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C77" w:rsidP="00A62C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CPCSFS5003 Develop plans and methodology for fire systems design projects</w:t>
      </w:r>
      <w:r>
        <w:fldChar w:fldCharType="end"/>
      </w:r>
    </w:p>
    <w:p w:rsidR="00A62C77" w:rsidP="00A62C77">
      <w:pPr>
        <w:pStyle w:val="Version"/>
        <w:sectPr w:rsidSect="00612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4FB" w:rsidP="006124FB">
      <w:pPr>
        <w:pStyle w:val="SuperHeading"/>
      </w:pPr>
      <w:r w:rsidRPr="006124FB">
        <w:t>CPCSFS5003 Develop plans and methodology for fire systems design projects</w:t>
      </w:r>
    </w:p>
    <w:p w:rsidR="00000000" w:rsidRPr="006124FB" w:rsidP="006124FB">
      <w:pPr>
        <w:pStyle w:val="Heading1"/>
      </w:pPr>
      <w:bookmarkStart w:id="1" w:name="O_1136440"/>
      <w:bookmarkEnd w:id="1"/>
      <w:r w:rsidRPr="006124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FB" w:rsidP="006124FB">
            <w:pPr>
              <w:pStyle w:val="BodyText"/>
            </w:pPr>
            <w:r w:rsidRPr="006124FB">
              <w:t>This version first released with CPC Construction, Plumbing and Services Training Package Release 5.0.</w:t>
            </w:r>
          </w:p>
          <w:p w:rsidR="00000000" w:rsidRPr="006124FB" w:rsidP="006124FB">
            <w:pPr>
              <w:pStyle w:val="BodyText"/>
            </w:pPr>
            <w:r w:rsidRPr="006124FB">
              <w:t>Supersedes and is equivalent to CPCSFS5003A Develop plans and methodology for fire systems design projects.  Updated to meet the Standards for Training Packages 2012.</w:t>
            </w:r>
          </w:p>
        </w:tc>
      </w:tr>
    </w:tbl>
    <w:p w:rsidR="00000000" w:rsidRPr="006124FB" w:rsidP="006124FB">
      <w:pPr>
        <w:pStyle w:val="BodyText"/>
      </w:pPr>
    </w:p>
    <w:p w:rsidR="00000000" w:rsidRPr="006124FB" w:rsidP="006124FB">
      <w:pPr>
        <w:pStyle w:val="AllowPageBreak"/>
      </w:pPr>
    </w:p>
    <w:p w:rsidR="00000000" w:rsidRPr="006124FB" w:rsidP="006124FB">
      <w:pPr>
        <w:pStyle w:val="Heading1"/>
      </w:pPr>
      <w:bookmarkStart w:id="2" w:name="O_1136446"/>
      <w:bookmarkEnd w:id="2"/>
      <w:r w:rsidRPr="006124FB">
        <w:t>Application</w:t>
      </w:r>
    </w:p>
    <w:p w:rsidR="00000000" w:rsidRPr="006124FB" w:rsidP="00A62C77">
      <w:pPr>
        <w:pStyle w:val="BodyText"/>
      </w:pPr>
      <w:r w:rsidRPr="006124FB">
        <w:t xml:space="preserve">This unit of competency specifies the outcomes required </w:t>
      </w:r>
      <w:r w:rsidRPr="006124FB">
        <w:t xml:space="preserve">to ensure a quality result for the detailed design of fire systems through work organisation, planning and methodology. </w:t>
      </w:r>
    </w:p>
    <w:p w:rsidR="00000000" w:rsidRPr="006124FB" w:rsidP="00A62C77">
      <w:pPr>
        <w:pStyle w:val="BodyText"/>
      </w:pPr>
      <w:r w:rsidRPr="006124FB">
        <w:t>This unit of competency supports the role of fire systems designers who manage their own work and take responsibility for ensuring that</w:t>
      </w:r>
      <w:r w:rsidRPr="006124FB">
        <w:t xml:space="preserve"> detailed designs of fire systems are produced within required timeframes and to the standards required for approval of such designs. </w:t>
      </w:r>
    </w:p>
    <w:p w:rsidR="00000000" w:rsidRPr="006124FB" w:rsidP="00A62C77">
      <w:pPr>
        <w:pStyle w:val="BodyText"/>
      </w:pPr>
      <w:r w:rsidRPr="006124FB">
        <w:t>In some jurisdictions, this unit of competency may form part of accreditation, licensing, legislative, regulatory or cert</w:t>
      </w:r>
      <w:r w:rsidRPr="006124FB">
        <w:t>ification requirements.</w:t>
      </w:r>
    </w:p>
    <w:p w:rsidR="00000000" w:rsidRPr="006124FB" w:rsidP="006124FB">
      <w:pPr>
        <w:pStyle w:val="Heading1"/>
      </w:pPr>
      <w:bookmarkStart w:id="3" w:name="O_1136445"/>
      <w:bookmarkEnd w:id="3"/>
      <w:r w:rsidRPr="006124FB">
        <w:t>Pre-requisite Unit</w:t>
      </w:r>
    </w:p>
    <w:p w:rsidR="00000000" w:rsidRPr="006124FB" w:rsidP="00A62C77">
      <w:pPr>
        <w:pStyle w:val="BodyText"/>
      </w:pPr>
      <w:r w:rsidRPr="006124FB">
        <w:t>Nil.</w:t>
      </w:r>
    </w:p>
    <w:p w:rsidR="00000000" w:rsidRPr="006124FB" w:rsidP="006124FB">
      <w:pPr>
        <w:pStyle w:val="Heading1"/>
      </w:pPr>
      <w:bookmarkStart w:id="4" w:name="O_1136444"/>
      <w:bookmarkEnd w:id="4"/>
      <w:r w:rsidRPr="006124FB">
        <w:t>Unit Sector</w:t>
      </w:r>
    </w:p>
    <w:p w:rsidR="00000000" w:rsidRPr="006124FB" w:rsidP="00A62C77">
      <w:pPr>
        <w:pStyle w:val="BodyText"/>
      </w:pPr>
      <w:r w:rsidRPr="006124FB">
        <w:t>Plumbing and Fire Services</w:t>
      </w:r>
    </w:p>
    <w:p w:rsidR="00000000" w:rsidRPr="006124FB" w:rsidP="006124FB">
      <w:pPr>
        <w:pStyle w:val="Heading1"/>
      </w:pPr>
      <w:bookmarkStart w:id="5" w:name="O_1136443"/>
      <w:bookmarkEnd w:id="5"/>
      <w:r w:rsidRPr="006124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Performance criteria describe what needs to be done to demonstrate achievement of the element.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Identify and apply procedures for initiating fire systems design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Identify various project file-sharing and communication systems, tools and met</w:t>
            </w:r>
            <w:r w:rsidRPr="006124FB">
              <w:t>hods to ensure efficient and effective operation.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Use project and file-naming systems according to workplace and project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Identify efficient and effective document filing and storage systems according to workplace and project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Identify systems for efficient tracking and filing of project communications according to workplace and project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1.</w:t>
            </w:r>
            <w:r w:rsidRPr="006124FB">
              <w:t>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Identify a system for ensuring relevant project documentation is requested, received, named and filed according to workplace procedures.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Develop a plan for setting up fire systems design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Develop plan for setting up correct computer-aided design (CAD) backgrounds according to workplace and project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Develop systematic processes for identifying and importing the correct layer drawings into CAD according to workplace and pr</w:t>
            </w:r>
            <w:r w:rsidRPr="006124FB">
              <w:t>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Develop a plan and methodology for designing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 xml:space="preserve">Develop actions and timeframes in the design process for fire systems according to workplace, project requirements, quality assurance and other regulatory </w:t>
            </w:r>
            <w:r w:rsidRPr="006124FB">
              <w:t>approval, as required.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Determine stages where regulatory or other approval is required for the design and establish procedures to ensure that these are obtained.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Identify applicable fire codes, standards and data sheets from relevant authorities and underwriters.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Develop a plan and methodology for finalising fire systems design projects.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Establish actions and timeframes in the fabrication and installation support process according to workplace and project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Establish final drawing and documentation requirements according to workplace and project requirements.</w:t>
            </w:r>
          </w:p>
        </w:tc>
      </w:tr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FB" w:rsidP="006124FB">
            <w:pPr>
              <w:pStyle w:val="BodyText"/>
            </w:pPr>
            <w:r w:rsidRPr="006124FB">
              <w:t xml:space="preserve">Establish timelines for long lead items such as fire tanks, fire pumps and specialist overseas equipment. </w:t>
            </w:r>
          </w:p>
        </w:tc>
      </w:tr>
    </w:tbl>
    <w:p w:rsidR="00000000" w:rsidRPr="006124FB" w:rsidP="006124FB">
      <w:pPr>
        <w:pStyle w:val="BodyText"/>
      </w:pPr>
    </w:p>
    <w:p w:rsidR="00000000" w:rsidRPr="006124FB" w:rsidP="006124FB">
      <w:pPr>
        <w:pStyle w:val="AllowPageBreak"/>
      </w:pPr>
    </w:p>
    <w:p w:rsidR="00000000" w:rsidRPr="006124FB" w:rsidP="006124FB">
      <w:pPr>
        <w:pStyle w:val="Heading1"/>
      </w:pPr>
      <w:bookmarkStart w:id="6" w:name="O_1136442"/>
      <w:bookmarkEnd w:id="6"/>
      <w:r w:rsidRPr="006124FB">
        <w:t>Foundation Skills</w:t>
      </w:r>
    </w:p>
    <w:p w:rsidR="00000000" w:rsidRPr="006124FB" w:rsidP="00A62C77">
      <w:pPr>
        <w:pStyle w:val="BodyText"/>
      </w:pPr>
      <w:r w:rsidRPr="006124FB">
        <w:t>Foundation skills essential to performance are explicit in the performance criteria of this unit of competency</w:t>
      </w:r>
      <w:r w:rsidRPr="006124FB">
        <w:t xml:space="preserve">. </w:t>
      </w:r>
    </w:p>
    <w:p w:rsidR="00000000" w:rsidRPr="006124FB" w:rsidP="006124FB">
      <w:pPr>
        <w:pStyle w:val="Heading1"/>
      </w:pPr>
      <w:bookmarkStart w:id="7" w:name="O_1136441"/>
      <w:bookmarkEnd w:id="7"/>
      <w:r w:rsidRPr="006124FB">
        <w:t>Unit Mapping Information</w:t>
      </w:r>
    </w:p>
    <w:p w:rsidR="00000000" w:rsidRPr="006124FB" w:rsidP="00A62C77">
      <w:pPr>
        <w:pStyle w:val="BodyText"/>
      </w:pPr>
      <w:r w:rsidRPr="006124FB">
        <w:t>Supersedes and is equivalent to CPCSFS5003A Develop plans and methodology for fire systems design projects.</w:t>
      </w:r>
    </w:p>
    <w:p w:rsidR="00000000" w:rsidRPr="006124FB" w:rsidP="006124FB">
      <w:pPr>
        <w:pStyle w:val="Heading1"/>
      </w:pPr>
      <w:bookmarkStart w:id="8" w:name="O_1136434"/>
      <w:bookmarkEnd w:id="8"/>
      <w:r w:rsidRPr="006124FB">
        <w:t>Links</w:t>
      </w:r>
    </w:p>
    <w:p w:rsidR="00000000" w:rsidRPr="006124FB" w:rsidP="00A62C77">
      <w:pPr>
        <w:pStyle w:val="BodyText"/>
      </w:pPr>
      <w:r w:rsidRPr="006124FB">
        <w:t>Companion volumes to this training package are available at the VETNet websi</w:t>
      </w:r>
      <w:r w:rsidRPr="006124FB">
        <w:t xml:space="preserve">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11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24FB" w:rsidP="00A62C77">
      <w:pPr>
        <w:pStyle w:val="BodyText"/>
        <w:sectPr w:rsidSect="006124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24FB" w:rsidP="006124FB">
      <w:pPr>
        <w:pStyle w:val="SuperHeading"/>
      </w:pPr>
      <w:r w:rsidRPr="006124FB">
        <w:t>Assessment Requirements for CPCSFS5003 Develop plans and methodology for fire systems design projects</w:t>
      </w:r>
    </w:p>
    <w:p w:rsidR="00000000" w:rsidRPr="006124FB" w:rsidP="006124FB">
      <w:pPr>
        <w:pStyle w:val="Heading1"/>
      </w:pPr>
      <w:bookmarkStart w:id="9" w:name="O_1136436"/>
      <w:bookmarkEnd w:id="9"/>
      <w:r w:rsidRPr="006124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124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4FB">
            <w:pPr>
              <w:pStyle w:val="BodyText"/>
              <w:rPr>
                <w:lang w:val="en-NZ"/>
              </w:rPr>
            </w:pPr>
            <w:r w:rsidRPr="006124F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4FB" w:rsidP="006124FB">
            <w:pPr>
              <w:pStyle w:val="BodyText"/>
            </w:pPr>
            <w:r w:rsidRPr="006124FB">
              <w:t>This version first released with CPC Construction, Plumbing and Services Training Package Release 5.0.</w:t>
            </w:r>
          </w:p>
          <w:p w:rsidR="00000000" w:rsidRPr="006124FB" w:rsidP="006124FB">
            <w:pPr>
              <w:pStyle w:val="BodyText"/>
            </w:pPr>
            <w:r w:rsidRPr="006124FB">
              <w:t>Supersedes and is equivalent to CPCSFS5003A Develop plans and methodology for fire systems design projects.  Upda</w:t>
            </w:r>
            <w:r w:rsidRPr="006124FB">
              <w:t>ted to meet the Standards for Training Packages 2012.</w:t>
            </w:r>
          </w:p>
        </w:tc>
      </w:tr>
    </w:tbl>
    <w:p w:rsidR="00000000" w:rsidRPr="006124FB" w:rsidP="006124FB">
      <w:pPr>
        <w:pStyle w:val="BodyText"/>
      </w:pPr>
    </w:p>
    <w:p w:rsidR="00000000" w:rsidRPr="006124FB" w:rsidP="006124FB">
      <w:pPr>
        <w:pStyle w:val="AllowPageBreak"/>
      </w:pPr>
    </w:p>
    <w:p w:rsidR="00000000" w:rsidRPr="006124FB" w:rsidP="006124FB">
      <w:pPr>
        <w:pStyle w:val="Heading1"/>
      </w:pPr>
      <w:bookmarkStart w:id="10" w:name="O_1136439"/>
      <w:bookmarkEnd w:id="10"/>
      <w:r w:rsidRPr="006124FB">
        <w:t>Performance Evidence</w:t>
      </w:r>
    </w:p>
    <w:p w:rsidR="00000000" w:rsidRPr="006124FB" w:rsidP="00A62C77">
      <w:pPr>
        <w:pStyle w:val="BodyText"/>
      </w:pPr>
      <w:r w:rsidRPr="006124FB">
        <w:t xml:space="preserve">To demonstrate competency, a candidate must meet the performance criteria for this unit by: </w:t>
      </w:r>
    </w:p>
    <w:p w:rsidR="00000000" w:rsidRPr="006124FB" w:rsidP="006124FB">
      <w:pPr>
        <w:pStyle w:val="ListBullet"/>
      </w:pPr>
      <w:r w:rsidRPr="006124FB">
        <w:t>developing a project plan and methodology for a minimum of four ty</w:t>
      </w:r>
      <w:r w:rsidRPr="006124FB">
        <w:t>pes of fire systems design projects, including:</w:t>
      </w:r>
    </w:p>
    <w:p w:rsidR="00000000" w:rsidRPr="006124FB" w:rsidP="006124FB">
      <w:pPr>
        <w:pStyle w:val="ListBullet2"/>
      </w:pPr>
      <w:r w:rsidRPr="006124FB">
        <w:t>commercial building</w:t>
      </w:r>
    </w:p>
    <w:p w:rsidR="00000000" w:rsidRPr="006124FB" w:rsidP="006124FB">
      <w:pPr>
        <w:pStyle w:val="ListBullet2"/>
      </w:pPr>
      <w:r w:rsidRPr="006124FB">
        <w:t>factory</w:t>
      </w:r>
    </w:p>
    <w:p w:rsidR="00000000" w:rsidRPr="006124FB" w:rsidP="006124FB">
      <w:pPr>
        <w:pStyle w:val="ListBullet2"/>
      </w:pPr>
      <w:r w:rsidRPr="006124FB">
        <w:t>residential nursing home</w:t>
      </w:r>
    </w:p>
    <w:p w:rsidR="00000000" w:rsidRPr="006124FB" w:rsidP="006124FB">
      <w:pPr>
        <w:pStyle w:val="ListBullet2"/>
      </w:pPr>
      <w:r w:rsidRPr="006124FB">
        <w:t>high-rise building.</w:t>
      </w:r>
    </w:p>
    <w:p w:rsidR="00000000" w:rsidRPr="006124FB" w:rsidP="006124FB">
      <w:pPr>
        <w:pStyle w:val="AllowPageBreak"/>
      </w:pPr>
    </w:p>
    <w:p w:rsidR="00000000" w:rsidRPr="006124FB" w:rsidP="006124FB">
      <w:pPr>
        <w:pStyle w:val="Heading1"/>
      </w:pPr>
      <w:bookmarkStart w:id="11" w:name="O_1136438"/>
      <w:bookmarkEnd w:id="11"/>
      <w:r w:rsidRPr="006124FB">
        <w:t>Knowledge Evidence</w:t>
      </w:r>
    </w:p>
    <w:p w:rsidR="00000000" w:rsidRPr="006124FB" w:rsidP="00A62C77">
      <w:pPr>
        <w:pStyle w:val="BodyText"/>
      </w:pPr>
      <w:r w:rsidRPr="006124FB">
        <w:t>To be competent in this unit, a candidate must demonstrate knowledge of:</w:t>
      </w:r>
    </w:p>
    <w:p w:rsidR="00000000" w:rsidRPr="006124FB" w:rsidP="006124FB">
      <w:pPr>
        <w:pStyle w:val="ListBullet"/>
      </w:pPr>
      <w:r w:rsidRPr="006124FB">
        <w:t>workplace design tools and processes</w:t>
      </w:r>
    </w:p>
    <w:p w:rsidR="00000000" w:rsidRPr="006124FB" w:rsidP="006124FB">
      <w:pPr>
        <w:pStyle w:val="ListBullet"/>
      </w:pPr>
      <w:r w:rsidRPr="006124FB">
        <w:t>project documentation:</w:t>
      </w:r>
    </w:p>
    <w:p w:rsidR="00000000" w:rsidRPr="006124FB" w:rsidP="006124FB">
      <w:pPr>
        <w:pStyle w:val="ListBullet2"/>
      </w:pPr>
      <w:r w:rsidRPr="006124FB">
        <w:t>drawings</w:t>
      </w:r>
    </w:p>
    <w:p w:rsidR="00000000" w:rsidRPr="006124FB" w:rsidP="006124FB">
      <w:pPr>
        <w:pStyle w:val="ListBullet3"/>
      </w:pPr>
      <w:r w:rsidRPr="006124FB">
        <w:t>architectural</w:t>
      </w:r>
    </w:p>
    <w:p w:rsidR="00000000" w:rsidRPr="006124FB" w:rsidP="006124FB">
      <w:pPr>
        <w:pStyle w:val="ListBullet3"/>
      </w:pPr>
      <w:r w:rsidRPr="006124FB">
        <w:t xml:space="preserve">structural </w:t>
      </w:r>
    </w:p>
    <w:p w:rsidR="00000000" w:rsidRPr="006124FB" w:rsidP="006124FB">
      <w:pPr>
        <w:pStyle w:val="ListBullet3"/>
      </w:pPr>
      <w:r w:rsidRPr="006124FB">
        <w:t>mechanical</w:t>
      </w:r>
    </w:p>
    <w:p w:rsidR="00000000" w:rsidRPr="006124FB" w:rsidP="006124FB">
      <w:pPr>
        <w:pStyle w:val="ListBullet3"/>
      </w:pPr>
      <w:r w:rsidRPr="006124FB">
        <w:t>hydraulic</w:t>
      </w:r>
    </w:p>
    <w:p w:rsidR="00000000" w:rsidRPr="006124FB" w:rsidP="006124FB">
      <w:pPr>
        <w:pStyle w:val="ListBullet3"/>
      </w:pPr>
      <w:r w:rsidRPr="006124FB">
        <w:t>electrical</w:t>
      </w:r>
    </w:p>
    <w:p w:rsidR="00000000" w:rsidRPr="006124FB" w:rsidP="006124FB">
      <w:pPr>
        <w:pStyle w:val="ListBullet3"/>
      </w:pPr>
      <w:r w:rsidRPr="006124FB">
        <w:t>layout</w:t>
      </w:r>
    </w:p>
    <w:p w:rsidR="00000000" w:rsidRPr="006124FB" w:rsidP="006124FB">
      <w:pPr>
        <w:pStyle w:val="ListBullet3"/>
      </w:pPr>
      <w:r w:rsidRPr="006124FB">
        <w:t>section</w:t>
      </w:r>
    </w:p>
    <w:p w:rsidR="00000000" w:rsidRPr="006124FB" w:rsidP="006124FB">
      <w:pPr>
        <w:pStyle w:val="ListBullet3"/>
      </w:pPr>
      <w:r w:rsidRPr="006124FB">
        <w:t>detail</w:t>
      </w:r>
    </w:p>
    <w:p w:rsidR="00000000" w:rsidRPr="006124FB" w:rsidP="006124FB">
      <w:pPr>
        <w:pStyle w:val="ListBullet3"/>
      </w:pPr>
      <w:r w:rsidRPr="006124FB">
        <w:t>final drawings:</w:t>
      </w:r>
    </w:p>
    <w:p w:rsidR="00000000" w:rsidRPr="006124FB" w:rsidP="006124FB">
      <w:pPr>
        <w:pStyle w:val="ListBullet4"/>
      </w:pPr>
      <w:r>
        <w:t>‘</w:t>
      </w:r>
      <w:r w:rsidRPr="006124FB">
        <w:t>as installed</w:t>
      </w:r>
      <w:r>
        <w:t>’</w:t>
      </w:r>
      <w:r w:rsidRPr="006124FB">
        <w:t xml:space="preserve"> drawings</w:t>
      </w:r>
    </w:p>
    <w:p w:rsidR="00000000" w:rsidRPr="006124FB" w:rsidP="006124FB">
      <w:pPr>
        <w:pStyle w:val="ListBullet4"/>
      </w:pPr>
      <w:r w:rsidRPr="006124FB">
        <w:t>block plans</w:t>
      </w:r>
    </w:p>
    <w:p w:rsidR="00000000" w:rsidRPr="006124FB" w:rsidP="006124FB">
      <w:pPr>
        <w:pStyle w:val="ListBullet4"/>
      </w:pPr>
      <w:r w:rsidRPr="006124FB">
        <w:t>tactical fire plans</w:t>
      </w:r>
    </w:p>
    <w:p w:rsidR="00000000" w:rsidRPr="006124FB" w:rsidP="006124FB">
      <w:pPr>
        <w:pStyle w:val="ListBullet4"/>
      </w:pPr>
      <w:r w:rsidRPr="006124FB">
        <w:t>commissioning benchmarks</w:t>
      </w:r>
    </w:p>
    <w:p w:rsidR="00000000" w:rsidRPr="006124FB" w:rsidP="006124FB">
      <w:pPr>
        <w:pStyle w:val="ListBullet4"/>
      </w:pPr>
      <w:r w:rsidRPr="006124FB">
        <w:t>operations and maintenance manuals</w:t>
      </w:r>
    </w:p>
    <w:p w:rsidR="00000000" w:rsidRPr="006124FB" w:rsidP="006124FB">
      <w:pPr>
        <w:pStyle w:val="ListBullet2"/>
      </w:pPr>
      <w:r w:rsidRPr="006124FB">
        <w:t>project schedule or construction program</w:t>
      </w:r>
    </w:p>
    <w:p w:rsidR="00000000" w:rsidRPr="006124FB" w:rsidP="006124FB">
      <w:pPr>
        <w:pStyle w:val="ListBullet2"/>
      </w:pPr>
      <w:r w:rsidRPr="006124FB">
        <w:t>design brief</w:t>
      </w:r>
    </w:p>
    <w:p w:rsidR="00000000" w:rsidRPr="006124FB" w:rsidP="006124FB">
      <w:pPr>
        <w:pStyle w:val="ListBullet2"/>
      </w:pPr>
      <w:r w:rsidRPr="006124FB">
        <w:t>design specifications</w:t>
      </w:r>
    </w:p>
    <w:p w:rsidR="00000000" w:rsidRPr="006124FB" w:rsidP="006124FB">
      <w:pPr>
        <w:pStyle w:val="ListBullet"/>
      </w:pPr>
      <w:r w:rsidRPr="006124FB">
        <w:t>compliance and quality requirements for fire systems design projects, including:</w:t>
      </w:r>
    </w:p>
    <w:p w:rsidR="00000000" w:rsidRPr="006124FB" w:rsidP="006124FB">
      <w:pPr>
        <w:pStyle w:val="ListBullet2"/>
      </w:pPr>
      <w:r w:rsidRPr="006124FB">
        <w:t xml:space="preserve">low-rise buildings </w:t>
      </w:r>
    </w:p>
    <w:p w:rsidR="00000000" w:rsidRPr="006124FB" w:rsidP="006124FB">
      <w:pPr>
        <w:pStyle w:val="ListBullet2"/>
      </w:pPr>
      <w:r w:rsidRPr="006124FB">
        <w:t>processing building applications</w:t>
      </w:r>
    </w:p>
    <w:p w:rsidR="00000000" w:rsidRPr="006124FB" w:rsidP="006124FB">
      <w:pPr>
        <w:pStyle w:val="ListBullet2"/>
      </w:pPr>
      <w:r w:rsidRPr="006124FB">
        <w:t>warehouse buildings under 13.7 m high</w:t>
      </w:r>
    </w:p>
    <w:p w:rsidR="00000000" w:rsidRPr="006124FB" w:rsidP="006124FB">
      <w:pPr>
        <w:pStyle w:val="ListBullet2"/>
      </w:pPr>
      <w:r w:rsidRPr="006124FB">
        <w:t>warehouse buildings over 13.7 m high</w:t>
      </w:r>
    </w:p>
    <w:p w:rsidR="00000000" w:rsidRPr="006124FB" w:rsidP="006124FB">
      <w:pPr>
        <w:pStyle w:val="ListBullet2"/>
      </w:pPr>
      <w:r w:rsidRPr="006124FB">
        <w:t>medium-rise buildings</w:t>
      </w:r>
    </w:p>
    <w:p w:rsidR="00000000" w:rsidRPr="006124FB" w:rsidP="006124FB">
      <w:pPr>
        <w:pStyle w:val="ListBullet2"/>
      </w:pPr>
      <w:r w:rsidRPr="006124FB">
        <w:t>high-rise buildings (over 25 metres)</w:t>
      </w:r>
    </w:p>
    <w:p w:rsidR="00000000" w:rsidRPr="006124FB" w:rsidP="006124FB">
      <w:pPr>
        <w:pStyle w:val="ListBullet2"/>
      </w:pPr>
      <w:r w:rsidRPr="006124FB">
        <w:t>buildings over 50 metres in height</w:t>
      </w:r>
    </w:p>
    <w:p w:rsidR="00000000" w:rsidRPr="006124FB" w:rsidP="006124FB">
      <w:pPr>
        <w:pStyle w:val="ListBullet"/>
      </w:pPr>
      <w:r w:rsidRPr="006124FB">
        <w:t xml:space="preserve">communication and negotiation processes </w:t>
      </w:r>
    </w:p>
    <w:p w:rsidR="00000000" w:rsidRPr="006124FB" w:rsidP="006124FB">
      <w:pPr>
        <w:pStyle w:val="ListBullet"/>
      </w:pPr>
      <w:r w:rsidRPr="006124FB">
        <w:t>level of accuracy required in detailed design</w:t>
      </w:r>
      <w:r w:rsidRPr="006124FB">
        <w:t xml:space="preserve"> drawings, plans and reports</w:t>
      </w:r>
    </w:p>
    <w:p w:rsidR="00000000" w:rsidRPr="006124FB" w:rsidP="006124FB">
      <w:pPr>
        <w:pStyle w:val="ListBullet"/>
      </w:pPr>
      <w:r w:rsidRPr="006124FB">
        <w:t>fire systems design activities, including installation support and finalisation</w:t>
      </w:r>
    </w:p>
    <w:p w:rsidR="00000000" w:rsidRPr="006124FB" w:rsidP="006124FB">
      <w:pPr>
        <w:pStyle w:val="ListBullet"/>
      </w:pPr>
      <w:r w:rsidRPr="006124FB">
        <w:t>naming conventions for design drawings and drawing register</w:t>
      </w:r>
    </w:p>
    <w:p w:rsidR="00000000" w:rsidRPr="006124FB" w:rsidP="006124FB">
      <w:pPr>
        <w:pStyle w:val="ListBullet"/>
      </w:pPr>
      <w:r w:rsidRPr="006124FB">
        <w:t>computer software functions and operation:</w:t>
      </w:r>
    </w:p>
    <w:p w:rsidR="00000000" w:rsidRPr="006124FB" w:rsidP="006124FB">
      <w:pPr>
        <w:pStyle w:val="ListBullet2"/>
      </w:pPr>
      <w:r w:rsidRPr="006124FB">
        <w:t>word processing</w:t>
      </w:r>
    </w:p>
    <w:p w:rsidR="00000000" w:rsidRPr="006124FB" w:rsidP="006124FB">
      <w:pPr>
        <w:pStyle w:val="ListBullet2"/>
      </w:pPr>
      <w:r w:rsidRPr="006124FB">
        <w:t>spreadsheet</w:t>
      </w:r>
    </w:p>
    <w:p w:rsidR="00000000" w:rsidRPr="006124FB" w:rsidP="006124FB">
      <w:pPr>
        <w:pStyle w:val="ListBullet2"/>
      </w:pPr>
      <w:r w:rsidRPr="006124FB">
        <w:t>email</w:t>
      </w:r>
    </w:p>
    <w:p w:rsidR="00000000" w:rsidRPr="006124FB" w:rsidP="006124FB">
      <w:pPr>
        <w:pStyle w:val="ListBullet2"/>
      </w:pPr>
      <w:r w:rsidRPr="006124FB">
        <w:t>internet</w:t>
      </w:r>
    </w:p>
    <w:p w:rsidR="00000000" w:rsidRPr="006124FB" w:rsidP="006124FB">
      <w:pPr>
        <w:pStyle w:val="ListBullet"/>
      </w:pPr>
      <w:r w:rsidRPr="006124FB">
        <w:t>fire systems technology and components:</w:t>
      </w:r>
    </w:p>
    <w:p w:rsidR="00000000" w:rsidRPr="006124FB" w:rsidP="006124FB">
      <w:pPr>
        <w:pStyle w:val="ListBullet2"/>
      </w:pPr>
      <w:r w:rsidRPr="006124FB">
        <w:t>water-based systems:</w:t>
      </w:r>
    </w:p>
    <w:p w:rsidR="00000000" w:rsidRPr="006124FB" w:rsidP="006124FB">
      <w:pPr>
        <w:pStyle w:val="ListBullet3"/>
      </w:pPr>
      <w:r w:rsidRPr="006124FB">
        <w:t>wet pipe sprinkler systems</w:t>
      </w:r>
    </w:p>
    <w:p w:rsidR="00000000" w:rsidRPr="006124FB" w:rsidP="006124FB">
      <w:pPr>
        <w:pStyle w:val="ListBullet3"/>
      </w:pPr>
      <w:r w:rsidRPr="006124FB">
        <w:t>deluge and drencher systems</w:t>
      </w:r>
    </w:p>
    <w:p w:rsidR="00000000" w:rsidRPr="006124FB" w:rsidP="006124FB">
      <w:pPr>
        <w:pStyle w:val="ListBullet3"/>
      </w:pPr>
      <w:r w:rsidRPr="006124FB">
        <w:t>dry pipe sprinkler systems</w:t>
      </w:r>
    </w:p>
    <w:p w:rsidR="00000000" w:rsidRPr="006124FB" w:rsidP="006124FB">
      <w:pPr>
        <w:pStyle w:val="ListBullet3"/>
      </w:pPr>
      <w:r w:rsidRPr="006124FB">
        <w:t>pre-action sprinkler systems</w:t>
      </w:r>
    </w:p>
    <w:p w:rsidR="00000000" w:rsidRPr="006124FB" w:rsidP="006124FB">
      <w:pPr>
        <w:pStyle w:val="ListBullet3"/>
      </w:pPr>
      <w:r w:rsidRPr="006124FB">
        <w:t>early suppression fast response (ESFR)</w:t>
      </w:r>
    </w:p>
    <w:p w:rsidR="00000000" w:rsidRPr="006124FB" w:rsidP="006124FB">
      <w:pPr>
        <w:pStyle w:val="ListBullet3"/>
      </w:pPr>
      <w:r w:rsidRPr="006124FB">
        <w:t>water spray systems</w:t>
      </w:r>
    </w:p>
    <w:p w:rsidR="00000000" w:rsidRPr="006124FB" w:rsidP="006124FB">
      <w:pPr>
        <w:pStyle w:val="ListBullet3"/>
      </w:pPr>
      <w:r w:rsidRPr="006124FB">
        <w:t>water mist systems</w:t>
      </w:r>
    </w:p>
    <w:p w:rsidR="00000000" w:rsidRPr="006124FB" w:rsidP="006124FB">
      <w:pPr>
        <w:pStyle w:val="ListBullet3"/>
      </w:pPr>
      <w:r w:rsidRPr="006124FB">
        <w:t>wet chemical suppression systems</w:t>
      </w:r>
    </w:p>
    <w:p w:rsidR="00000000" w:rsidRPr="006124FB" w:rsidP="006124FB">
      <w:pPr>
        <w:pStyle w:val="ListBullet3"/>
      </w:pPr>
      <w:r w:rsidRPr="006124FB">
        <w:t>foam suppression systems</w:t>
      </w:r>
    </w:p>
    <w:p w:rsidR="00000000" w:rsidRPr="006124FB" w:rsidP="006124FB">
      <w:pPr>
        <w:pStyle w:val="ListBullet3"/>
      </w:pPr>
      <w:r w:rsidRPr="006124FB">
        <w:t>hydrants, hose reels and monitors</w:t>
      </w:r>
    </w:p>
    <w:p w:rsidR="00000000" w:rsidRPr="006124FB" w:rsidP="006124FB">
      <w:pPr>
        <w:pStyle w:val="ListBullet3"/>
      </w:pPr>
      <w:r w:rsidRPr="006124FB">
        <w:t>water supply tanks</w:t>
      </w:r>
    </w:p>
    <w:p w:rsidR="00000000" w:rsidRPr="006124FB" w:rsidP="006124FB">
      <w:pPr>
        <w:pStyle w:val="ListBullet3"/>
      </w:pPr>
      <w:r w:rsidRPr="006124FB">
        <w:t>fire pump sets</w:t>
      </w:r>
    </w:p>
    <w:p w:rsidR="00000000" w:rsidRPr="006124FB" w:rsidP="006124FB">
      <w:pPr>
        <w:pStyle w:val="ListBullet2"/>
      </w:pPr>
      <w:r w:rsidRPr="006124FB">
        <w:t>detection and warning systems:</w:t>
      </w:r>
    </w:p>
    <w:p w:rsidR="00000000" w:rsidRPr="006124FB" w:rsidP="006124FB">
      <w:pPr>
        <w:pStyle w:val="ListBullet3"/>
      </w:pPr>
      <w:r w:rsidRPr="006124FB">
        <w:t>occupant warning systems</w:t>
      </w:r>
    </w:p>
    <w:p w:rsidR="00000000" w:rsidRPr="006124FB" w:rsidP="006124FB">
      <w:pPr>
        <w:pStyle w:val="ListBullet3"/>
      </w:pPr>
      <w:r w:rsidRPr="006124FB">
        <w:t>emergency warning and intercommunications systems (EWIS)</w:t>
      </w:r>
    </w:p>
    <w:p w:rsidR="00000000" w:rsidRPr="006124FB" w:rsidP="006124FB">
      <w:pPr>
        <w:pStyle w:val="ListBullet3"/>
      </w:pPr>
      <w:r w:rsidRPr="006124FB">
        <w:t>fire detection and alarm systems</w:t>
      </w:r>
    </w:p>
    <w:p w:rsidR="00000000" w:rsidRPr="006124FB" w:rsidP="006124FB">
      <w:pPr>
        <w:pStyle w:val="ListBullet3"/>
      </w:pPr>
      <w:r w:rsidRPr="006124FB">
        <w:t>smoke control systems</w:t>
      </w:r>
    </w:p>
    <w:p w:rsidR="00000000" w:rsidRPr="006124FB" w:rsidP="006124FB">
      <w:pPr>
        <w:pStyle w:val="ListBullet3"/>
      </w:pPr>
      <w:r w:rsidRPr="006124FB">
        <w:t>emergency lighting systems</w:t>
      </w:r>
    </w:p>
    <w:p w:rsidR="00000000" w:rsidRPr="006124FB" w:rsidP="006124FB">
      <w:pPr>
        <w:pStyle w:val="ListBullet"/>
      </w:pPr>
      <w:r w:rsidRPr="006124FB">
        <w:t>purpose and operation of fire systems:</w:t>
      </w:r>
    </w:p>
    <w:p w:rsidR="00000000" w:rsidRPr="006124FB" w:rsidP="006124FB">
      <w:pPr>
        <w:pStyle w:val="ListBullet2"/>
      </w:pPr>
      <w:r w:rsidRPr="006124FB">
        <w:t>special products and hazards</w:t>
      </w:r>
    </w:p>
    <w:p w:rsidR="00000000" w:rsidRPr="006124FB" w:rsidP="006124FB">
      <w:pPr>
        <w:pStyle w:val="ListBullet2"/>
      </w:pPr>
      <w:r w:rsidRPr="006124FB">
        <w:t>system operation</w:t>
      </w:r>
    </w:p>
    <w:p w:rsidR="00000000" w:rsidRPr="006124FB" w:rsidP="006124FB">
      <w:pPr>
        <w:pStyle w:val="ListBullet2"/>
      </w:pPr>
      <w:r w:rsidRPr="006124FB">
        <w:t>performance requirements</w:t>
      </w:r>
    </w:p>
    <w:p w:rsidR="00000000" w:rsidRPr="006124FB" w:rsidP="006124FB">
      <w:pPr>
        <w:pStyle w:val="ListBullet2"/>
      </w:pPr>
      <w:r w:rsidRPr="006124FB">
        <w:t>maintenance standards</w:t>
      </w:r>
    </w:p>
    <w:p w:rsidR="00000000" w:rsidRPr="006124FB" w:rsidP="006124FB">
      <w:pPr>
        <w:pStyle w:val="ListBullet2"/>
      </w:pPr>
      <w:r w:rsidRPr="006124FB">
        <w:t xml:space="preserve">system activation and operation </w:t>
      </w:r>
    </w:p>
    <w:p w:rsidR="00000000" w:rsidRPr="006124FB" w:rsidP="006124FB">
      <w:pPr>
        <w:pStyle w:val="ListBullet"/>
      </w:pPr>
      <w:r w:rsidRPr="006124FB">
        <w:t>passive fire safety elements</w:t>
      </w:r>
    </w:p>
    <w:p w:rsidR="00000000" w:rsidRPr="006124FB" w:rsidP="006124FB">
      <w:pPr>
        <w:pStyle w:val="ListBullet"/>
      </w:pPr>
      <w:r w:rsidRPr="006124FB">
        <w:t>identification of passive element:</w:t>
      </w:r>
    </w:p>
    <w:p w:rsidR="00000000" w:rsidRPr="006124FB" w:rsidP="006124FB">
      <w:pPr>
        <w:pStyle w:val="ListBullet2"/>
      </w:pPr>
      <w:r w:rsidRPr="006124FB">
        <w:t>impact of fire systems design on passive elements</w:t>
      </w:r>
    </w:p>
    <w:p w:rsidR="00000000" w:rsidRPr="006124FB" w:rsidP="006124FB">
      <w:pPr>
        <w:pStyle w:val="ListBullet"/>
      </w:pPr>
      <w:r w:rsidRPr="006124FB">
        <w:t>construction industry terminology</w:t>
      </w:r>
    </w:p>
    <w:p w:rsidR="00000000" w:rsidRPr="006124FB" w:rsidP="006124FB">
      <w:pPr>
        <w:pStyle w:val="ListBullet"/>
      </w:pPr>
      <w:r w:rsidRPr="006124FB">
        <w:t xml:space="preserve">roles and responsibilities of relevant building project team and personnel, including: </w:t>
      </w:r>
    </w:p>
    <w:p w:rsidR="00000000" w:rsidRPr="006124FB" w:rsidP="006124FB">
      <w:pPr>
        <w:pStyle w:val="ListBullet2"/>
      </w:pPr>
      <w:r w:rsidRPr="006124FB">
        <w:t>architect</w:t>
      </w:r>
    </w:p>
    <w:p w:rsidR="00000000" w:rsidRPr="006124FB" w:rsidP="006124FB">
      <w:pPr>
        <w:pStyle w:val="ListBullet2"/>
      </w:pPr>
      <w:r w:rsidRPr="006124FB">
        <w:t>lead co</w:t>
      </w:r>
      <w:r w:rsidRPr="006124FB">
        <w:t>ntractor</w:t>
      </w:r>
    </w:p>
    <w:p w:rsidR="00000000" w:rsidRPr="006124FB" w:rsidP="006124FB">
      <w:pPr>
        <w:pStyle w:val="ListBullet2"/>
      </w:pPr>
      <w:r w:rsidRPr="006124FB">
        <w:t>mechanical engineer or contractor</w:t>
      </w:r>
    </w:p>
    <w:p w:rsidR="00000000" w:rsidRPr="006124FB" w:rsidP="006124FB">
      <w:pPr>
        <w:pStyle w:val="ListBullet2"/>
      </w:pPr>
      <w:r w:rsidRPr="006124FB">
        <w:t>hydraulic engineer or contractor</w:t>
      </w:r>
    </w:p>
    <w:p w:rsidR="00000000" w:rsidRPr="006124FB" w:rsidP="006124FB">
      <w:pPr>
        <w:pStyle w:val="ListBullet2"/>
      </w:pPr>
      <w:r w:rsidRPr="006124FB">
        <w:t>electrical engineer or contractor</w:t>
      </w:r>
    </w:p>
    <w:p w:rsidR="00000000" w:rsidRPr="006124FB" w:rsidP="006124FB">
      <w:pPr>
        <w:pStyle w:val="ListBullet2"/>
      </w:pPr>
      <w:r w:rsidRPr="006124FB">
        <w:t>client</w:t>
      </w:r>
    </w:p>
    <w:p w:rsidR="00000000" w:rsidRPr="006124FB" w:rsidP="006124FB">
      <w:pPr>
        <w:pStyle w:val="ListBullet2"/>
      </w:pPr>
      <w:r w:rsidRPr="006124FB">
        <w:t>consulting engineer</w:t>
      </w:r>
    </w:p>
    <w:p w:rsidR="00000000" w:rsidRPr="006124FB" w:rsidP="006124FB">
      <w:pPr>
        <w:pStyle w:val="ListBullet2"/>
      </w:pPr>
      <w:r w:rsidRPr="006124FB">
        <w:t>civil engineers</w:t>
      </w:r>
    </w:p>
    <w:p w:rsidR="00000000" w:rsidRPr="006124FB" w:rsidP="006124FB">
      <w:pPr>
        <w:pStyle w:val="ListBullet2"/>
      </w:pPr>
      <w:r w:rsidRPr="006124FB">
        <w:t>fire engineers</w:t>
      </w:r>
    </w:p>
    <w:p w:rsidR="00000000" w:rsidRPr="006124FB" w:rsidP="006124FB">
      <w:pPr>
        <w:pStyle w:val="ListBullet2"/>
      </w:pPr>
      <w:r w:rsidRPr="006124FB">
        <w:t>building (private) certifier or surveyor</w:t>
      </w:r>
    </w:p>
    <w:p w:rsidR="00000000" w:rsidRPr="006124FB" w:rsidP="006124FB">
      <w:pPr>
        <w:pStyle w:val="ListBullet"/>
      </w:pPr>
      <w:r w:rsidRPr="006124FB">
        <w:t>project management processes, including scheduling, communications and file sharing</w:t>
      </w:r>
    </w:p>
    <w:p w:rsidR="00000000" w:rsidRPr="006124FB" w:rsidP="006124FB">
      <w:pPr>
        <w:pStyle w:val="ListBullet"/>
      </w:pPr>
      <w:r w:rsidRPr="006124FB">
        <w:t xml:space="preserve">on-site issues that can arise during the construction phase and impose changes to the designs of fire systems and other services </w:t>
      </w:r>
    </w:p>
    <w:p w:rsidR="00000000" w:rsidRPr="006124FB" w:rsidP="006124FB">
      <w:pPr>
        <w:pStyle w:val="ListBullet"/>
      </w:pPr>
      <w:r w:rsidRPr="006124FB">
        <w:t>regulatory or other approval:</w:t>
      </w:r>
    </w:p>
    <w:p w:rsidR="00000000" w:rsidRPr="006124FB" w:rsidP="006124FB">
      <w:pPr>
        <w:pStyle w:val="ListBullet2"/>
      </w:pPr>
      <w:r w:rsidRPr="006124FB">
        <w:t>building ce</w:t>
      </w:r>
      <w:r w:rsidRPr="006124FB">
        <w:t>rtifier or surveyor</w:t>
      </w:r>
    </w:p>
    <w:p w:rsidR="00000000" w:rsidRPr="006124FB" w:rsidP="006124FB">
      <w:pPr>
        <w:pStyle w:val="ListBullet2"/>
      </w:pPr>
      <w:r w:rsidRPr="006124FB">
        <w:t>fire brigade</w:t>
      </w:r>
    </w:p>
    <w:p w:rsidR="00000000" w:rsidRPr="006124FB" w:rsidP="006124FB">
      <w:pPr>
        <w:pStyle w:val="ListBullet2"/>
      </w:pPr>
      <w:r w:rsidRPr="006124FB">
        <w:t>fire engineer.</w:t>
      </w:r>
    </w:p>
    <w:p w:rsidR="00000000" w:rsidRPr="006124FB" w:rsidP="006124FB">
      <w:pPr>
        <w:pStyle w:val="AllowPageBreak"/>
      </w:pPr>
    </w:p>
    <w:p w:rsidR="00000000" w:rsidRPr="006124FB" w:rsidP="006124FB">
      <w:pPr>
        <w:pStyle w:val="Heading1"/>
      </w:pPr>
      <w:bookmarkStart w:id="12" w:name="O_1136437"/>
      <w:bookmarkEnd w:id="12"/>
      <w:r w:rsidRPr="006124FB">
        <w:t>Assessment Conditions</w:t>
      </w:r>
    </w:p>
    <w:p w:rsidR="00000000" w:rsidRPr="006124FB" w:rsidP="00A62C77">
      <w:pPr>
        <w:pStyle w:val="BodyText"/>
      </w:pPr>
      <w:r w:rsidRPr="006124FB">
        <w:t>Assessors must meet the requirements for assessors contained in the Standards for Registered Training Organisations.</w:t>
      </w:r>
    </w:p>
    <w:p w:rsidR="00000000" w:rsidRPr="006124FB" w:rsidP="00A62C77">
      <w:pPr>
        <w:pStyle w:val="BodyText"/>
      </w:pPr>
      <w:r w:rsidRPr="006124F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6124FB" w:rsidP="006124FB">
      <w:pPr>
        <w:pStyle w:val="Heading1"/>
      </w:pPr>
      <w:bookmarkStart w:id="13" w:name="O_1136435"/>
      <w:bookmarkEnd w:id="13"/>
      <w:r w:rsidRPr="006124FB">
        <w:t>Links</w:t>
      </w:r>
    </w:p>
    <w:p w:rsidR="00000000" w:rsidRPr="006124FB" w:rsidP="00A62C77">
      <w:pPr>
        <w:pStyle w:val="BodyText"/>
      </w:pPr>
      <w:r w:rsidRPr="006124FB">
        <w:t>Companion volumes to</w:t>
      </w:r>
      <w:r w:rsidRPr="006124FB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11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24FB" w:rsidP="006124FB"/>
    <w:sectPr w:rsidSect="006124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 w:rsidRPr="00A62C77" w:rsidP="00A62C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77" w:rsidP="00612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62C77" w:rsidP="00612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62C77" w:rsidP="006124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 w:rsidP="00612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2C77">
      <w:t>Approved</w:t>
    </w:r>
    <w:r w:rsidR="00A62C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2C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2C77">
      <w:rPr>
        <w:noProof/>
      </w:rPr>
      <w:t>5</w:t>
    </w:r>
    <w:r>
      <w:rPr>
        <w:noProof/>
      </w:rPr>
      <w:fldChar w:fldCharType="end"/>
    </w:r>
  </w:p>
  <w:p w:rsidR="006124FB" w:rsidP="00612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2C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2C77">
      <w:t>BuildSkills Australia</w:t>
    </w:r>
    <w:r w:rsidR="00A62C77">
      <w:fldChar w:fldCharType="end"/>
    </w:r>
  </w:p>
  <w:p w:rsidR="006124FB" w:rsidP="00612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4FB" w:rsidRPr="00A62C77" w:rsidP="00A62C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C77" w:rsidRPr="002D2AF8" w:rsidP="00612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CPCSFS5003 Develop plans and methodology for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2C77" w:rsidP="006124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4FB" w:rsidRPr="002D2AF8" w:rsidP="00612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2C77">
      <w:t>CPCSFS5003 Develop plans and methodology for fire systems design projects</w:t>
    </w:r>
    <w:r w:rsidR="00A62C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2C77">
      <w:rPr>
        <w:noProof/>
      </w:rPr>
      <w:t>2 March 2025</w:t>
    </w:r>
    <w:r>
      <w:fldChar w:fldCharType="end"/>
    </w:r>
  </w:p>
  <w:p w:rsidR="006124FB" w:rsidP="00612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68C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A84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03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4FB"/>
  </w:style>
  <w:style w:type="character" w:customStyle="1" w:styleId="Heading1Char">
    <w:name w:val="Heading 1 Char"/>
    <w:basedOn w:val="DefaultParagraphFont"/>
    <w:link w:val="Heading1"/>
    <w:rsid w:val="00612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4F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24F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24F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4FB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612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24FB"/>
    <w:rPr>
      <w:b/>
      <w:spacing w:val="0"/>
    </w:rPr>
  </w:style>
  <w:style w:type="paragraph" w:customStyle="1" w:styleId="SuperTitle">
    <w:name w:val="SuperTitle"/>
    <w:basedOn w:val="Title"/>
    <w:rsid w:val="00612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4FB"/>
    <w:rPr>
      <w:i/>
    </w:rPr>
  </w:style>
  <w:style w:type="paragraph" w:styleId="Caption">
    <w:name w:val="caption"/>
    <w:basedOn w:val="BodyText"/>
    <w:next w:val="Normal"/>
    <w:qFormat/>
    <w:rsid w:val="00612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4FB"/>
  </w:style>
  <w:style w:type="paragraph" w:styleId="TableofFigures">
    <w:name w:val="table of figures"/>
    <w:basedOn w:val="Normal"/>
    <w:next w:val="Normal"/>
    <w:semiHidden/>
    <w:rsid w:val="00612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4F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6124FB"/>
    <w:rPr>
      <w:rFonts w:ascii="Wingdings" w:hAnsi="Wingdings"/>
    </w:rPr>
  </w:style>
  <w:style w:type="paragraph" w:customStyle="1" w:styleId="TableHeading">
    <w:name w:val="Table Heading"/>
    <w:basedOn w:val="HeadingBase"/>
    <w:rsid w:val="00612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4FB"/>
    <w:rPr>
      <w:color w:val="0033CC"/>
      <w:u w:val="none"/>
    </w:rPr>
  </w:style>
  <w:style w:type="paragraph" w:customStyle="1" w:styleId="BodyTextRight">
    <w:name w:val="Body Text Right"/>
    <w:basedOn w:val="BodyText"/>
    <w:rsid w:val="00612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4F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4FB"/>
    <w:rPr>
      <w:sz w:val="32"/>
    </w:rPr>
  </w:style>
  <w:style w:type="paragraph" w:customStyle="1" w:styleId="HeadingProcedure">
    <w:name w:val="Heading Procedure"/>
    <w:basedOn w:val="HeadingBase"/>
    <w:next w:val="Normal"/>
    <w:rsid w:val="00612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4FB"/>
    <w:pPr>
      <w:spacing w:before="60" w:after="60"/>
    </w:pPr>
  </w:style>
  <w:style w:type="paragraph" w:styleId="ListContinue">
    <w:name w:val="List Continue"/>
    <w:basedOn w:val="List"/>
    <w:rsid w:val="006124FB"/>
    <w:pPr>
      <w:ind w:firstLine="0"/>
    </w:pPr>
  </w:style>
  <w:style w:type="paragraph" w:customStyle="1" w:styleId="ListNote">
    <w:name w:val="List Note"/>
    <w:basedOn w:val="List"/>
    <w:rsid w:val="00612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4FB"/>
    <w:rPr>
      <w:rFonts w:ascii="Courier New" w:hAnsi="Courier New"/>
    </w:rPr>
  </w:style>
  <w:style w:type="paragraph" w:customStyle="1" w:styleId="NoteBullet">
    <w:name w:val="Note Bullet"/>
    <w:basedOn w:val="Note"/>
    <w:rsid w:val="00612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4F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612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4FB"/>
    <w:rPr>
      <w:b/>
      <w:smallCaps/>
    </w:rPr>
  </w:style>
  <w:style w:type="paragraph" w:customStyle="1" w:styleId="TableListNumber">
    <w:name w:val="Table List Number"/>
    <w:basedOn w:val="ListNumber"/>
    <w:rsid w:val="00612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4FB"/>
    <w:pPr>
      <w:numPr>
        <w:numId w:val="11"/>
      </w:numPr>
    </w:pPr>
  </w:style>
  <w:style w:type="paragraph" w:customStyle="1" w:styleId="ListAlpha2">
    <w:name w:val="List Alpha 2"/>
    <w:basedOn w:val="List2"/>
    <w:rsid w:val="006124FB"/>
    <w:pPr>
      <w:numPr>
        <w:numId w:val="10"/>
      </w:numPr>
    </w:pPr>
  </w:style>
  <w:style w:type="paragraph" w:styleId="List2">
    <w:name w:val="List 2"/>
    <w:basedOn w:val="BodyText"/>
    <w:rsid w:val="00612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4F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6124FB"/>
    <w:pPr>
      <w:numPr>
        <w:numId w:val="6"/>
      </w:numPr>
    </w:pPr>
  </w:style>
  <w:style w:type="paragraph" w:styleId="ListContinue2">
    <w:name w:val="List Continue 2"/>
    <w:basedOn w:val="List2"/>
    <w:rsid w:val="006124FB"/>
    <w:pPr>
      <w:ind w:firstLine="0"/>
    </w:pPr>
  </w:style>
  <w:style w:type="paragraph" w:styleId="ListContinue3">
    <w:name w:val="List Continue 3"/>
    <w:basedOn w:val="List3"/>
    <w:rsid w:val="006124FB"/>
    <w:pPr>
      <w:ind w:left="1021" w:firstLine="0"/>
    </w:pPr>
  </w:style>
  <w:style w:type="paragraph" w:styleId="ListContinue4">
    <w:name w:val="List Continue 4"/>
    <w:basedOn w:val="List4"/>
    <w:rsid w:val="006124FB"/>
    <w:pPr>
      <w:ind w:firstLine="0"/>
    </w:pPr>
  </w:style>
  <w:style w:type="paragraph" w:styleId="ListContinue5">
    <w:name w:val="List Continue 5"/>
    <w:basedOn w:val="List5"/>
    <w:rsid w:val="006124FB"/>
    <w:pPr>
      <w:ind w:firstLine="0"/>
    </w:pPr>
  </w:style>
  <w:style w:type="paragraph" w:styleId="ListNumber3">
    <w:name w:val="List Number 3"/>
    <w:basedOn w:val="List3"/>
    <w:rsid w:val="006124FB"/>
    <w:pPr>
      <w:numPr>
        <w:numId w:val="7"/>
      </w:numPr>
    </w:pPr>
  </w:style>
  <w:style w:type="paragraph" w:styleId="ListNumber4">
    <w:name w:val="List Number 4"/>
    <w:basedOn w:val="List4"/>
    <w:rsid w:val="006124FB"/>
    <w:pPr>
      <w:numPr>
        <w:numId w:val="8"/>
      </w:numPr>
    </w:pPr>
  </w:style>
  <w:style w:type="paragraph" w:styleId="ListNumber5">
    <w:name w:val="List Number 5"/>
    <w:basedOn w:val="List5"/>
    <w:rsid w:val="006124FB"/>
    <w:pPr>
      <w:numPr>
        <w:numId w:val="9"/>
      </w:numPr>
    </w:pPr>
  </w:style>
  <w:style w:type="paragraph" w:styleId="BlockText">
    <w:name w:val="Block Text"/>
    <w:basedOn w:val="Normal"/>
    <w:rsid w:val="00612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4FB"/>
    <w:rPr>
      <w:sz w:val="16"/>
      <w:vertAlign w:val="superscript"/>
    </w:rPr>
  </w:style>
  <w:style w:type="character" w:customStyle="1" w:styleId="Symbols">
    <w:name w:val="Symbols"/>
    <w:basedOn w:val="DefaultParagraphFont"/>
    <w:rsid w:val="006124FB"/>
    <w:rPr>
      <w:rFonts w:ascii="Symbol" w:hAnsi="Symbol"/>
    </w:rPr>
  </w:style>
  <w:style w:type="character" w:customStyle="1" w:styleId="MenuOptions">
    <w:name w:val="Menu Options"/>
    <w:basedOn w:val="DefaultParagraphFont"/>
    <w:rsid w:val="00612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4FB"/>
    <w:rPr>
      <w:b/>
    </w:rPr>
  </w:style>
  <w:style w:type="character" w:customStyle="1" w:styleId="Underlined">
    <w:name w:val="Underlined"/>
    <w:basedOn w:val="DefaultParagraphFont"/>
    <w:rsid w:val="006124FB"/>
    <w:rPr>
      <w:u w:val="single"/>
    </w:rPr>
  </w:style>
  <w:style w:type="paragraph" w:customStyle="1" w:styleId="TableBodyTextRight">
    <w:name w:val="Table Body Text Right"/>
    <w:basedOn w:val="TableBodyText"/>
    <w:rsid w:val="00612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4FB"/>
    <w:rPr>
      <w:sz w:val="18"/>
    </w:rPr>
  </w:style>
  <w:style w:type="paragraph" w:customStyle="1" w:styleId="BodySmallRight">
    <w:name w:val="Body Small Right"/>
    <w:basedOn w:val="BodyTextRight"/>
    <w:rsid w:val="006124FB"/>
    <w:rPr>
      <w:sz w:val="18"/>
      <w:szCs w:val="18"/>
    </w:rPr>
  </w:style>
  <w:style w:type="paragraph" w:customStyle="1" w:styleId="MarginEdition">
    <w:name w:val="Margin Edition"/>
    <w:basedOn w:val="MarginNote"/>
    <w:rsid w:val="00612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4FB"/>
    <w:rPr>
      <w:sz w:val="2"/>
      <w:szCs w:val="2"/>
    </w:rPr>
  </w:style>
  <w:style w:type="character" w:customStyle="1" w:styleId="Small">
    <w:name w:val="Small"/>
    <w:basedOn w:val="DefaultParagraphFont"/>
    <w:rsid w:val="006124FB"/>
    <w:rPr>
      <w:sz w:val="16"/>
    </w:rPr>
  </w:style>
  <w:style w:type="paragraph" w:customStyle="1" w:styleId="WideTable">
    <w:name w:val="Wide Table"/>
    <w:basedOn w:val="Normal"/>
    <w:rsid w:val="00612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4FB"/>
  </w:style>
  <w:style w:type="paragraph" w:styleId="Quote">
    <w:name w:val="Quote"/>
    <w:basedOn w:val="Heading1"/>
    <w:link w:val="QuoteChar"/>
    <w:qFormat/>
    <w:rsid w:val="00612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4FB"/>
    <w:pPr>
      <w:pageBreakBefore/>
    </w:pPr>
  </w:style>
  <w:style w:type="paragraph" w:customStyle="1" w:styleId="Border">
    <w:name w:val="Border"/>
    <w:basedOn w:val="Normal"/>
    <w:qFormat/>
    <w:rsid w:val="00612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4FB"/>
    <w:rPr>
      <w:u w:val="single"/>
    </w:rPr>
  </w:style>
  <w:style w:type="character" w:customStyle="1" w:styleId="BoldandItalics">
    <w:name w:val="Bold and Italics"/>
    <w:qFormat/>
    <w:rsid w:val="006124FB"/>
    <w:rPr>
      <w:b/>
      <w:i/>
      <w:u w:val="none"/>
    </w:rPr>
  </w:style>
  <w:style w:type="paragraph" w:styleId="BalloonText">
    <w:name w:val="Balloon Text"/>
    <w:basedOn w:val="Normal"/>
    <w:link w:val="BalloonTextChar"/>
    <w:rsid w:val="00612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4FB"/>
    <w:pPr>
      <w:spacing w:before="0" w:after="0"/>
    </w:pPr>
  </w:style>
  <w:style w:type="paragraph" w:customStyle="1" w:styleId="BodyTextBold">
    <w:name w:val="Body Text Bold"/>
    <w:basedOn w:val="BodyText"/>
    <w:qFormat/>
    <w:rsid w:val="006124FB"/>
    <w:rPr>
      <w:b/>
    </w:rPr>
  </w:style>
  <w:style w:type="character" w:styleId="Hyperlink">
    <w:name w:val="Hyperlink"/>
    <w:basedOn w:val="DefaultParagraphFont"/>
    <w:uiPriority w:val="99"/>
    <w:unhideWhenUsed/>
    <w:rsid w:val="00A62C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1022</Words>
  <Characters>6810</Characters>
  <Application>Microsoft Office Word</Application>
  <DocSecurity>0</DocSecurity>
  <Lines>272</Lines>
  <Paragraphs>191</Paragraphs>
  <ScaleCrop>false</ScaleCrop>
  <Company>Author-it Software Corporation Ltd.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CPCSFS5003 Develop plans and methodology for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