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F46" w:rsidP="003B3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CPCPWT3030 Install home fire sprinkler systems</w:t>
      </w:r>
      <w:r>
        <w:fldChar w:fldCharType="end"/>
      </w:r>
    </w:p>
    <w:p w:rsidR="003B3F46" w:rsidP="003B3F46">
      <w:pPr>
        <w:pStyle w:val="Version"/>
        <w:sectPr w:rsidSect="006F7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7CFD" w:rsidP="006F7CFD">
      <w:pPr>
        <w:pStyle w:val="SuperHeading"/>
      </w:pPr>
      <w:r w:rsidRPr="006F7CFD">
        <w:t>CPCPWT3030 Install home fire sprinkler systems</w:t>
      </w:r>
    </w:p>
    <w:p w:rsidR="00000000" w:rsidRPr="006F7CFD" w:rsidP="006F7CFD">
      <w:pPr>
        <w:pStyle w:val="Heading1"/>
      </w:pPr>
      <w:bookmarkStart w:id="1" w:name="O_1159846"/>
      <w:bookmarkEnd w:id="1"/>
      <w:r w:rsidRPr="006F7C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FD" w:rsidP="006F7CFD">
            <w:pPr>
              <w:pStyle w:val="BodyText"/>
            </w:pPr>
            <w:r w:rsidRPr="006F7CFD">
              <w:t>This version first released with CPC Construction, Plumbing and Services Training Package Release 5.1.</w:t>
            </w:r>
          </w:p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Typographical error corrected in Element 1.1.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FD" w:rsidP="006F7CFD">
            <w:pPr>
              <w:pStyle w:val="BodyText"/>
            </w:pPr>
            <w:r w:rsidRPr="006F7CFD">
              <w:t>This version first released with CPC Construction, Plumb</w:t>
            </w:r>
            <w:r w:rsidRPr="006F7CFD">
              <w:t>ing and Services Training Package Release 5.0.</w:t>
            </w:r>
          </w:p>
          <w:p w:rsidR="00000000" w:rsidRPr="006F7CFD" w:rsidP="006F7CFD">
            <w:pPr>
              <w:pStyle w:val="BodyText"/>
            </w:pPr>
            <w:r w:rsidRPr="006F7CFD">
              <w:t>Supersedes and is equivalent to CPCPWT3030A Install home fire sprinkler systems.  Updated to meet the Standards for Training Packages 2012.</w:t>
            </w:r>
          </w:p>
        </w:tc>
      </w:tr>
    </w:tbl>
    <w:p w:rsidR="00000000" w:rsidRPr="006F7CFD" w:rsidP="006F7CFD">
      <w:pPr>
        <w:pStyle w:val="BodyText"/>
      </w:pPr>
    </w:p>
    <w:p w:rsidR="00000000" w:rsidRPr="006F7CFD" w:rsidP="006F7CFD">
      <w:pPr>
        <w:pStyle w:val="AllowPageBreak"/>
      </w:pPr>
    </w:p>
    <w:p w:rsidR="00000000" w:rsidRPr="006F7CFD" w:rsidP="006F7CFD">
      <w:pPr>
        <w:pStyle w:val="Heading1"/>
      </w:pPr>
      <w:bookmarkStart w:id="2" w:name="O_1159845"/>
      <w:bookmarkEnd w:id="2"/>
      <w:r w:rsidRPr="006F7CFD">
        <w:t>Application</w:t>
      </w:r>
    </w:p>
    <w:p w:rsidR="00000000" w:rsidRPr="006F7CFD" w:rsidP="003B3F46">
      <w:pPr>
        <w:pStyle w:val="BodyText"/>
      </w:pPr>
      <w:r w:rsidRPr="006F7CFD">
        <w:t>This unit specifies the skills and k</w:t>
      </w:r>
      <w:r w:rsidRPr="006F7CFD">
        <w:t xml:space="preserve">nowledge required to install a home fire sprinkler system in a Class 1a building as defined in the National Construction Code (NCC). </w:t>
      </w:r>
    </w:p>
    <w:p w:rsidR="00000000" w:rsidRPr="006F7CFD" w:rsidP="003B3F46">
      <w:pPr>
        <w:pStyle w:val="BodyText"/>
      </w:pPr>
      <w:r w:rsidRPr="006F7CFD">
        <w:t>In some jurisdictions, this unit of competency may form part of accreditation, licensing, legislative, regulatory or certi</w:t>
      </w:r>
      <w:r w:rsidRPr="006F7CFD">
        <w:t xml:space="preserve">fication requirements. </w:t>
      </w:r>
    </w:p>
    <w:p w:rsidR="00000000" w:rsidRPr="006F7CFD" w:rsidP="006F7CFD">
      <w:pPr>
        <w:pStyle w:val="Heading1"/>
      </w:pPr>
      <w:bookmarkStart w:id="3" w:name="O_1159844"/>
      <w:bookmarkEnd w:id="3"/>
      <w:r w:rsidRPr="006F7CF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CPCPCM2043 Carry out WHS requirements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FD" w:rsidP="006F7CFD">
            <w:pPr>
              <w:pStyle w:val="BodyText"/>
            </w:pPr>
            <w:r w:rsidRPr="006F7CFD">
              <w:t>CPCPCM3023 Fabricate and install non-ferrous pressure piping</w:t>
            </w:r>
          </w:p>
        </w:tc>
      </w:tr>
    </w:tbl>
    <w:p w:rsidR="00000000" w:rsidRPr="006F7CFD" w:rsidP="006F7CFD">
      <w:pPr>
        <w:pStyle w:val="BodyText"/>
      </w:pPr>
    </w:p>
    <w:p w:rsidR="00000000" w:rsidRPr="006F7CFD" w:rsidP="006F7CFD">
      <w:pPr>
        <w:pStyle w:val="AllowPageBreak"/>
      </w:pPr>
    </w:p>
    <w:p w:rsidR="00000000" w:rsidRPr="006F7CFD" w:rsidP="006F7CFD">
      <w:pPr>
        <w:pStyle w:val="Heading1"/>
      </w:pPr>
      <w:bookmarkStart w:id="4" w:name="O_1159843"/>
      <w:bookmarkEnd w:id="4"/>
      <w:r w:rsidRPr="006F7CFD">
        <w:t>Unit Sector</w:t>
      </w:r>
    </w:p>
    <w:p w:rsidR="00000000" w:rsidRPr="006F7CFD" w:rsidP="003B3F46">
      <w:pPr>
        <w:pStyle w:val="BodyText"/>
      </w:pPr>
      <w:r w:rsidRPr="006F7CFD">
        <w:t>Plumbing and Fire Services</w:t>
      </w:r>
    </w:p>
    <w:p w:rsidR="00000000" w:rsidRPr="006F7CFD" w:rsidP="006F7CFD">
      <w:pPr>
        <w:pStyle w:val="Heading1"/>
      </w:pPr>
      <w:bookmarkStart w:id="5" w:name="O_1159842"/>
      <w:bookmarkEnd w:id="5"/>
      <w:r w:rsidRPr="006F7C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Performance criteria describe what needs to be done to demonstrate achievement of the element.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 xml:space="preserve">Access, read and determine requirements for installing home fire sprinkler systems in a Class 1a building from job specifications, relevant Australian Standards, codes, manufacturers’ specifications and jurisdictional </w:t>
            </w:r>
            <w:r w:rsidRPr="006F7CFD">
              <w:t>requirements.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Identify and appl</w:t>
            </w:r>
            <w:r w:rsidRPr="006F7CFD">
              <w:t xml:space="preserve">y workplace, work health and safety (WHS) and environmental requirements. 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Create a materials list and collect materials.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Select appropriate tools and equipment including personal protective equipment (PPE).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Install, 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Set out and install a home sprinkler system in a single-story Class 1a building, according to job specifications and in compliance with relevant Australian Standards, codes, manufacturers’ instructions and jurisdict</w:t>
            </w:r>
            <w:r w:rsidRPr="006F7CFD">
              <w:t>ional requirements.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Test and commission home sprinkler system in a single-story Class 1a building, according to job specifications, relevant Australian Standards, codes, manufacturers’ instructions and jurisdictional requirements.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Clear the work area and dispose of, reuse or recycle materials in accordance with state or territory legislation and workplace requirements.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FD" w:rsidP="006F7CFD">
            <w:pPr>
              <w:pStyle w:val="BodyText"/>
            </w:pPr>
            <w:r w:rsidRPr="006F7CFD">
              <w:t>Clean tools and equipment, check for serviceability and report any damage, and store and secure.</w:t>
            </w:r>
          </w:p>
        </w:tc>
      </w:tr>
    </w:tbl>
    <w:p w:rsidR="00000000" w:rsidRPr="006F7CFD" w:rsidP="006F7CFD">
      <w:pPr>
        <w:pStyle w:val="BodyText"/>
      </w:pPr>
    </w:p>
    <w:p w:rsidR="00000000" w:rsidRPr="006F7CFD" w:rsidP="006F7CFD">
      <w:pPr>
        <w:pStyle w:val="AllowPageBreak"/>
      </w:pPr>
    </w:p>
    <w:p w:rsidR="00000000" w:rsidRPr="006F7CFD" w:rsidP="006F7CFD">
      <w:pPr>
        <w:pStyle w:val="Heading1"/>
      </w:pPr>
      <w:bookmarkStart w:id="6" w:name="O_1159841"/>
      <w:bookmarkEnd w:id="6"/>
      <w:r w:rsidRPr="006F7CFD">
        <w:t>Foundation Skills</w:t>
      </w:r>
    </w:p>
    <w:p w:rsidR="00000000" w:rsidRPr="006F7CFD" w:rsidP="003B3F46">
      <w:pPr>
        <w:pStyle w:val="BodyText"/>
      </w:pPr>
      <w:r w:rsidRPr="006F7CFD">
        <w:t xml:space="preserve">Foundation skills essential to performance are explicit in the performance criteria of this unit of competency. </w:t>
      </w:r>
    </w:p>
    <w:p w:rsidR="00000000" w:rsidRPr="006F7CFD" w:rsidP="006F7CFD">
      <w:pPr>
        <w:pStyle w:val="Heading1"/>
      </w:pPr>
      <w:bookmarkStart w:id="7" w:name="O_1159840"/>
      <w:bookmarkEnd w:id="7"/>
      <w:r w:rsidRPr="006F7CFD">
        <w:t>Unit Mapping Information</w:t>
      </w:r>
    </w:p>
    <w:p w:rsidR="00000000" w:rsidRPr="006F7CFD" w:rsidP="003B3F46">
      <w:pPr>
        <w:pStyle w:val="BodyText"/>
      </w:pPr>
      <w:r w:rsidRPr="006F7CFD">
        <w:t>Supersedes and is equivalent to CPCPWT3030A Install home fire s</w:t>
      </w:r>
      <w:r w:rsidRPr="006F7CFD">
        <w:t>prinkler systems.</w:t>
      </w:r>
    </w:p>
    <w:p w:rsidR="00000000" w:rsidRPr="006F7CFD" w:rsidP="006F7CFD">
      <w:pPr>
        <w:pStyle w:val="Heading1"/>
      </w:pPr>
      <w:bookmarkStart w:id="8" w:name="O_1159847"/>
      <w:bookmarkEnd w:id="8"/>
      <w:r w:rsidRPr="006F7CFD">
        <w:t>Links</w:t>
      </w:r>
    </w:p>
    <w:p w:rsidR="00000000" w:rsidRPr="006F7CFD" w:rsidP="003B3F46">
      <w:pPr>
        <w:pStyle w:val="BodyText"/>
      </w:pPr>
      <w:r w:rsidRPr="006F7C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311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F7CFD" w:rsidP="003B3F46">
      <w:pPr>
        <w:pStyle w:val="BodyText"/>
        <w:sectPr w:rsidSect="006F7C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7CFD" w:rsidP="006F7CFD">
      <w:pPr>
        <w:pStyle w:val="SuperHeading"/>
      </w:pPr>
      <w:r w:rsidRPr="006F7CFD">
        <w:t>Assessment Requirements for CPCPWT3030 Install home fire sprinkler systems</w:t>
      </w:r>
    </w:p>
    <w:p w:rsidR="00000000" w:rsidRPr="006F7CFD" w:rsidP="006F7CFD">
      <w:pPr>
        <w:pStyle w:val="Heading1"/>
      </w:pPr>
      <w:bookmarkStart w:id="9" w:name="O_1159838"/>
      <w:bookmarkEnd w:id="9"/>
      <w:r w:rsidRPr="006F7C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FD" w:rsidP="006F7CFD">
            <w:pPr>
              <w:pStyle w:val="BodyText"/>
            </w:pPr>
            <w:r w:rsidRPr="006F7CFD">
              <w:t>This version first released with CPC Construction, Plumbing and Services Training Package Release 5.1.</w:t>
            </w:r>
          </w:p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Typographical error corrected</w:t>
            </w:r>
            <w:r w:rsidRPr="006F7CFD">
              <w:t xml:space="preserve"> in Element 1.1.</w:t>
            </w:r>
          </w:p>
        </w:tc>
      </w:tr>
      <w:tr w:rsidTr="006F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FD">
            <w:pPr>
              <w:pStyle w:val="BodyText"/>
              <w:rPr>
                <w:lang w:val="en-NZ"/>
              </w:rPr>
            </w:pPr>
            <w:r w:rsidRPr="006F7CF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FD" w:rsidP="006F7CFD">
            <w:pPr>
              <w:pStyle w:val="BodyText"/>
            </w:pPr>
            <w:r w:rsidRPr="006F7CFD">
              <w:t>This version first released with CPC Construction, Plumbing and Services Training Package Release 5.0.</w:t>
            </w:r>
          </w:p>
          <w:p w:rsidR="00000000" w:rsidRPr="006F7CFD" w:rsidP="006F7CFD">
            <w:pPr>
              <w:pStyle w:val="BodyText"/>
            </w:pPr>
            <w:r w:rsidRPr="006F7CFD">
              <w:t xml:space="preserve">Supersedes and is equivalent to CPCPWT3030A Install home fire sprinkler systems.  Updated </w:t>
            </w:r>
            <w:r w:rsidRPr="006F7CFD">
              <w:t>to meet the Standards for Training Packages 2012.</w:t>
            </w:r>
          </w:p>
        </w:tc>
      </w:tr>
    </w:tbl>
    <w:p w:rsidR="00000000" w:rsidRPr="006F7CFD" w:rsidP="006F7CFD">
      <w:pPr>
        <w:pStyle w:val="BodyText"/>
      </w:pPr>
    </w:p>
    <w:p w:rsidR="00000000" w:rsidRPr="006F7CFD" w:rsidP="006F7CFD">
      <w:pPr>
        <w:pStyle w:val="AllowPageBreak"/>
      </w:pPr>
    </w:p>
    <w:p w:rsidR="00000000" w:rsidRPr="006F7CFD" w:rsidP="006F7CFD">
      <w:pPr>
        <w:pStyle w:val="Heading1"/>
      </w:pPr>
      <w:bookmarkStart w:id="10" w:name="O_1159837"/>
      <w:bookmarkEnd w:id="10"/>
      <w:r w:rsidRPr="006F7CFD">
        <w:t>Performance Evidence</w:t>
      </w:r>
    </w:p>
    <w:p w:rsidR="00000000" w:rsidRPr="006F7CFD" w:rsidP="003B3F46">
      <w:pPr>
        <w:pStyle w:val="BodyText"/>
      </w:pPr>
      <w:r w:rsidRPr="006F7CFD">
        <w:t xml:space="preserve">To demonstrate competency, a candidate must meet the performance criteria for this unit by: </w:t>
      </w:r>
    </w:p>
    <w:p w:rsidR="00000000" w:rsidRPr="006F7CFD" w:rsidP="006F7CFD">
      <w:pPr>
        <w:pStyle w:val="ListBullet"/>
      </w:pPr>
      <w:r w:rsidRPr="006F7CFD">
        <w:t>installing a home fire sprinkler system in a single-storey Class 1a bu</w:t>
      </w:r>
      <w:r w:rsidRPr="006F7CFD">
        <w:t>ilding using a length of piping a minimum of four metres and including:</w:t>
      </w:r>
    </w:p>
    <w:p w:rsidR="00000000" w:rsidRPr="006F7CFD" w:rsidP="006F7CFD">
      <w:pPr>
        <w:pStyle w:val="ListBullet2"/>
      </w:pPr>
      <w:r w:rsidRPr="006F7CFD">
        <w:t>a water service using a minimum of two materials</w:t>
      </w:r>
    </w:p>
    <w:p w:rsidR="00000000" w:rsidRPr="006F7CFD" w:rsidP="006F7CFD">
      <w:pPr>
        <w:pStyle w:val="ListBullet2"/>
      </w:pPr>
      <w:r w:rsidRPr="006F7CFD">
        <w:t>a control valve</w:t>
      </w:r>
    </w:p>
    <w:p w:rsidR="00000000" w:rsidRPr="006F7CFD" w:rsidP="006F7CFD">
      <w:pPr>
        <w:pStyle w:val="ListBullet2"/>
      </w:pPr>
      <w:r w:rsidRPr="006F7CFD">
        <w:t>an actuating device</w:t>
      </w:r>
    </w:p>
    <w:p w:rsidR="00000000" w:rsidRPr="006F7CFD" w:rsidP="006F7CFD">
      <w:pPr>
        <w:pStyle w:val="ListBullet2"/>
      </w:pPr>
      <w:r w:rsidRPr="006F7CFD">
        <w:t>an alarm</w:t>
      </w:r>
    </w:p>
    <w:p w:rsidR="00000000" w:rsidRPr="006F7CFD" w:rsidP="006F7CFD">
      <w:pPr>
        <w:pStyle w:val="ListBullet2"/>
      </w:pPr>
      <w:r w:rsidRPr="006F7CFD">
        <w:t>two sprinkler heads</w:t>
      </w:r>
    </w:p>
    <w:p w:rsidR="00000000" w:rsidRPr="006F7CFD" w:rsidP="006F7CFD">
      <w:pPr>
        <w:pStyle w:val="ListBullet2"/>
      </w:pPr>
      <w:r w:rsidRPr="006F7CFD">
        <w:t xml:space="preserve">one sprinkler head using cross-linked polyethylene (PEX) pipe. </w:t>
      </w:r>
    </w:p>
    <w:p w:rsidR="00000000" w:rsidRPr="006F7CFD" w:rsidP="006F7CFD">
      <w:pPr>
        <w:pStyle w:val="AllowPageBreak"/>
      </w:pPr>
    </w:p>
    <w:p w:rsidR="00000000" w:rsidRPr="006F7CFD" w:rsidP="006F7CFD">
      <w:pPr>
        <w:pStyle w:val="Heading1"/>
      </w:pPr>
      <w:bookmarkStart w:id="11" w:name="O_1159836"/>
      <w:bookmarkEnd w:id="11"/>
      <w:r w:rsidRPr="006F7CFD">
        <w:t>Knowledge Evidence</w:t>
      </w:r>
    </w:p>
    <w:p w:rsidR="00000000" w:rsidRPr="006F7CFD" w:rsidP="003B3F46">
      <w:pPr>
        <w:pStyle w:val="BodyText"/>
      </w:pPr>
      <w:r w:rsidRPr="006F7CFD">
        <w:t>To be competent in this unit, a person must demonstrate knowledge of:</w:t>
      </w:r>
    </w:p>
    <w:p w:rsidR="00000000" w:rsidRPr="006F7CFD" w:rsidP="006F7CFD">
      <w:pPr>
        <w:pStyle w:val="ListBullet"/>
      </w:pPr>
      <w:r w:rsidRPr="006F7CFD">
        <w:t>installation, testing and commissioning requirements of home fire sprinkler systems</w:t>
      </w:r>
    </w:p>
    <w:p w:rsidR="00000000" w:rsidRPr="006F7CFD" w:rsidP="006F7CFD">
      <w:pPr>
        <w:pStyle w:val="ListBullet"/>
      </w:pPr>
      <w:r w:rsidRPr="006F7CFD">
        <w:t>operation and function of purging drain valves</w:t>
      </w:r>
    </w:p>
    <w:p w:rsidR="00000000" w:rsidRPr="006F7CFD" w:rsidP="006F7CFD">
      <w:pPr>
        <w:pStyle w:val="ListBullet"/>
      </w:pPr>
      <w:r w:rsidRPr="006F7CFD">
        <w:t>processes, proced</w:t>
      </w:r>
      <w:r w:rsidRPr="006F7CFD">
        <w:t>ures and techniques of:</w:t>
      </w:r>
    </w:p>
    <w:p w:rsidR="00000000" w:rsidRPr="006F7CFD" w:rsidP="006F7CFD">
      <w:pPr>
        <w:pStyle w:val="ListBullet2"/>
      </w:pPr>
      <w:r w:rsidRPr="006F7CFD">
        <w:t>installing a home fire sprinkler system in a Class 1a building</w:t>
      </w:r>
    </w:p>
    <w:p w:rsidR="00000000" w:rsidRPr="006F7CFD" w:rsidP="006F7CFD">
      <w:pPr>
        <w:pStyle w:val="ListBullet2"/>
      </w:pPr>
      <w:r w:rsidRPr="006F7CFD">
        <w:t>testing and commissioning</w:t>
      </w:r>
    </w:p>
    <w:p w:rsidR="00000000" w:rsidRPr="006F7CFD" w:rsidP="006F7CFD">
      <w:pPr>
        <w:pStyle w:val="ListBullet2"/>
      </w:pPr>
      <w:r w:rsidRPr="006F7CFD">
        <w:t>actuating device</w:t>
      </w:r>
    </w:p>
    <w:p w:rsidR="00000000" w:rsidRPr="006F7CFD" w:rsidP="006F7CFD">
      <w:pPr>
        <w:pStyle w:val="ListBullet2"/>
      </w:pPr>
      <w:r w:rsidRPr="006F7CFD">
        <w:t>control valve assembly</w:t>
      </w:r>
    </w:p>
    <w:p w:rsidR="00000000" w:rsidRPr="006F7CFD" w:rsidP="006F7CFD">
      <w:pPr>
        <w:pStyle w:val="ListBullet2"/>
      </w:pPr>
      <w:r w:rsidRPr="006F7CFD">
        <w:t>alarm systems</w:t>
      </w:r>
    </w:p>
    <w:p w:rsidR="00000000" w:rsidRPr="006F7CFD" w:rsidP="006F7CFD">
      <w:pPr>
        <w:pStyle w:val="ListBullet2"/>
      </w:pPr>
      <w:r w:rsidRPr="006F7CFD">
        <w:t>approved piping and fittings</w:t>
      </w:r>
    </w:p>
    <w:p w:rsidR="00000000" w:rsidRPr="006F7CFD" w:rsidP="006F7CFD">
      <w:pPr>
        <w:pStyle w:val="ListBullet2"/>
      </w:pPr>
      <w:r w:rsidRPr="006F7CFD">
        <w:t>sprinkler heads</w:t>
      </w:r>
    </w:p>
    <w:p w:rsidR="00000000" w:rsidRPr="006F7CFD" w:rsidP="006F7CFD">
      <w:pPr>
        <w:pStyle w:val="ListBullet2"/>
      </w:pPr>
      <w:r w:rsidRPr="006F7CFD">
        <w:t>pressure and flow requirements</w:t>
      </w:r>
    </w:p>
    <w:p w:rsidR="00000000" w:rsidRPr="006F7CFD" w:rsidP="006F7CFD">
      <w:pPr>
        <w:pStyle w:val="ListBullet2"/>
      </w:pPr>
      <w:r w:rsidRPr="006F7CFD">
        <w:t>building classification</w:t>
      </w:r>
    </w:p>
    <w:p w:rsidR="00000000" w:rsidRPr="006F7CFD" w:rsidP="006F7CFD">
      <w:pPr>
        <w:pStyle w:val="ListBullet2"/>
      </w:pPr>
      <w:r w:rsidRPr="006F7CFD">
        <w:t>push-fit and crimp-fit PEX pipe and fitting systems</w:t>
      </w:r>
    </w:p>
    <w:p w:rsidR="00000000" w:rsidRPr="006F7CFD" w:rsidP="006F7CFD">
      <w:pPr>
        <w:pStyle w:val="ListBullet"/>
      </w:pPr>
      <w:r w:rsidRPr="006F7CFD">
        <w:t>domestic sprinkler systems as required by the Deemed-to Satisfy NCC provisions</w:t>
      </w:r>
    </w:p>
    <w:p w:rsidR="00000000" w:rsidRPr="006F7CFD" w:rsidP="006F7CFD">
      <w:pPr>
        <w:pStyle w:val="ListBullet"/>
      </w:pPr>
      <w:r w:rsidRPr="006F7CFD">
        <w:t>how to access relevant information, including codes and standards manufacturers’ instructions, codes</w:t>
      </w:r>
      <w:r w:rsidRPr="006F7CFD">
        <w:t>, relevant Australian Standards and jurisdictional requirements</w:t>
      </w:r>
    </w:p>
    <w:p w:rsidR="00000000" w:rsidRPr="006F7CFD" w:rsidP="006F7CFD">
      <w:pPr>
        <w:pStyle w:val="ListBullet"/>
      </w:pPr>
      <w:r w:rsidRPr="006F7CFD">
        <w:t>tools, materials and equipment used to install home fire sprinkler systems, including testing and commissioning</w:t>
      </w:r>
    </w:p>
    <w:p w:rsidR="00000000" w:rsidRPr="006F7CFD" w:rsidP="006F7CFD">
      <w:pPr>
        <w:pStyle w:val="ListBullet"/>
      </w:pPr>
      <w:r w:rsidRPr="006F7CFD">
        <w:t>work health and safety (WHS) requirements for installing, testing and commission</w:t>
      </w:r>
      <w:r w:rsidRPr="006F7CFD">
        <w:t>ing home fire sprinkler systems.</w:t>
      </w:r>
    </w:p>
    <w:p w:rsidR="00000000" w:rsidRPr="006F7CFD" w:rsidP="006F7CFD">
      <w:pPr>
        <w:pStyle w:val="AllowPageBreak"/>
      </w:pPr>
    </w:p>
    <w:p w:rsidR="00000000" w:rsidRPr="006F7CFD" w:rsidP="006F7CFD">
      <w:pPr>
        <w:pStyle w:val="Heading1"/>
      </w:pPr>
      <w:bookmarkStart w:id="12" w:name="O_1159835"/>
      <w:bookmarkEnd w:id="12"/>
      <w:r w:rsidRPr="006F7CFD">
        <w:t>Assessment Conditions</w:t>
      </w:r>
    </w:p>
    <w:p w:rsidR="00000000" w:rsidRPr="006F7CFD" w:rsidP="003B3F46">
      <w:pPr>
        <w:pStyle w:val="BodyText"/>
      </w:pPr>
      <w:r w:rsidRPr="006F7CFD">
        <w:t>Assessors must meet the requirements for assessors contained in the Standards for Registered Training Organisations.</w:t>
      </w:r>
    </w:p>
    <w:p w:rsidR="00000000" w:rsidRPr="006F7CFD" w:rsidP="003B3F46">
      <w:pPr>
        <w:pStyle w:val="BodyText"/>
      </w:pPr>
      <w:r w:rsidRPr="006F7CFD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6F7CFD" w:rsidP="006F7CFD">
      <w:pPr>
        <w:pStyle w:val="Heading1"/>
      </w:pPr>
      <w:bookmarkStart w:id="13" w:name="O_1159848"/>
      <w:bookmarkEnd w:id="13"/>
      <w:r w:rsidRPr="006F7CFD">
        <w:t>Links</w:t>
      </w:r>
    </w:p>
    <w:p w:rsidR="00000000" w:rsidRPr="006F7CFD" w:rsidP="003B3F46">
      <w:pPr>
        <w:pStyle w:val="BodyText"/>
      </w:pPr>
      <w:r w:rsidRPr="006F7CFD">
        <w:t>Companion volumes to</w:t>
      </w:r>
      <w:r w:rsidRPr="006F7CFD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311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F7CFD" w:rsidP="006F7CFD"/>
    <w:sectPr w:rsidSect="006F7C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FD" w:rsidRPr="003B3F46" w:rsidP="003B3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46" w:rsidP="006F7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F46" w:rsidP="006F7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B3F46" w:rsidP="006F7C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FD" w:rsidP="006F7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3F46">
      <w:t>Approved</w:t>
    </w:r>
    <w:r w:rsidR="003B3F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3F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3F46">
      <w:rPr>
        <w:noProof/>
      </w:rPr>
      <w:t>4</w:t>
    </w:r>
    <w:r>
      <w:rPr>
        <w:noProof/>
      </w:rPr>
      <w:fldChar w:fldCharType="end"/>
    </w:r>
  </w:p>
  <w:p w:rsidR="006F7CFD" w:rsidP="006F7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3F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3F46">
      <w:t>BuildSkills Australia</w:t>
    </w:r>
    <w:r w:rsidR="003B3F46">
      <w:fldChar w:fldCharType="end"/>
    </w:r>
  </w:p>
  <w:p w:rsidR="006F7CFD" w:rsidP="006F7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CFD" w:rsidRPr="003B3F46" w:rsidP="003B3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46" w:rsidRPr="002D2AF8" w:rsidP="006F7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CPCPWT3030 Install home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3F46" w:rsidP="006F7C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FD" w:rsidRPr="002D2AF8" w:rsidP="006F7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3F46">
      <w:t>CPCPWT3030 Install home fire sprinkler systems</w:t>
    </w:r>
    <w:r w:rsidR="003B3F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3F46">
      <w:rPr>
        <w:noProof/>
      </w:rPr>
      <w:t>2 March 2025</w:t>
    </w:r>
    <w:r>
      <w:fldChar w:fldCharType="end"/>
    </w:r>
  </w:p>
  <w:p w:rsidR="006F7CFD" w:rsidP="006F7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E61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E3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8E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CFD"/>
  </w:style>
  <w:style w:type="character" w:customStyle="1" w:styleId="Heading1Char">
    <w:name w:val="Heading 1 Char"/>
    <w:basedOn w:val="DefaultParagraphFont"/>
    <w:link w:val="Heading1"/>
    <w:rsid w:val="006F7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C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7C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CFD"/>
    <w:rPr>
      <w:b/>
      <w:spacing w:val="0"/>
    </w:rPr>
  </w:style>
  <w:style w:type="paragraph" w:customStyle="1" w:styleId="SuperTitle">
    <w:name w:val="SuperTitle"/>
    <w:basedOn w:val="Title"/>
    <w:rsid w:val="006F7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CFD"/>
    <w:rPr>
      <w:i/>
    </w:rPr>
  </w:style>
  <w:style w:type="paragraph" w:styleId="Caption">
    <w:name w:val="caption"/>
    <w:basedOn w:val="BodyText"/>
    <w:next w:val="Normal"/>
    <w:qFormat/>
    <w:rsid w:val="006F7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CFD"/>
  </w:style>
  <w:style w:type="paragraph" w:styleId="TableofFigures">
    <w:name w:val="table of figures"/>
    <w:basedOn w:val="Normal"/>
    <w:next w:val="Normal"/>
    <w:semiHidden/>
    <w:rsid w:val="006F7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C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7CFD"/>
    <w:rPr>
      <w:rFonts w:ascii="Wingdings" w:hAnsi="Wingdings"/>
    </w:rPr>
  </w:style>
  <w:style w:type="paragraph" w:customStyle="1" w:styleId="TableHeading">
    <w:name w:val="Table Heading"/>
    <w:basedOn w:val="HeadingBase"/>
    <w:rsid w:val="006F7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CFD"/>
    <w:rPr>
      <w:color w:val="0033CC"/>
      <w:u w:val="none"/>
    </w:rPr>
  </w:style>
  <w:style w:type="paragraph" w:customStyle="1" w:styleId="BodyTextRight">
    <w:name w:val="Body Text Right"/>
    <w:basedOn w:val="BodyText"/>
    <w:rsid w:val="006F7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C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CFD"/>
    <w:rPr>
      <w:sz w:val="32"/>
    </w:rPr>
  </w:style>
  <w:style w:type="paragraph" w:customStyle="1" w:styleId="HeadingProcedure">
    <w:name w:val="Heading Procedure"/>
    <w:basedOn w:val="HeadingBase"/>
    <w:next w:val="Normal"/>
    <w:rsid w:val="006F7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CFD"/>
    <w:pPr>
      <w:spacing w:before="60" w:after="60"/>
    </w:pPr>
  </w:style>
  <w:style w:type="paragraph" w:styleId="ListContinue">
    <w:name w:val="List Continue"/>
    <w:basedOn w:val="List"/>
    <w:rsid w:val="006F7CFD"/>
    <w:pPr>
      <w:ind w:firstLine="0"/>
    </w:pPr>
  </w:style>
  <w:style w:type="paragraph" w:customStyle="1" w:styleId="ListNote">
    <w:name w:val="List Note"/>
    <w:basedOn w:val="List"/>
    <w:rsid w:val="006F7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CFD"/>
    <w:rPr>
      <w:rFonts w:ascii="Courier New" w:hAnsi="Courier New"/>
    </w:rPr>
  </w:style>
  <w:style w:type="paragraph" w:customStyle="1" w:styleId="NoteBullet">
    <w:name w:val="Note Bullet"/>
    <w:basedOn w:val="Note"/>
    <w:rsid w:val="006F7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C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7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CFD"/>
    <w:rPr>
      <w:b/>
      <w:smallCaps/>
    </w:rPr>
  </w:style>
  <w:style w:type="paragraph" w:customStyle="1" w:styleId="TableListNumber">
    <w:name w:val="Table List Number"/>
    <w:basedOn w:val="ListNumber"/>
    <w:rsid w:val="006F7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CFD"/>
    <w:pPr>
      <w:numPr>
        <w:numId w:val="9"/>
      </w:numPr>
    </w:pPr>
  </w:style>
  <w:style w:type="paragraph" w:customStyle="1" w:styleId="ListAlpha2">
    <w:name w:val="List Alpha 2"/>
    <w:basedOn w:val="List2"/>
    <w:rsid w:val="006F7CFD"/>
    <w:pPr>
      <w:numPr>
        <w:numId w:val="8"/>
      </w:numPr>
    </w:pPr>
  </w:style>
  <w:style w:type="paragraph" w:styleId="List2">
    <w:name w:val="List 2"/>
    <w:basedOn w:val="BodyText"/>
    <w:rsid w:val="006F7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C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C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CFD"/>
    <w:pPr>
      <w:numPr>
        <w:numId w:val="4"/>
      </w:numPr>
    </w:pPr>
  </w:style>
  <w:style w:type="paragraph" w:styleId="ListContinue2">
    <w:name w:val="List Continue 2"/>
    <w:basedOn w:val="List2"/>
    <w:rsid w:val="006F7CFD"/>
    <w:pPr>
      <w:ind w:firstLine="0"/>
    </w:pPr>
  </w:style>
  <w:style w:type="paragraph" w:styleId="ListContinue3">
    <w:name w:val="List Continue 3"/>
    <w:basedOn w:val="List3"/>
    <w:rsid w:val="006F7CFD"/>
    <w:pPr>
      <w:ind w:left="1021" w:firstLine="0"/>
    </w:pPr>
  </w:style>
  <w:style w:type="paragraph" w:styleId="ListContinue4">
    <w:name w:val="List Continue 4"/>
    <w:basedOn w:val="List4"/>
    <w:rsid w:val="006F7CFD"/>
    <w:pPr>
      <w:ind w:firstLine="0"/>
    </w:pPr>
  </w:style>
  <w:style w:type="paragraph" w:styleId="ListContinue5">
    <w:name w:val="List Continue 5"/>
    <w:basedOn w:val="List5"/>
    <w:rsid w:val="006F7CFD"/>
    <w:pPr>
      <w:ind w:firstLine="0"/>
    </w:pPr>
  </w:style>
  <w:style w:type="paragraph" w:styleId="ListNumber3">
    <w:name w:val="List Number 3"/>
    <w:basedOn w:val="List3"/>
    <w:rsid w:val="006F7CFD"/>
    <w:pPr>
      <w:numPr>
        <w:numId w:val="5"/>
      </w:numPr>
    </w:pPr>
  </w:style>
  <w:style w:type="paragraph" w:styleId="ListNumber4">
    <w:name w:val="List Number 4"/>
    <w:basedOn w:val="List4"/>
    <w:rsid w:val="006F7CFD"/>
    <w:pPr>
      <w:numPr>
        <w:numId w:val="6"/>
      </w:numPr>
    </w:pPr>
  </w:style>
  <w:style w:type="paragraph" w:styleId="ListNumber5">
    <w:name w:val="List Number 5"/>
    <w:basedOn w:val="List5"/>
    <w:rsid w:val="006F7CFD"/>
    <w:pPr>
      <w:numPr>
        <w:numId w:val="7"/>
      </w:numPr>
    </w:pPr>
  </w:style>
  <w:style w:type="paragraph" w:styleId="BlockText">
    <w:name w:val="Block Text"/>
    <w:basedOn w:val="Normal"/>
    <w:rsid w:val="006F7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CFD"/>
    <w:rPr>
      <w:sz w:val="16"/>
      <w:vertAlign w:val="superscript"/>
    </w:rPr>
  </w:style>
  <w:style w:type="character" w:customStyle="1" w:styleId="Symbols">
    <w:name w:val="Symbols"/>
    <w:basedOn w:val="DefaultParagraphFont"/>
    <w:rsid w:val="006F7CFD"/>
    <w:rPr>
      <w:rFonts w:ascii="Symbol" w:hAnsi="Symbol"/>
    </w:rPr>
  </w:style>
  <w:style w:type="character" w:customStyle="1" w:styleId="MenuOptions">
    <w:name w:val="Menu Options"/>
    <w:basedOn w:val="DefaultParagraphFont"/>
    <w:rsid w:val="006F7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CFD"/>
    <w:rPr>
      <w:b/>
    </w:rPr>
  </w:style>
  <w:style w:type="character" w:customStyle="1" w:styleId="Underlined">
    <w:name w:val="Underlined"/>
    <w:basedOn w:val="DefaultParagraphFont"/>
    <w:rsid w:val="006F7CFD"/>
    <w:rPr>
      <w:u w:val="single"/>
    </w:rPr>
  </w:style>
  <w:style w:type="paragraph" w:customStyle="1" w:styleId="TableBodyTextRight">
    <w:name w:val="Table Body Text Right"/>
    <w:basedOn w:val="TableBodyText"/>
    <w:rsid w:val="006F7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CFD"/>
    <w:rPr>
      <w:sz w:val="18"/>
    </w:rPr>
  </w:style>
  <w:style w:type="paragraph" w:customStyle="1" w:styleId="BodySmallRight">
    <w:name w:val="Body Small Right"/>
    <w:basedOn w:val="BodyTextRight"/>
    <w:rsid w:val="006F7CFD"/>
    <w:rPr>
      <w:sz w:val="18"/>
      <w:szCs w:val="18"/>
    </w:rPr>
  </w:style>
  <w:style w:type="paragraph" w:customStyle="1" w:styleId="MarginEdition">
    <w:name w:val="Margin Edition"/>
    <w:basedOn w:val="MarginNote"/>
    <w:rsid w:val="006F7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CFD"/>
    <w:rPr>
      <w:sz w:val="2"/>
      <w:szCs w:val="2"/>
    </w:rPr>
  </w:style>
  <w:style w:type="character" w:customStyle="1" w:styleId="Small">
    <w:name w:val="Small"/>
    <w:basedOn w:val="DefaultParagraphFont"/>
    <w:rsid w:val="006F7CFD"/>
    <w:rPr>
      <w:sz w:val="16"/>
    </w:rPr>
  </w:style>
  <w:style w:type="paragraph" w:customStyle="1" w:styleId="WideTable">
    <w:name w:val="Wide Table"/>
    <w:basedOn w:val="Normal"/>
    <w:rsid w:val="006F7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CFD"/>
  </w:style>
  <w:style w:type="paragraph" w:styleId="Quote">
    <w:name w:val="Quote"/>
    <w:basedOn w:val="Heading1"/>
    <w:link w:val="QuoteChar"/>
    <w:qFormat/>
    <w:rsid w:val="006F7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CFD"/>
    <w:pPr>
      <w:pageBreakBefore/>
    </w:pPr>
  </w:style>
  <w:style w:type="paragraph" w:customStyle="1" w:styleId="Border">
    <w:name w:val="Border"/>
    <w:basedOn w:val="Normal"/>
    <w:qFormat/>
    <w:rsid w:val="006F7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CFD"/>
    <w:rPr>
      <w:u w:val="single"/>
    </w:rPr>
  </w:style>
  <w:style w:type="character" w:customStyle="1" w:styleId="BoldandItalics">
    <w:name w:val="Bold and Italics"/>
    <w:qFormat/>
    <w:rsid w:val="006F7CFD"/>
    <w:rPr>
      <w:b/>
      <w:i/>
      <w:u w:val="none"/>
    </w:rPr>
  </w:style>
  <w:style w:type="paragraph" w:styleId="BalloonText">
    <w:name w:val="Balloon Text"/>
    <w:basedOn w:val="Normal"/>
    <w:link w:val="BalloonTextChar"/>
    <w:rsid w:val="006F7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CFD"/>
    <w:pPr>
      <w:spacing w:before="0" w:after="0"/>
    </w:pPr>
  </w:style>
  <w:style w:type="paragraph" w:customStyle="1" w:styleId="BodyTextBold">
    <w:name w:val="Body Text Bold"/>
    <w:basedOn w:val="BodyText"/>
    <w:qFormat/>
    <w:rsid w:val="006F7CFD"/>
    <w:rPr>
      <w:b/>
    </w:rPr>
  </w:style>
  <w:style w:type="character" w:styleId="Hyperlink">
    <w:name w:val="Hyperlink"/>
    <w:basedOn w:val="DefaultParagraphFont"/>
    <w:uiPriority w:val="99"/>
    <w:unhideWhenUsed/>
    <w:rsid w:val="003B3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4931</Characters>
  <Application>Microsoft Office Word</Application>
  <DocSecurity>0</DocSecurity>
  <Lines>176</Lines>
  <Paragraphs>111</Paragraphs>
  <ScaleCrop>false</ScaleCrop>
  <Company>Author-it Software Corporation Ltd.</Company>
  <LinksUpToDate>false</LinksUpToDate>
  <CharactersWithSpaces>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CPCPWT3030 Install home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2025-03-01T16:35:00Z</dcterms:created>
  <dcterms:modified xsi:type="dcterms:W3CDTF">2025-03-01T16:35:00Z</dcterms:modified>
</cp:coreProperties>
</file>