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3A54" w:rsidP="003D3A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CPCPWT3029 Install water pipe systems</w:t>
      </w:r>
      <w:r>
        <w:fldChar w:fldCharType="end"/>
      </w:r>
    </w:p>
    <w:p w:rsidR="003D3A54" w:rsidP="003D3A54">
      <w:pPr>
        <w:pStyle w:val="Version"/>
        <w:sectPr w:rsidSect="009269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69D4" w:rsidP="009269D4">
      <w:pPr>
        <w:pStyle w:val="SuperHeading"/>
      </w:pPr>
      <w:r w:rsidRPr="009269D4">
        <w:t>CPCPWT3029 Install water pipe systems</w:t>
      </w:r>
    </w:p>
    <w:p w:rsidR="00000000" w:rsidRPr="009269D4" w:rsidP="009269D4">
      <w:pPr>
        <w:pStyle w:val="Heading1"/>
      </w:pPr>
      <w:bookmarkStart w:id="1" w:name="O_1159206"/>
      <w:bookmarkEnd w:id="1"/>
      <w:r w:rsidRPr="009269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26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D4" w:rsidP="009269D4">
            <w:pPr>
              <w:pStyle w:val="BodyText"/>
            </w:pPr>
            <w:r w:rsidRPr="009269D4">
              <w:t>This version first released with CPC Construction, Plumbing and Services Training Package Release 5.1.</w:t>
            </w:r>
          </w:p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Changes to Knowledge Evidence.</w:t>
            </w:r>
          </w:p>
        </w:tc>
      </w:tr>
      <w:tr w:rsidTr="00926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D4" w:rsidP="009269D4">
            <w:pPr>
              <w:pStyle w:val="BodyText"/>
            </w:pPr>
            <w:r w:rsidRPr="009269D4">
              <w:t>This version first released with CPC Construction, Plumbing and Services Trainin</w:t>
            </w:r>
            <w:r w:rsidRPr="009269D4">
              <w:t>g Package Release 5.0.</w:t>
            </w:r>
          </w:p>
          <w:p w:rsidR="00000000" w:rsidRPr="009269D4" w:rsidP="009269D4">
            <w:pPr>
              <w:pStyle w:val="BodyText"/>
            </w:pPr>
            <w:r w:rsidRPr="009269D4">
              <w:t>Supersedes and is equivalent to CPCPWT3029A Install water pipe systems.  Updated to meet the Standards for Training Packages 2012.</w:t>
            </w:r>
          </w:p>
        </w:tc>
      </w:tr>
    </w:tbl>
    <w:p w:rsidR="00000000" w:rsidRPr="009269D4" w:rsidP="009269D4">
      <w:pPr>
        <w:pStyle w:val="BodyText"/>
      </w:pPr>
    </w:p>
    <w:p w:rsidR="00000000" w:rsidRPr="009269D4" w:rsidP="009269D4">
      <w:pPr>
        <w:pStyle w:val="AllowPageBreak"/>
      </w:pPr>
    </w:p>
    <w:p w:rsidR="00000000" w:rsidRPr="009269D4" w:rsidP="009269D4">
      <w:pPr>
        <w:pStyle w:val="Heading1"/>
      </w:pPr>
      <w:bookmarkStart w:id="2" w:name="O_1159205"/>
      <w:bookmarkEnd w:id="2"/>
      <w:r w:rsidRPr="009269D4">
        <w:t>Application</w:t>
      </w:r>
    </w:p>
    <w:p w:rsidR="00000000" w:rsidRPr="009269D4" w:rsidP="003D3A54">
      <w:pPr>
        <w:pStyle w:val="BodyText"/>
      </w:pPr>
      <w:r w:rsidRPr="009269D4">
        <w:t xml:space="preserve">This unit specifies the skills and knowledge required to install and </w:t>
      </w:r>
      <w:r w:rsidRPr="009269D4">
        <w:t>test water pipes larger than DN65.</w:t>
      </w:r>
    </w:p>
    <w:p w:rsidR="00000000" w:rsidRPr="009269D4" w:rsidP="003D3A54">
      <w:pPr>
        <w:pStyle w:val="BodyText"/>
      </w:pPr>
      <w:r w:rsidRPr="009269D4">
        <w:t xml:space="preserve">In some jurisdictions, this unit of competency may form part of accreditation, licensing, legislative, regulatory or certification requirements. </w:t>
      </w:r>
    </w:p>
    <w:p w:rsidR="00000000" w:rsidRPr="009269D4" w:rsidP="009269D4">
      <w:pPr>
        <w:pStyle w:val="Heading1"/>
      </w:pPr>
      <w:bookmarkStart w:id="3" w:name="O_1159204"/>
      <w:bookmarkEnd w:id="3"/>
      <w:r w:rsidRPr="009269D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926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CPCPCM2043 Carry out WHS requirements</w:t>
            </w:r>
          </w:p>
        </w:tc>
      </w:tr>
      <w:tr w:rsidTr="00926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D4" w:rsidP="009269D4">
            <w:pPr>
              <w:pStyle w:val="BodyText"/>
            </w:pPr>
            <w:r w:rsidRPr="009269D4">
              <w:t xml:space="preserve">CPCPCM3023 Fabricate and install non-ferrous pressure piping </w:t>
            </w:r>
          </w:p>
        </w:tc>
      </w:tr>
    </w:tbl>
    <w:p w:rsidR="00000000" w:rsidRPr="009269D4" w:rsidP="009269D4">
      <w:pPr>
        <w:pStyle w:val="BodyText"/>
      </w:pPr>
    </w:p>
    <w:p w:rsidR="00000000" w:rsidRPr="009269D4" w:rsidP="009269D4">
      <w:pPr>
        <w:pStyle w:val="AllowPageBreak"/>
      </w:pPr>
    </w:p>
    <w:p w:rsidR="00000000" w:rsidRPr="009269D4" w:rsidP="009269D4">
      <w:pPr>
        <w:pStyle w:val="Heading1"/>
      </w:pPr>
      <w:bookmarkStart w:id="4" w:name="O_1159203"/>
      <w:bookmarkEnd w:id="4"/>
      <w:r w:rsidRPr="009269D4">
        <w:t>Unit Sector</w:t>
      </w:r>
    </w:p>
    <w:p w:rsidR="00000000" w:rsidRPr="009269D4" w:rsidP="003D3A54">
      <w:pPr>
        <w:pStyle w:val="BodyText"/>
      </w:pPr>
      <w:r w:rsidRPr="009269D4">
        <w:t>Plumbing and Fire Services</w:t>
      </w:r>
    </w:p>
    <w:p w:rsidR="00000000" w:rsidRPr="009269D4" w:rsidP="009269D4">
      <w:pPr>
        <w:pStyle w:val="Heading1"/>
      </w:pPr>
      <w:bookmarkStart w:id="5" w:name="O_1159202"/>
      <w:bookmarkEnd w:id="5"/>
      <w:r w:rsidRPr="009269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26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Performance criteria describe what needs to be done to demonstrate achievement of the element.</w:t>
            </w:r>
          </w:p>
        </w:tc>
      </w:tr>
      <w:tr w:rsidTr="00926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Access, read and determine large water service installation requirements from job specifications, relevant Australian Standards, codes, manufacturers’ instructions and jurisdictional requirements.</w:t>
            </w:r>
          </w:p>
        </w:tc>
      </w:tr>
      <w:tr w:rsidTr="00926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Identify and apply workplace, work health and safety</w:t>
            </w:r>
            <w:r w:rsidRPr="009269D4">
              <w:t xml:space="preserve"> (WHS) and environmental requirements. </w:t>
            </w:r>
          </w:p>
        </w:tc>
      </w:tr>
      <w:tr w:rsidTr="00926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</w:p>
        </w:tc>
      </w:tr>
      <w:tr w:rsidTr="00926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Create a materials list and collect materials.</w:t>
            </w:r>
          </w:p>
        </w:tc>
      </w:tr>
      <w:tr w:rsidTr="00926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Select and check serviceability of appropriate tools and equipment including personal protective equipment (PPE).</w:t>
            </w:r>
          </w:p>
        </w:tc>
      </w:tr>
      <w:tr w:rsidTr="00926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</w:p>
        </w:tc>
      </w:tr>
      <w:tr w:rsidTr="00926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Install large water service.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 xml:space="preserve">Set out and install large water service. </w:t>
            </w:r>
          </w:p>
        </w:tc>
      </w:tr>
      <w:tr w:rsidTr="00926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Test installation pipework according to standards and manufacturers</w:t>
            </w:r>
            <w:r>
              <w:t>’</w:t>
            </w:r>
            <w:r w:rsidRPr="009269D4">
              <w:t xml:space="preserve"> instructions.</w:t>
            </w:r>
          </w:p>
        </w:tc>
      </w:tr>
      <w:tr w:rsidTr="00926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Complete documentation according to relevant regulatory requirements.</w:t>
            </w:r>
          </w:p>
        </w:tc>
      </w:tr>
      <w:tr w:rsidTr="00926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</w:p>
        </w:tc>
      </w:tr>
      <w:tr w:rsidTr="00926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Clear the work area and dispose of, reuse or recycle materials in accordance with state or territory legislation and workplace requirements.</w:t>
            </w:r>
          </w:p>
        </w:tc>
      </w:tr>
      <w:tr w:rsidTr="00926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D4">
            <w:pPr>
              <w:pStyle w:val="BodyText"/>
              <w:rPr>
                <w:lang w:val="en-NZ"/>
              </w:rPr>
            </w:pPr>
            <w:r w:rsidRPr="009269D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D4" w:rsidP="009269D4">
            <w:pPr>
              <w:pStyle w:val="BodyText"/>
            </w:pPr>
            <w:r w:rsidRPr="009269D4">
              <w:t>Clean tools and equipment, check for serviceability and report any damage, and store and secur</w:t>
            </w:r>
            <w:r w:rsidRPr="009269D4">
              <w:t>e.</w:t>
            </w:r>
          </w:p>
        </w:tc>
      </w:tr>
    </w:tbl>
    <w:p w:rsidR="00000000" w:rsidRPr="009269D4" w:rsidP="009269D4">
      <w:pPr>
        <w:pStyle w:val="BodyText"/>
      </w:pPr>
    </w:p>
    <w:p w:rsidR="00000000" w:rsidRPr="009269D4" w:rsidP="009269D4">
      <w:pPr>
        <w:pStyle w:val="AllowPageBreak"/>
      </w:pPr>
    </w:p>
    <w:p w:rsidR="00000000" w:rsidRPr="009269D4" w:rsidP="009269D4">
      <w:pPr>
        <w:pStyle w:val="Heading1"/>
      </w:pPr>
      <w:bookmarkStart w:id="6" w:name="O_1159201"/>
      <w:bookmarkEnd w:id="6"/>
      <w:r w:rsidRPr="009269D4">
        <w:t>Foundation Skills</w:t>
      </w:r>
    </w:p>
    <w:p w:rsidR="00000000" w:rsidRPr="009269D4" w:rsidP="003D3A54">
      <w:pPr>
        <w:pStyle w:val="BodyText"/>
      </w:pPr>
      <w:r w:rsidRPr="009269D4">
        <w:t xml:space="preserve">Foundation skills essential to performance are explicit in the performance criteria of this unit of competency. </w:t>
      </w:r>
    </w:p>
    <w:p w:rsidR="00000000" w:rsidRPr="009269D4" w:rsidP="009269D4">
      <w:pPr>
        <w:pStyle w:val="Heading1"/>
      </w:pPr>
      <w:bookmarkStart w:id="7" w:name="O_1159200"/>
      <w:bookmarkEnd w:id="7"/>
      <w:r w:rsidRPr="009269D4">
        <w:t>Unit Mapping Information</w:t>
      </w:r>
    </w:p>
    <w:p w:rsidR="00000000" w:rsidRPr="009269D4" w:rsidP="003D3A54">
      <w:pPr>
        <w:pStyle w:val="BodyText"/>
      </w:pPr>
      <w:r w:rsidRPr="009269D4">
        <w:t>Supersedes and is equ</w:t>
      </w:r>
      <w:r w:rsidRPr="009269D4">
        <w:t>ivalent to CPCPWT3029A Install water pipe systems.</w:t>
      </w:r>
    </w:p>
    <w:p w:rsidR="00000000" w:rsidRPr="009269D4" w:rsidP="009269D4">
      <w:pPr>
        <w:pStyle w:val="Heading1"/>
      </w:pPr>
      <w:bookmarkStart w:id="8" w:name="O_1159207"/>
      <w:bookmarkEnd w:id="8"/>
      <w:r w:rsidRPr="009269D4">
        <w:t>Links</w:t>
      </w:r>
    </w:p>
    <w:p w:rsidR="00000000" w:rsidRPr="009269D4" w:rsidP="003D3A54">
      <w:pPr>
        <w:pStyle w:val="BodyText"/>
      </w:pPr>
      <w:r w:rsidRPr="009269D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D6FB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69D4" w:rsidP="009269D4"/>
    <w:sectPr w:rsidSect="009269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D4" w:rsidRPr="003D3A54" w:rsidP="003D3A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A54" w:rsidP="009269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3A54" w:rsidP="009269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D3A54" w:rsidP="009269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A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9D4" w:rsidRPr="003D3A54" w:rsidP="003D3A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A54" w:rsidRPr="002D2AF8" w:rsidP="009269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CPCPWT3029 Install water pipe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D3A54" w:rsidP="009269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9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9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9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9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9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9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9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9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9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9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9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9D4"/>
  </w:style>
  <w:style w:type="character" w:customStyle="1" w:styleId="Heading1Char">
    <w:name w:val="Heading 1 Char"/>
    <w:basedOn w:val="DefaultParagraphFont"/>
    <w:link w:val="Heading1"/>
    <w:rsid w:val="009269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9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9D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269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9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9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9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9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9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9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9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9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9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9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9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9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9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9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9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9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9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9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69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69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69D4"/>
    <w:rPr>
      <w:b/>
      <w:spacing w:val="0"/>
    </w:rPr>
  </w:style>
  <w:style w:type="paragraph" w:customStyle="1" w:styleId="SuperTitle">
    <w:name w:val="SuperTitle"/>
    <w:basedOn w:val="Title"/>
    <w:rsid w:val="009269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9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9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9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9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9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9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9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9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9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9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9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9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69D4"/>
    <w:rPr>
      <w:i/>
    </w:rPr>
  </w:style>
  <w:style w:type="paragraph" w:styleId="Caption">
    <w:name w:val="caption"/>
    <w:basedOn w:val="BodyText"/>
    <w:next w:val="Normal"/>
    <w:qFormat/>
    <w:rsid w:val="009269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9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9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9D4"/>
  </w:style>
  <w:style w:type="paragraph" w:styleId="TableofFigures">
    <w:name w:val="table of figures"/>
    <w:basedOn w:val="Normal"/>
    <w:next w:val="Normal"/>
    <w:semiHidden/>
    <w:rsid w:val="009269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9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69D4"/>
    <w:rPr>
      <w:rFonts w:ascii="Wingdings" w:hAnsi="Wingdings"/>
    </w:rPr>
  </w:style>
  <w:style w:type="paragraph" w:customStyle="1" w:styleId="TableHeading">
    <w:name w:val="Table Heading"/>
    <w:basedOn w:val="HeadingBase"/>
    <w:rsid w:val="009269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9D4"/>
    <w:rPr>
      <w:color w:val="0033CC"/>
      <w:u w:val="none"/>
    </w:rPr>
  </w:style>
  <w:style w:type="paragraph" w:customStyle="1" w:styleId="BodyTextRight">
    <w:name w:val="Body Text Right"/>
    <w:basedOn w:val="BodyText"/>
    <w:rsid w:val="009269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9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9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9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9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9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9D4"/>
    <w:rPr>
      <w:sz w:val="32"/>
    </w:rPr>
  </w:style>
  <w:style w:type="paragraph" w:customStyle="1" w:styleId="HeadingProcedure">
    <w:name w:val="Heading Procedure"/>
    <w:basedOn w:val="HeadingBase"/>
    <w:next w:val="Normal"/>
    <w:rsid w:val="009269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9D4"/>
    <w:pPr>
      <w:spacing w:before="60" w:after="60"/>
    </w:pPr>
  </w:style>
  <w:style w:type="paragraph" w:styleId="ListContinue">
    <w:name w:val="List Continue"/>
    <w:basedOn w:val="List"/>
    <w:rsid w:val="009269D4"/>
    <w:pPr>
      <w:ind w:firstLine="0"/>
    </w:pPr>
  </w:style>
  <w:style w:type="paragraph" w:customStyle="1" w:styleId="ListNote">
    <w:name w:val="List Note"/>
    <w:basedOn w:val="List"/>
    <w:rsid w:val="009269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9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9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9D4"/>
    <w:rPr>
      <w:rFonts w:ascii="Courier New" w:hAnsi="Courier New"/>
    </w:rPr>
  </w:style>
  <w:style w:type="paragraph" w:customStyle="1" w:styleId="NoteBullet">
    <w:name w:val="Note Bullet"/>
    <w:basedOn w:val="Note"/>
    <w:rsid w:val="009269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9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9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9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9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69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9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9D4"/>
    <w:rPr>
      <w:b/>
      <w:smallCaps/>
    </w:rPr>
  </w:style>
  <w:style w:type="paragraph" w:customStyle="1" w:styleId="TableListNumber">
    <w:name w:val="Table List Number"/>
    <w:basedOn w:val="ListNumber"/>
    <w:rsid w:val="009269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9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9D4"/>
    <w:pPr>
      <w:numPr>
        <w:numId w:val="7"/>
      </w:numPr>
    </w:pPr>
  </w:style>
  <w:style w:type="paragraph" w:customStyle="1" w:styleId="ListAlpha2">
    <w:name w:val="List Alpha 2"/>
    <w:basedOn w:val="List2"/>
    <w:rsid w:val="009269D4"/>
    <w:pPr>
      <w:numPr>
        <w:numId w:val="6"/>
      </w:numPr>
    </w:pPr>
  </w:style>
  <w:style w:type="paragraph" w:styleId="List2">
    <w:name w:val="List 2"/>
    <w:basedOn w:val="BodyText"/>
    <w:rsid w:val="009269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9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9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9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9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9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69D4"/>
    <w:pPr>
      <w:numPr>
        <w:numId w:val="2"/>
      </w:numPr>
    </w:pPr>
  </w:style>
  <w:style w:type="paragraph" w:styleId="ListContinue2">
    <w:name w:val="List Continue 2"/>
    <w:basedOn w:val="List2"/>
    <w:rsid w:val="009269D4"/>
    <w:pPr>
      <w:ind w:firstLine="0"/>
    </w:pPr>
  </w:style>
  <w:style w:type="paragraph" w:styleId="ListContinue3">
    <w:name w:val="List Continue 3"/>
    <w:basedOn w:val="List3"/>
    <w:rsid w:val="009269D4"/>
    <w:pPr>
      <w:ind w:left="1021" w:firstLine="0"/>
    </w:pPr>
  </w:style>
  <w:style w:type="paragraph" w:styleId="ListContinue4">
    <w:name w:val="List Continue 4"/>
    <w:basedOn w:val="List4"/>
    <w:rsid w:val="009269D4"/>
    <w:pPr>
      <w:ind w:firstLine="0"/>
    </w:pPr>
  </w:style>
  <w:style w:type="paragraph" w:styleId="ListContinue5">
    <w:name w:val="List Continue 5"/>
    <w:basedOn w:val="List5"/>
    <w:rsid w:val="009269D4"/>
    <w:pPr>
      <w:ind w:firstLine="0"/>
    </w:pPr>
  </w:style>
  <w:style w:type="paragraph" w:styleId="ListNumber3">
    <w:name w:val="List Number 3"/>
    <w:basedOn w:val="List3"/>
    <w:rsid w:val="009269D4"/>
    <w:pPr>
      <w:numPr>
        <w:numId w:val="3"/>
      </w:numPr>
    </w:pPr>
  </w:style>
  <w:style w:type="paragraph" w:styleId="ListNumber4">
    <w:name w:val="List Number 4"/>
    <w:basedOn w:val="List4"/>
    <w:rsid w:val="009269D4"/>
    <w:pPr>
      <w:numPr>
        <w:numId w:val="4"/>
      </w:numPr>
    </w:pPr>
  </w:style>
  <w:style w:type="paragraph" w:styleId="ListNumber5">
    <w:name w:val="List Number 5"/>
    <w:basedOn w:val="List5"/>
    <w:rsid w:val="009269D4"/>
    <w:pPr>
      <w:numPr>
        <w:numId w:val="5"/>
      </w:numPr>
    </w:pPr>
  </w:style>
  <w:style w:type="paragraph" w:styleId="BlockText">
    <w:name w:val="Block Text"/>
    <w:basedOn w:val="Normal"/>
    <w:rsid w:val="009269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9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9D4"/>
    <w:rPr>
      <w:sz w:val="16"/>
      <w:vertAlign w:val="superscript"/>
    </w:rPr>
  </w:style>
  <w:style w:type="character" w:customStyle="1" w:styleId="Symbols">
    <w:name w:val="Symbols"/>
    <w:basedOn w:val="DefaultParagraphFont"/>
    <w:rsid w:val="009269D4"/>
    <w:rPr>
      <w:rFonts w:ascii="Symbol" w:hAnsi="Symbol"/>
    </w:rPr>
  </w:style>
  <w:style w:type="character" w:customStyle="1" w:styleId="MenuOptions">
    <w:name w:val="Menu Options"/>
    <w:basedOn w:val="DefaultParagraphFont"/>
    <w:rsid w:val="009269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9D4"/>
    <w:rPr>
      <w:b/>
    </w:rPr>
  </w:style>
  <w:style w:type="character" w:customStyle="1" w:styleId="Underlined">
    <w:name w:val="Underlined"/>
    <w:basedOn w:val="DefaultParagraphFont"/>
    <w:rsid w:val="009269D4"/>
    <w:rPr>
      <w:u w:val="single"/>
    </w:rPr>
  </w:style>
  <w:style w:type="paragraph" w:customStyle="1" w:styleId="TableBodyTextRight">
    <w:name w:val="Table Body Text Right"/>
    <w:basedOn w:val="TableBodyText"/>
    <w:rsid w:val="009269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9D4"/>
    <w:rPr>
      <w:sz w:val="18"/>
    </w:rPr>
  </w:style>
  <w:style w:type="paragraph" w:customStyle="1" w:styleId="BodySmallRight">
    <w:name w:val="Body Small Right"/>
    <w:basedOn w:val="BodyTextRight"/>
    <w:rsid w:val="009269D4"/>
    <w:rPr>
      <w:sz w:val="18"/>
      <w:szCs w:val="18"/>
    </w:rPr>
  </w:style>
  <w:style w:type="paragraph" w:customStyle="1" w:styleId="MarginEdition">
    <w:name w:val="Margin Edition"/>
    <w:basedOn w:val="MarginNote"/>
    <w:rsid w:val="009269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9D4"/>
    <w:rPr>
      <w:sz w:val="2"/>
      <w:szCs w:val="2"/>
    </w:rPr>
  </w:style>
  <w:style w:type="character" w:customStyle="1" w:styleId="Small">
    <w:name w:val="Small"/>
    <w:basedOn w:val="DefaultParagraphFont"/>
    <w:rsid w:val="009269D4"/>
    <w:rPr>
      <w:sz w:val="16"/>
    </w:rPr>
  </w:style>
  <w:style w:type="paragraph" w:customStyle="1" w:styleId="WideTable">
    <w:name w:val="Wide Table"/>
    <w:basedOn w:val="Normal"/>
    <w:rsid w:val="009269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9D4"/>
  </w:style>
  <w:style w:type="paragraph" w:styleId="Quote">
    <w:name w:val="Quote"/>
    <w:basedOn w:val="Heading1"/>
    <w:link w:val="QuoteChar"/>
    <w:qFormat/>
    <w:rsid w:val="009269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9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9D4"/>
    <w:pPr>
      <w:pageBreakBefore/>
    </w:pPr>
  </w:style>
  <w:style w:type="paragraph" w:customStyle="1" w:styleId="Border">
    <w:name w:val="Border"/>
    <w:basedOn w:val="Normal"/>
    <w:qFormat/>
    <w:rsid w:val="009269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9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9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9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9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9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9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9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9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9D4"/>
    <w:rPr>
      <w:u w:val="single"/>
    </w:rPr>
  </w:style>
  <w:style w:type="character" w:customStyle="1" w:styleId="BoldandItalics">
    <w:name w:val="Bold and Italics"/>
    <w:qFormat/>
    <w:rsid w:val="009269D4"/>
    <w:rPr>
      <w:b/>
      <w:i/>
      <w:u w:val="none"/>
    </w:rPr>
  </w:style>
  <w:style w:type="paragraph" w:styleId="BalloonText">
    <w:name w:val="Balloon Text"/>
    <w:basedOn w:val="Normal"/>
    <w:link w:val="BalloonTextChar"/>
    <w:rsid w:val="009269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9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9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9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9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9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9D4"/>
    <w:pPr>
      <w:spacing w:before="0" w:after="0"/>
    </w:pPr>
  </w:style>
  <w:style w:type="paragraph" w:customStyle="1" w:styleId="BodyTextBold">
    <w:name w:val="Body Text Bold"/>
    <w:basedOn w:val="BodyText"/>
    <w:qFormat/>
    <w:rsid w:val="009269D4"/>
    <w:rPr>
      <w:b/>
    </w:rPr>
  </w:style>
  <w:style w:type="character" w:styleId="Hyperlink">
    <w:name w:val="Hyperlink"/>
    <w:basedOn w:val="DefaultParagraphFont"/>
    <w:uiPriority w:val="99"/>
    <w:unhideWhenUsed/>
    <w:rsid w:val="003D3A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2354</Characters>
  <Application>Microsoft Office Word</Application>
  <DocSecurity>0</DocSecurity>
  <Lines>112</Lines>
  <Paragraphs>66</Paragraphs>
  <ScaleCrop>false</ScaleCrop>
  <Company>Author-it Software Corporation Ltd.</Company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CPCPWT3029 Install water pipe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2024-12-24T00:59:00Z</dcterms:created>
  <dcterms:modified xsi:type="dcterms:W3CDTF">2024-12-24T00:59:00Z</dcterms:modified>
</cp:coreProperties>
</file>