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079" w:rsidP="00DB0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CPCPWT3028 Install property service</w:t>
      </w:r>
      <w:r>
        <w:fldChar w:fldCharType="end"/>
      </w:r>
    </w:p>
    <w:p w:rsidR="00DB0079" w:rsidP="00DB0079">
      <w:pPr>
        <w:pStyle w:val="Version"/>
        <w:sectPr w:rsidSect="00D52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203" w:rsidP="00D52203">
      <w:pPr>
        <w:pStyle w:val="SuperHeading"/>
      </w:pPr>
      <w:r w:rsidRPr="00D52203">
        <w:t>CPCPWT3028 Install property service</w:t>
      </w:r>
    </w:p>
    <w:p w:rsidR="00000000" w:rsidRPr="00D52203" w:rsidP="00D52203">
      <w:pPr>
        <w:pStyle w:val="Heading1"/>
      </w:pPr>
      <w:bookmarkStart w:id="1" w:name="O_1136304"/>
      <w:bookmarkEnd w:id="1"/>
      <w:r w:rsidRPr="00D522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203" w:rsidP="00D52203">
            <w:pPr>
              <w:pStyle w:val="BodyText"/>
            </w:pPr>
            <w:r w:rsidRPr="00D52203">
              <w:t>This version first released with CPC Construction, Plumbing and Services Training Package Release 5.0.</w:t>
            </w:r>
          </w:p>
          <w:p w:rsidR="00000000" w:rsidRPr="00D52203" w:rsidP="00D52203">
            <w:pPr>
              <w:pStyle w:val="BodyText"/>
            </w:pPr>
            <w:r w:rsidRPr="00D52203">
              <w:t>Supersedes and is equivalent to CPCPWT3028A Install water service.  Updated to meet the Standards for Training Packages 20</w:t>
            </w:r>
            <w:r w:rsidRPr="00D52203">
              <w:t>12.</w:t>
            </w:r>
          </w:p>
        </w:tc>
      </w:tr>
    </w:tbl>
    <w:p w:rsidR="00000000" w:rsidRPr="00D52203" w:rsidP="00D52203">
      <w:pPr>
        <w:pStyle w:val="BodyText"/>
      </w:pPr>
    </w:p>
    <w:p w:rsidR="00000000" w:rsidRPr="00D52203" w:rsidP="00D52203">
      <w:pPr>
        <w:pStyle w:val="AllowPageBreak"/>
      </w:pPr>
    </w:p>
    <w:p w:rsidR="00000000" w:rsidRPr="00D52203" w:rsidP="00D52203">
      <w:pPr>
        <w:pStyle w:val="Heading1"/>
      </w:pPr>
      <w:bookmarkStart w:id="2" w:name="O_1136310"/>
      <w:bookmarkEnd w:id="2"/>
      <w:r w:rsidRPr="00D52203">
        <w:t>Application</w:t>
      </w:r>
    </w:p>
    <w:p w:rsidR="00000000" w:rsidRPr="00D52203" w:rsidP="00DB0079">
      <w:pPr>
        <w:pStyle w:val="BodyText"/>
      </w:pPr>
      <w:r w:rsidRPr="00D52203">
        <w:t>This unit of competency specifies the skills and knowledge required to install a property service from the authority water main up to and including the water meter assembly.</w:t>
      </w:r>
    </w:p>
    <w:p w:rsidR="00000000" w:rsidRPr="00D52203" w:rsidP="00DB0079">
      <w:pPr>
        <w:pStyle w:val="BodyText"/>
      </w:pPr>
      <w:r w:rsidRPr="00D52203">
        <w:t>In some jurisdictions, this unit of competenc</w:t>
      </w:r>
      <w:r w:rsidRPr="00D52203">
        <w:t>y may form part of accreditation, licensing, legislative, regulatory or certification requirements.</w:t>
      </w:r>
    </w:p>
    <w:p w:rsidR="00000000" w:rsidRPr="00D52203" w:rsidP="00D52203">
      <w:pPr>
        <w:pStyle w:val="Heading1"/>
      </w:pPr>
      <w:bookmarkStart w:id="3" w:name="O_1136309"/>
      <w:bookmarkEnd w:id="3"/>
      <w:r w:rsidRPr="00D52203">
        <w:t>Pre-requisite Unit</w:t>
      </w:r>
    </w:p>
    <w:p w:rsidR="00000000" w:rsidRPr="00D52203" w:rsidP="00DB0079">
      <w:pPr>
        <w:pStyle w:val="BodyText"/>
      </w:pPr>
      <w:r w:rsidRPr="00D52203">
        <w:t>CPCPCM2043 Carry out WHS requirements</w:t>
      </w:r>
    </w:p>
    <w:p w:rsidR="00000000" w:rsidRPr="00D52203" w:rsidP="00D52203">
      <w:pPr>
        <w:pStyle w:val="Heading1"/>
      </w:pPr>
      <w:bookmarkStart w:id="4" w:name="O_1136308"/>
      <w:bookmarkEnd w:id="4"/>
      <w:r w:rsidRPr="00D52203">
        <w:t>Unit Sector</w:t>
      </w:r>
    </w:p>
    <w:p w:rsidR="00000000" w:rsidRPr="00D52203" w:rsidP="00DB0079">
      <w:pPr>
        <w:pStyle w:val="BodyText"/>
      </w:pPr>
      <w:r w:rsidRPr="00D52203">
        <w:t>Plumbing and Fire Services</w:t>
      </w:r>
    </w:p>
    <w:p w:rsidR="00000000" w:rsidRPr="00D52203" w:rsidP="00D52203">
      <w:pPr>
        <w:pStyle w:val="Heading1"/>
      </w:pPr>
      <w:bookmarkStart w:id="5" w:name="O_1136307"/>
      <w:bookmarkEnd w:id="5"/>
      <w:r w:rsidRPr="00D52203">
        <w:t>Ele</w:t>
      </w:r>
      <w:r w:rsidRPr="00D52203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Performance criteria describe what needs to be done to demonstrate achievement of the element.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Access, read and determine property service installation requirements from job specifications, relevant Australian Standards, codes, manufacturers’ instructions and jurisdictional requirements.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Identify and apply workplace, work health and safety (W</w:t>
            </w:r>
            <w:r w:rsidRPr="00D52203">
              <w:t xml:space="preserve">HS) and environmental requirements. 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Determine location of property service and the main.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Identify cables, conduits, pipes or other services.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Create a materials list and collect materials.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Select appropriate tools and equipment including personal protective equipment (PPE).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Install, test and commission property service.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 xml:space="preserve">Mark out and excavate for installation of property service. 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Excavate point of connection to main.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Drill and tap main in accordance with relevant Australian Standards, codes and jurisdictional requirements.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Install property service.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 xml:space="preserve">Test and commission installation. 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Clear the work area and dispose of, reuse or recycle materials in accordance with state or territory legislation and workplace requirements.</w:t>
            </w:r>
          </w:p>
        </w:tc>
      </w:tr>
      <w:tr w:rsidTr="00D522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203">
            <w:pPr>
              <w:pStyle w:val="BodyText"/>
              <w:rPr>
                <w:lang w:val="en-NZ"/>
              </w:rPr>
            </w:pPr>
            <w:r w:rsidRPr="00D5220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203" w:rsidP="00D52203">
            <w:pPr>
              <w:pStyle w:val="BodyText"/>
            </w:pPr>
            <w:r w:rsidRPr="00D52203">
              <w:t>Clean tools and equipment, check for serviceability and report any damage, and store and secure.</w:t>
            </w:r>
          </w:p>
        </w:tc>
      </w:tr>
    </w:tbl>
    <w:p w:rsidR="00000000" w:rsidRPr="00D52203" w:rsidP="00D52203">
      <w:pPr>
        <w:pStyle w:val="BodyText"/>
      </w:pPr>
    </w:p>
    <w:p w:rsidR="00000000" w:rsidRPr="00D52203" w:rsidP="00D52203">
      <w:pPr>
        <w:pStyle w:val="AllowPageBreak"/>
      </w:pPr>
    </w:p>
    <w:p w:rsidR="00000000" w:rsidRPr="00D52203" w:rsidP="00D52203">
      <w:pPr>
        <w:pStyle w:val="Heading1"/>
      </w:pPr>
      <w:bookmarkStart w:id="6" w:name="O_1136306"/>
      <w:bookmarkEnd w:id="6"/>
      <w:r w:rsidRPr="00D52203">
        <w:t>Foundation Skills</w:t>
      </w:r>
    </w:p>
    <w:p w:rsidR="00000000" w:rsidRPr="00D52203" w:rsidP="00DB0079">
      <w:pPr>
        <w:pStyle w:val="BodyText"/>
      </w:pPr>
      <w:r w:rsidRPr="00D52203">
        <w:t xml:space="preserve">Foundation skills essential to performance are explicit in the performance criteria of this unit of competency. </w:t>
      </w:r>
    </w:p>
    <w:p w:rsidR="00000000" w:rsidRPr="00D52203" w:rsidP="00D52203">
      <w:pPr>
        <w:pStyle w:val="Heading1"/>
      </w:pPr>
      <w:bookmarkStart w:id="7" w:name="O_1136305"/>
      <w:bookmarkEnd w:id="7"/>
      <w:r w:rsidRPr="00D52203">
        <w:t>Unit Mapping Information</w:t>
      </w:r>
    </w:p>
    <w:p w:rsidR="00000000" w:rsidRPr="00D52203" w:rsidP="00DB0079">
      <w:pPr>
        <w:pStyle w:val="BodyText"/>
      </w:pPr>
      <w:r w:rsidRPr="00D52203">
        <w:t>Supersedes and is equivalent to CPCPWT3028A Install water servi</w:t>
      </w:r>
      <w:r w:rsidRPr="00D52203">
        <w:t>ce.</w:t>
      </w:r>
    </w:p>
    <w:p w:rsidR="00000000" w:rsidRPr="00D52203" w:rsidP="00D52203">
      <w:pPr>
        <w:pStyle w:val="Heading1"/>
      </w:pPr>
      <w:bookmarkStart w:id="8" w:name="O_1136298"/>
      <w:bookmarkEnd w:id="8"/>
      <w:r w:rsidRPr="00D52203">
        <w:t>Links</w:t>
      </w:r>
    </w:p>
    <w:p w:rsidR="00000000" w:rsidRPr="00D52203" w:rsidP="00DB0079">
      <w:pPr>
        <w:pStyle w:val="BodyText"/>
      </w:pPr>
      <w:r w:rsidRPr="00D522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C77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52203" w:rsidP="00D52203"/>
    <w:sectPr w:rsidSect="00D522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203" w:rsidRPr="00DB0079" w:rsidP="00DB0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79" w:rsidP="00D52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079" w:rsidP="00D52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B0079" w:rsidP="00D52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203" w:rsidRPr="00DB0079" w:rsidP="00DB00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079" w:rsidRPr="002D2AF8" w:rsidP="00D52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CPCPWT3028 Install property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B0079" w:rsidP="00D52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203"/>
  </w:style>
  <w:style w:type="character" w:customStyle="1" w:styleId="Heading1Char">
    <w:name w:val="Heading 1 Char"/>
    <w:basedOn w:val="DefaultParagraphFont"/>
    <w:link w:val="Heading1"/>
    <w:rsid w:val="00D52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2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52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2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2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22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2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2203"/>
    <w:rPr>
      <w:b/>
      <w:spacing w:val="0"/>
    </w:rPr>
  </w:style>
  <w:style w:type="paragraph" w:customStyle="1" w:styleId="SuperTitle">
    <w:name w:val="SuperTitle"/>
    <w:basedOn w:val="Title"/>
    <w:rsid w:val="00D52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2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2203"/>
    <w:rPr>
      <w:i/>
    </w:rPr>
  </w:style>
  <w:style w:type="paragraph" w:styleId="Caption">
    <w:name w:val="caption"/>
    <w:basedOn w:val="BodyText"/>
    <w:next w:val="Normal"/>
    <w:qFormat/>
    <w:rsid w:val="00D52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203"/>
  </w:style>
  <w:style w:type="paragraph" w:styleId="TableofFigures">
    <w:name w:val="table of figures"/>
    <w:basedOn w:val="Normal"/>
    <w:next w:val="Normal"/>
    <w:semiHidden/>
    <w:rsid w:val="00D52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2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2203"/>
    <w:rPr>
      <w:rFonts w:ascii="Wingdings" w:hAnsi="Wingdings"/>
    </w:rPr>
  </w:style>
  <w:style w:type="paragraph" w:customStyle="1" w:styleId="TableHeading">
    <w:name w:val="Table Heading"/>
    <w:basedOn w:val="HeadingBase"/>
    <w:rsid w:val="00D52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203"/>
    <w:rPr>
      <w:color w:val="0033CC"/>
      <w:u w:val="none"/>
    </w:rPr>
  </w:style>
  <w:style w:type="paragraph" w:customStyle="1" w:styleId="BodyTextRight">
    <w:name w:val="Body Text Right"/>
    <w:basedOn w:val="BodyText"/>
    <w:rsid w:val="00D52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2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203"/>
    <w:rPr>
      <w:sz w:val="32"/>
    </w:rPr>
  </w:style>
  <w:style w:type="paragraph" w:customStyle="1" w:styleId="HeadingProcedure">
    <w:name w:val="Heading Procedure"/>
    <w:basedOn w:val="HeadingBase"/>
    <w:next w:val="Normal"/>
    <w:rsid w:val="00D52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203"/>
    <w:pPr>
      <w:spacing w:before="60" w:after="60"/>
    </w:pPr>
  </w:style>
  <w:style w:type="paragraph" w:styleId="ListContinue">
    <w:name w:val="List Continue"/>
    <w:basedOn w:val="List"/>
    <w:rsid w:val="00D52203"/>
    <w:pPr>
      <w:ind w:firstLine="0"/>
    </w:pPr>
  </w:style>
  <w:style w:type="paragraph" w:customStyle="1" w:styleId="ListNote">
    <w:name w:val="List Note"/>
    <w:basedOn w:val="List"/>
    <w:rsid w:val="00D52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203"/>
    <w:rPr>
      <w:rFonts w:ascii="Courier New" w:hAnsi="Courier New"/>
    </w:rPr>
  </w:style>
  <w:style w:type="paragraph" w:customStyle="1" w:styleId="NoteBullet">
    <w:name w:val="Note Bullet"/>
    <w:basedOn w:val="Note"/>
    <w:rsid w:val="00D52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2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2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2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2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203"/>
    <w:rPr>
      <w:b/>
      <w:smallCaps/>
    </w:rPr>
  </w:style>
  <w:style w:type="paragraph" w:customStyle="1" w:styleId="TableListNumber">
    <w:name w:val="Table List Number"/>
    <w:basedOn w:val="ListNumber"/>
    <w:rsid w:val="00D52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203"/>
    <w:pPr>
      <w:numPr>
        <w:numId w:val="7"/>
      </w:numPr>
    </w:pPr>
  </w:style>
  <w:style w:type="paragraph" w:customStyle="1" w:styleId="ListAlpha2">
    <w:name w:val="List Alpha 2"/>
    <w:basedOn w:val="List2"/>
    <w:rsid w:val="00D52203"/>
    <w:pPr>
      <w:numPr>
        <w:numId w:val="6"/>
      </w:numPr>
    </w:pPr>
  </w:style>
  <w:style w:type="paragraph" w:styleId="List2">
    <w:name w:val="List 2"/>
    <w:basedOn w:val="BodyText"/>
    <w:rsid w:val="00D52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2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2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2203"/>
    <w:pPr>
      <w:numPr>
        <w:numId w:val="2"/>
      </w:numPr>
    </w:pPr>
  </w:style>
  <w:style w:type="paragraph" w:styleId="ListContinue2">
    <w:name w:val="List Continue 2"/>
    <w:basedOn w:val="List2"/>
    <w:rsid w:val="00D52203"/>
    <w:pPr>
      <w:ind w:firstLine="0"/>
    </w:pPr>
  </w:style>
  <w:style w:type="paragraph" w:styleId="ListContinue3">
    <w:name w:val="List Continue 3"/>
    <w:basedOn w:val="List3"/>
    <w:rsid w:val="00D52203"/>
    <w:pPr>
      <w:ind w:left="1021" w:firstLine="0"/>
    </w:pPr>
  </w:style>
  <w:style w:type="paragraph" w:styleId="ListContinue4">
    <w:name w:val="List Continue 4"/>
    <w:basedOn w:val="List4"/>
    <w:rsid w:val="00D52203"/>
    <w:pPr>
      <w:ind w:firstLine="0"/>
    </w:pPr>
  </w:style>
  <w:style w:type="paragraph" w:styleId="ListContinue5">
    <w:name w:val="List Continue 5"/>
    <w:basedOn w:val="List5"/>
    <w:rsid w:val="00D52203"/>
    <w:pPr>
      <w:ind w:firstLine="0"/>
    </w:pPr>
  </w:style>
  <w:style w:type="paragraph" w:styleId="ListNumber3">
    <w:name w:val="List Number 3"/>
    <w:basedOn w:val="List3"/>
    <w:rsid w:val="00D52203"/>
    <w:pPr>
      <w:numPr>
        <w:numId w:val="3"/>
      </w:numPr>
    </w:pPr>
  </w:style>
  <w:style w:type="paragraph" w:styleId="ListNumber4">
    <w:name w:val="List Number 4"/>
    <w:basedOn w:val="List4"/>
    <w:rsid w:val="00D52203"/>
    <w:pPr>
      <w:numPr>
        <w:numId w:val="4"/>
      </w:numPr>
    </w:pPr>
  </w:style>
  <w:style w:type="paragraph" w:styleId="ListNumber5">
    <w:name w:val="List Number 5"/>
    <w:basedOn w:val="List5"/>
    <w:rsid w:val="00D52203"/>
    <w:pPr>
      <w:numPr>
        <w:numId w:val="5"/>
      </w:numPr>
    </w:pPr>
  </w:style>
  <w:style w:type="paragraph" w:styleId="BlockText">
    <w:name w:val="Block Text"/>
    <w:basedOn w:val="Normal"/>
    <w:rsid w:val="00D52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203"/>
    <w:rPr>
      <w:sz w:val="16"/>
      <w:vertAlign w:val="superscript"/>
    </w:rPr>
  </w:style>
  <w:style w:type="character" w:customStyle="1" w:styleId="Symbols">
    <w:name w:val="Symbols"/>
    <w:basedOn w:val="DefaultParagraphFont"/>
    <w:rsid w:val="00D52203"/>
    <w:rPr>
      <w:rFonts w:ascii="Symbol" w:hAnsi="Symbol"/>
    </w:rPr>
  </w:style>
  <w:style w:type="character" w:customStyle="1" w:styleId="MenuOptions">
    <w:name w:val="Menu Options"/>
    <w:basedOn w:val="DefaultParagraphFont"/>
    <w:rsid w:val="00D52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203"/>
    <w:rPr>
      <w:b/>
    </w:rPr>
  </w:style>
  <w:style w:type="character" w:customStyle="1" w:styleId="Underlined">
    <w:name w:val="Underlined"/>
    <w:basedOn w:val="DefaultParagraphFont"/>
    <w:rsid w:val="00D52203"/>
    <w:rPr>
      <w:u w:val="single"/>
    </w:rPr>
  </w:style>
  <w:style w:type="paragraph" w:customStyle="1" w:styleId="TableBodyTextRight">
    <w:name w:val="Table Body Text Right"/>
    <w:basedOn w:val="TableBodyText"/>
    <w:rsid w:val="00D52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203"/>
    <w:rPr>
      <w:sz w:val="18"/>
    </w:rPr>
  </w:style>
  <w:style w:type="paragraph" w:customStyle="1" w:styleId="BodySmallRight">
    <w:name w:val="Body Small Right"/>
    <w:basedOn w:val="BodyTextRight"/>
    <w:rsid w:val="00D52203"/>
    <w:rPr>
      <w:sz w:val="18"/>
      <w:szCs w:val="18"/>
    </w:rPr>
  </w:style>
  <w:style w:type="paragraph" w:customStyle="1" w:styleId="MarginEdition">
    <w:name w:val="Margin Edition"/>
    <w:basedOn w:val="MarginNote"/>
    <w:rsid w:val="00D52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203"/>
    <w:rPr>
      <w:sz w:val="2"/>
      <w:szCs w:val="2"/>
    </w:rPr>
  </w:style>
  <w:style w:type="character" w:customStyle="1" w:styleId="Small">
    <w:name w:val="Small"/>
    <w:basedOn w:val="DefaultParagraphFont"/>
    <w:rsid w:val="00D52203"/>
    <w:rPr>
      <w:sz w:val="16"/>
    </w:rPr>
  </w:style>
  <w:style w:type="paragraph" w:customStyle="1" w:styleId="WideTable">
    <w:name w:val="Wide Table"/>
    <w:basedOn w:val="Normal"/>
    <w:rsid w:val="00D52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203"/>
  </w:style>
  <w:style w:type="paragraph" w:styleId="Quote">
    <w:name w:val="Quote"/>
    <w:basedOn w:val="Heading1"/>
    <w:link w:val="QuoteChar"/>
    <w:qFormat/>
    <w:rsid w:val="00D52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203"/>
    <w:pPr>
      <w:pageBreakBefore/>
    </w:pPr>
  </w:style>
  <w:style w:type="paragraph" w:customStyle="1" w:styleId="Border">
    <w:name w:val="Border"/>
    <w:basedOn w:val="Normal"/>
    <w:qFormat/>
    <w:rsid w:val="00D52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203"/>
    <w:rPr>
      <w:u w:val="single"/>
    </w:rPr>
  </w:style>
  <w:style w:type="character" w:customStyle="1" w:styleId="BoldandItalics">
    <w:name w:val="Bold and Italics"/>
    <w:qFormat/>
    <w:rsid w:val="00D52203"/>
    <w:rPr>
      <w:b/>
      <w:i/>
      <w:u w:val="none"/>
    </w:rPr>
  </w:style>
  <w:style w:type="paragraph" w:styleId="BalloonText">
    <w:name w:val="Balloon Text"/>
    <w:basedOn w:val="Normal"/>
    <w:link w:val="BalloonTextChar"/>
    <w:rsid w:val="00D52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203"/>
    <w:pPr>
      <w:spacing w:before="0" w:after="0"/>
    </w:pPr>
  </w:style>
  <w:style w:type="paragraph" w:customStyle="1" w:styleId="BodyTextBold">
    <w:name w:val="Body Text Bold"/>
    <w:basedOn w:val="BodyText"/>
    <w:qFormat/>
    <w:rsid w:val="00D52203"/>
    <w:rPr>
      <w:b/>
    </w:rPr>
  </w:style>
  <w:style w:type="character" w:styleId="Hyperlink">
    <w:name w:val="Hyperlink"/>
    <w:basedOn w:val="DefaultParagraphFont"/>
    <w:uiPriority w:val="99"/>
    <w:unhideWhenUsed/>
    <w:rsid w:val="00DB0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2381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CPCPWT3028 Install property service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