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51F6" w:rsidP="003451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CPCPWT3028 Install property service</w:t>
      </w:r>
      <w:r>
        <w:fldChar w:fldCharType="end"/>
      </w:r>
    </w:p>
    <w:p w:rsidR="003451F6" w:rsidP="003451F6">
      <w:pPr>
        <w:pStyle w:val="Version"/>
        <w:sectPr w:rsidSect="003B68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6881" w:rsidP="003B6881">
      <w:pPr>
        <w:pStyle w:val="SuperHeading"/>
      </w:pPr>
      <w:r w:rsidRPr="003B6881">
        <w:t>CPCPWT3028 Install property service</w:t>
      </w:r>
    </w:p>
    <w:p w:rsidR="00000000" w:rsidRPr="003B6881" w:rsidP="003B6881">
      <w:pPr>
        <w:pStyle w:val="Heading1"/>
      </w:pPr>
      <w:bookmarkStart w:id="1" w:name="O_1136304"/>
      <w:bookmarkEnd w:id="1"/>
      <w:r w:rsidRPr="003B68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3B6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  <w:r w:rsidRPr="003B6881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881" w:rsidP="003B6881">
            <w:pPr>
              <w:pStyle w:val="BodyText"/>
            </w:pPr>
            <w:r w:rsidRPr="003B6881">
              <w:t>This version first released with CPC Construction, Plumbing and Services Training Package Release 5.0.</w:t>
            </w:r>
          </w:p>
          <w:p w:rsidR="00000000" w:rsidRPr="003B6881" w:rsidP="003B6881">
            <w:pPr>
              <w:pStyle w:val="BodyText"/>
            </w:pPr>
            <w:r w:rsidRPr="003B6881">
              <w:t>Supersedes and is equivalent to CPCPWT3028A Install water service.  Updated to meet the Standards for Training Packages 20</w:t>
            </w:r>
            <w:r w:rsidRPr="003B6881">
              <w:t>12.</w:t>
            </w:r>
          </w:p>
        </w:tc>
      </w:tr>
    </w:tbl>
    <w:p w:rsidR="00000000" w:rsidRPr="003B6881" w:rsidP="003B6881">
      <w:pPr>
        <w:pStyle w:val="BodyText"/>
      </w:pPr>
    </w:p>
    <w:p w:rsidR="00000000" w:rsidRPr="003B6881" w:rsidP="003B6881">
      <w:pPr>
        <w:pStyle w:val="AllowPageBreak"/>
      </w:pPr>
    </w:p>
    <w:p w:rsidR="00000000" w:rsidRPr="003B6881" w:rsidP="003B6881">
      <w:pPr>
        <w:pStyle w:val="Heading1"/>
      </w:pPr>
      <w:bookmarkStart w:id="2" w:name="O_1136310"/>
      <w:bookmarkEnd w:id="2"/>
      <w:r w:rsidRPr="003B6881">
        <w:t>Application</w:t>
      </w:r>
    </w:p>
    <w:p w:rsidR="00000000" w:rsidRPr="003B6881" w:rsidP="003451F6">
      <w:pPr>
        <w:pStyle w:val="BodyText"/>
      </w:pPr>
      <w:r w:rsidRPr="003B6881">
        <w:t>This unit of competency specifies the skills and knowledge required to install a property service from the authority water main up to and including the water meter assembly.</w:t>
      </w:r>
    </w:p>
    <w:p w:rsidR="00000000" w:rsidRPr="003B6881" w:rsidP="003451F6">
      <w:pPr>
        <w:pStyle w:val="BodyText"/>
      </w:pPr>
      <w:r w:rsidRPr="003B6881">
        <w:t>In some jurisdictions, this unit of competenc</w:t>
      </w:r>
      <w:r w:rsidRPr="003B6881">
        <w:t>y may form part of accreditation, licensing, legislative, regulatory or certification requirements.</w:t>
      </w:r>
    </w:p>
    <w:p w:rsidR="00000000" w:rsidRPr="003B6881" w:rsidP="003B6881">
      <w:pPr>
        <w:pStyle w:val="Heading1"/>
      </w:pPr>
      <w:bookmarkStart w:id="3" w:name="O_1136309"/>
      <w:bookmarkEnd w:id="3"/>
      <w:r w:rsidRPr="003B6881">
        <w:t>Pre-requisite Unit</w:t>
      </w:r>
    </w:p>
    <w:p w:rsidR="00000000" w:rsidRPr="003B6881" w:rsidP="003451F6">
      <w:pPr>
        <w:pStyle w:val="BodyText"/>
      </w:pPr>
      <w:r w:rsidRPr="003B6881">
        <w:t>CPCPCM2043 Carry out WHS requirements</w:t>
      </w:r>
    </w:p>
    <w:p w:rsidR="00000000" w:rsidRPr="003B6881" w:rsidP="003B6881">
      <w:pPr>
        <w:pStyle w:val="Heading1"/>
      </w:pPr>
      <w:bookmarkStart w:id="4" w:name="O_1136308"/>
      <w:bookmarkEnd w:id="4"/>
      <w:r w:rsidRPr="003B6881">
        <w:t>Unit Sector</w:t>
      </w:r>
    </w:p>
    <w:p w:rsidR="00000000" w:rsidRPr="003B6881" w:rsidP="003451F6">
      <w:pPr>
        <w:pStyle w:val="BodyText"/>
      </w:pPr>
      <w:r w:rsidRPr="003B6881">
        <w:t>Plumbing and Fire Services</w:t>
      </w:r>
    </w:p>
    <w:p w:rsidR="00000000" w:rsidRPr="003B6881" w:rsidP="003B6881">
      <w:pPr>
        <w:pStyle w:val="Heading1"/>
      </w:pPr>
      <w:bookmarkStart w:id="5" w:name="O_1136307"/>
      <w:bookmarkEnd w:id="5"/>
      <w:r w:rsidRPr="003B6881">
        <w:t>Ele</w:t>
      </w:r>
      <w:r w:rsidRPr="003B6881">
        <w:t>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B6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  <w:r w:rsidRPr="003B688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  <w:r w:rsidRPr="003B6881">
              <w:t>Performance criteria describe what needs to be done to demonstrate achievement of the element.</w:t>
            </w:r>
          </w:p>
        </w:tc>
      </w:tr>
      <w:tr w:rsidTr="003B6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  <w:r w:rsidRPr="003B688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  <w:r w:rsidRPr="003B6881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  <w:r w:rsidRPr="003B688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  <w:r w:rsidRPr="003B6881">
              <w:t>Access, read and determine property service installation requirements from job specifications, relevant Australian Standards, codes, manufacturers’ instructions and jurisdictional requirements.</w:t>
            </w:r>
          </w:p>
        </w:tc>
      </w:tr>
      <w:tr w:rsidTr="003B6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  <w:r w:rsidRPr="003B688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  <w:r w:rsidRPr="003B6881">
              <w:t>Identify and apply workplace, work health and safety (W</w:t>
            </w:r>
            <w:r w:rsidRPr="003B6881">
              <w:t xml:space="preserve">HS) and environmental requirements. </w:t>
            </w:r>
          </w:p>
        </w:tc>
      </w:tr>
      <w:tr w:rsidTr="003B6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  <w:r w:rsidRPr="003B688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  <w:r w:rsidRPr="003B6881">
              <w:t>Determine location of property service and the main.</w:t>
            </w:r>
          </w:p>
        </w:tc>
      </w:tr>
      <w:tr w:rsidTr="003B6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  <w:r w:rsidRPr="003B688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  <w:r w:rsidRPr="003B6881">
              <w:t>Identify cables, conduits, pipes or other services.</w:t>
            </w:r>
          </w:p>
        </w:tc>
      </w:tr>
      <w:tr w:rsidTr="003B6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</w:p>
        </w:tc>
      </w:tr>
      <w:tr w:rsidTr="003B6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  <w:r w:rsidRPr="003B688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  <w:r w:rsidRPr="003B6881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  <w:r w:rsidRPr="003B688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  <w:r w:rsidRPr="003B6881">
              <w:t>Create a materials list and collect materials.</w:t>
            </w:r>
          </w:p>
        </w:tc>
      </w:tr>
      <w:tr w:rsidTr="003B6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  <w:r w:rsidRPr="003B688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  <w:r w:rsidRPr="003B6881">
              <w:t>Select appropriate tools and equipment including personal protective equipment (PPE).</w:t>
            </w:r>
          </w:p>
        </w:tc>
      </w:tr>
      <w:tr w:rsidTr="003B6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</w:p>
        </w:tc>
      </w:tr>
      <w:tr w:rsidTr="003B6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  <w:r w:rsidRPr="003B688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  <w:r w:rsidRPr="003B6881">
              <w:t>Install, test and commission property service.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  <w:r w:rsidRPr="003B688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  <w:r w:rsidRPr="003B6881">
              <w:t xml:space="preserve">Mark out and excavate for installation of property service. </w:t>
            </w:r>
          </w:p>
        </w:tc>
      </w:tr>
      <w:tr w:rsidTr="003B6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  <w:r w:rsidRPr="003B688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  <w:r w:rsidRPr="003B6881">
              <w:t>Excavate point of connection to main.</w:t>
            </w:r>
          </w:p>
        </w:tc>
      </w:tr>
      <w:tr w:rsidTr="003B6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  <w:r w:rsidRPr="003B688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  <w:r w:rsidRPr="003B6881">
              <w:t>Drill and tap main in accordance with relevant Australian Standards, codes and jurisdictional requirements.</w:t>
            </w:r>
          </w:p>
        </w:tc>
      </w:tr>
      <w:tr w:rsidTr="003B6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  <w:r w:rsidRPr="003B688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  <w:r w:rsidRPr="003B6881">
              <w:t>Install property service.</w:t>
            </w:r>
          </w:p>
        </w:tc>
      </w:tr>
      <w:tr w:rsidTr="003B6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  <w:r w:rsidRPr="003B6881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  <w:r w:rsidRPr="003B6881">
              <w:t xml:space="preserve">Test and commission installation. </w:t>
            </w:r>
          </w:p>
        </w:tc>
      </w:tr>
      <w:tr w:rsidTr="003B6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</w:p>
        </w:tc>
      </w:tr>
      <w:tr w:rsidTr="003B6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  <w:r w:rsidRPr="003B688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  <w:r w:rsidRPr="003B6881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  <w:r w:rsidRPr="003B688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  <w:r w:rsidRPr="003B6881">
              <w:t>Clear the work area and dispose of, reuse or re</w:t>
            </w:r>
            <w:r w:rsidRPr="003B6881">
              <w:t>cycle materials in accordance with state or territory legislation and workplace requirements.</w:t>
            </w:r>
          </w:p>
        </w:tc>
      </w:tr>
      <w:tr w:rsidTr="003B6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  <w:r w:rsidRPr="003B688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881" w:rsidP="003B6881">
            <w:pPr>
              <w:pStyle w:val="BodyText"/>
            </w:pPr>
            <w:r w:rsidRPr="003B6881">
              <w:t>Clean tools and equipment, check for serviceability and report any damage, and store and secure.</w:t>
            </w:r>
          </w:p>
        </w:tc>
      </w:tr>
    </w:tbl>
    <w:p w:rsidR="00000000" w:rsidRPr="003B6881" w:rsidP="003B6881">
      <w:pPr>
        <w:pStyle w:val="BodyText"/>
      </w:pPr>
    </w:p>
    <w:p w:rsidR="00000000" w:rsidRPr="003B6881" w:rsidP="003B6881">
      <w:pPr>
        <w:pStyle w:val="AllowPageBreak"/>
      </w:pPr>
    </w:p>
    <w:p w:rsidR="00000000" w:rsidRPr="003B6881" w:rsidP="003B6881">
      <w:pPr>
        <w:pStyle w:val="Heading1"/>
      </w:pPr>
      <w:bookmarkStart w:id="6" w:name="O_1136306"/>
      <w:bookmarkEnd w:id="6"/>
      <w:r w:rsidRPr="003B6881">
        <w:t>Foundation Skills</w:t>
      </w:r>
    </w:p>
    <w:p w:rsidR="00000000" w:rsidRPr="003B6881" w:rsidP="003451F6">
      <w:pPr>
        <w:pStyle w:val="BodyText"/>
      </w:pPr>
      <w:r w:rsidRPr="003B6881">
        <w:t xml:space="preserve">Foundation skills essential to performance are explicit in the performance criteria of this unit of competency. </w:t>
      </w:r>
    </w:p>
    <w:p w:rsidR="00000000" w:rsidRPr="003B6881" w:rsidP="003B6881">
      <w:pPr>
        <w:pStyle w:val="Heading1"/>
      </w:pPr>
      <w:bookmarkStart w:id="7" w:name="O_1136305"/>
      <w:bookmarkEnd w:id="7"/>
      <w:r w:rsidRPr="003B6881">
        <w:t>Unit Mapping Information</w:t>
      </w:r>
    </w:p>
    <w:p w:rsidR="00000000" w:rsidRPr="003B6881" w:rsidP="003451F6">
      <w:pPr>
        <w:pStyle w:val="BodyText"/>
      </w:pPr>
      <w:r w:rsidRPr="003B6881">
        <w:t>Supersedes and is equivalent to CPCPWT3028A Install water service.</w:t>
      </w:r>
    </w:p>
    <w:p w:rsidR="00000000" w:rsidRPr="003B6881" w:rsidP="003B6881">
      <w:pPr>
        <w:pStyle w:val="Heading1"/>
      </w:pPr>
      <w:bookmarkStart w:id="8" w:name="O_1136298"/>
      <w:bookmarkEnd w:id="8"/>
      <w:r w:rsidRPr="003B6881">
        <w:t>Links</w:t>
      </w:r>
    </w:p>
    <w:p w:rsidR="00000000" w:rsidRPr="003B6881" w:rsidP="003451F6">
      <w:pPr>
        <w:pStyle w:val="BodyText"/>
      </w:pPr>
      <w:r w:rsidRPr="003B6881">
        <w:t>Compani</w:t>
      </w:r>
      <w:r w:rsidRPr="003B6881">
        <w:t xml:space="preserve">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87C9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B6881" w:rsidP="003451F6">
      <w:pPr>
        <w:pStyle w:val="BodyText"/>
        <w:sectPr w:rsidSect="003B68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6881" w:rsidP="003B6881">
      <w:pPr>
        <w:pStyle w:val="SuperHeading"/>
      </w:pPr>
      <w:r w:rsidRPr="003B6881">
        <w:t>Assessment Requirements for CPCPWT3028 Install pro</w:t>
      </w:r>
      <w:r w:rsidRPr="003B6881">
        <w:t>perty service</w:t>
      </w:r>
    </w:p>
    <w:p w:rsidR="00000000" w:rsidRPr="003B6881" w:rsidP="003B6881">
      <w:pPr>
        <w:pStyle w:val="Heading1"/>
      </w:pPr>
      <w:bookmarkStart w:id="9" w:name="O_1136300"/>
      <w:bookmarkEnd w:id="9"/>
      <w:r w:rsidRPr="003B68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3B68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81">
            <w:pPr>
              <w:pStyle w:val="BodyText"/>
              <w:rPr>
                <w:lang w:val="en-NZ"/>
              </w:rPr>
            </w:pPr>
            <w:r w:rsidRPr="003B6881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881" w:rsidP="003B6881">
            <w:pPr>
              <w:pStyle w:val="BodyText"/>
            </w:pPr>
            <w:r w:rsidRPr="003B6881">
              <w:t>This version first released with CPC Construction, Plumbing and Services Training Package Release 5.0.</w:t>
            </w:r>
          </w:p>
          <w:p w:rsidR="00000000" w:rsidRPr="003B6881" w:rsidP="003B6881">
            <w:pPr>
              <w:pStyle w:val="BodyText"/>
            </w:pPr>
            <w:r w:rsidRPr="003B6881">
              <w:t>Supersedes and is equivalent to CPCPWT3028A Install water service.  Updated to meet the St</w:t>
            </w:r>
            <w:r w:rsidRPr="003B6881">
              <w:t>andards for Training Packages 2012.</w:t>
            </w:r>
          </w:p>
        </w:tc>
      </w:tr>
    </w:tbl>
    <w:p w:rsidR="00000000" w:rsidRPr="003B6881" w:rsidP="003B6881">
      <w:pPr>
        <w:pStyle w:val="BodyText"/>
      </w:pPr>
    </w:p>
    <w:p w:rsidR="00000000" w:rsidRPr="003B6881" w:rsidP="003B6881">
      <w:pPr>
        <w:pStyle w:val="AllowPageBreak"/>
      </w:pPr>
    </w:p>
    <w:p w:rsidR="00000000" w:rsidRPr="003B6881" w:rsidP="003B6881">
      <w:pPr>
        <w:pStyle w:val="Heading1"/>
      </w:pPr>
      <w:bookmarkStart w:id="10" w:name="O_1136303"/>
      <w:bookmarkEnd w:id="10"/>
      <w:r w:rsidRPr="003B6881">
        <w:t>Performance Evidence</w:t>
      </w:r>
    </w:p>
    <w:p w:rsidR="00000000" w:rsidRPr="003B6881" w:rsidP="003451F6">
      <w:pPr>
        <w:pStyle w:val="BodyText"/>
      </w:pPr>
      <w:r w:rsidRPr="003B6881">
        <w:t>To demonstrate competency, a candidate must meet the performance criteria for this unit by installing a property service, involving:</w:t>
      </w:r>
    </w:p>
    <w:p w:rsidR="00000000" w:rsidRPr="003B6881" w:rsidP="003B6881">
      <w:pPr>
        <w:pStyle w:val="ListBullet"/>
      </w:pPr>
      <w:r w:rsidRPr="003B6881">
        <w:t>determining installation requirements</w:t>
      </w:r>
    </w:p>
    <w:p w:rsidR="00000000" w:rsidRPr="003B6881" w:rsidP="003B6881">
      <w:pPr>
        <w:pStyle w:val="ListBullet"/>
      </w:pPr>
      <w:r w:rsidRPr="003B6881">
        <w:t>tapping into a minimum DN100 mm water main</w:t>
      </w:r>
    </w:p>
    <w:p w:rsidR="00000000" w:rsidRPr="003B6881" w:rsidP="003B6881">
      <w:pPr>
        <w:pStyle w:val="ListBullet"/>
      </w:pPr>
      <w:r w:rsidRPr="003B6881">
        <w:t>connecting a property service to a water meter assembly</w:t>
      </w:r>
    </w:p>
    <w:p w:rsidR="00000000" w:rsidRPr="003B6881" w:rsidP="003B6881">
      <w:pPr>
        <w:pStyle w:val="ListBullet"/>
      </w:pPr>
      <w:r w:rsidRPr="003B6881">
        <w:t>testing and commissioning the installation.</w:t>
      </w:r>
    </w:p>
    <w:p w:rsidR="00000000" w:rsidRPr="003B6881" w:rsidP="003B6881">
      <w:pPr>
        <w:pStyle w:val="AllowPageBreak"/>
      </w:pPr>
    </w:p>
    <w:p w:rsidR="00000000" w:rsidRPr="003B6881" w:rsidP="003B6881">
      <w:pPr>
        <w:pStyle w:val="Heading1"/>
      </w:pPr>
      <w:bookmarkStart w:id="11" w:name="O_1136302"/>
      <w:bookmarkEnd w:id="11"/>
      <w:r w:rsidRPr="003B6881">
        <w:t>Knowledge Evidence</w:t>
      </w:r>
    </w:p>
    <w:p w:rsidR="00000000" w:rsidRPr="003B6881" w:rsidP="003451F6">
      <w:pPr>
        <w:pStyle w:val="BodyText"/>
      </w:pPr>
      <w:r w:rsidRPr="003B6881">
        <w:t>To be competent in this unit, a candidate must demonstrate knowledge of:</w:t>
      </w:r>
    </w:p>
    <w:p w:rsidR="00000000" w:rsidRPr="003B6881" w:rsidP="003B6881">
      <w:pPr>
        <w:pStyle w:val="ListBullet"/>
      </w:pPr>
      <w:r w:rsidRPr="003B6881">
        <w:t>w</w:t>
      </w:r>
      <w:r w:rsidRPr="003B6881">
        <w:t xml:space="preserve">ater meter installation </w:t>
      </w:r>
    </w:p>
    <w:p w:rsidR="00000000" w:rsidRPr="003B6881" w:rsidP="003B6881">
      <w:pPr>
        <w:pStyle w:val="ListBullet"/>
      </w:pPr>
      <w:r w:rsidRPr="003B6881">
        <w:t>drilling and tapping water main</w:t>
      </w:r>
    </w:p>
    <w:p w:rsidR="00000000" w:rsidRPr="003B6881" w:rsidP="003B6881">
      <w:pPr>
        <w:pStyle w:val="ListBullet"/>
      </w:pPr>
      <w:r w:rsidRPr="003B6881">
        <w:t xml:space="preserve">approved property service materials </w:t>
      </w:r>
    </w:p>
    <w:p w:rsidR="00000000" w:rsidRPr="003B6881" w:rsidP="003B6881">
      <w:pPr>
        <w:pStyle w:val="ListBullet"/>
      </w:pPr>
      <w:r w:rsidRPr="003B6881">
        <w:t>property service installation requirements</w:t>
      </w:r>
    </w:p>
    <w:p w:rsidR="00000000" w:rsidRPr="003B6881" w:rsidP="003B6881">
      <w:pPr>
        <w:pStyle w:val="ListBullet"/>
      </w:pPr>
      <w:r w:rsidRPr="003B6881">
        <w:t>types of water main materials</w:t>
      </w:r>
    </w:p>
    <w:p w:rsidR="00000000" w:rsidRPr="003B6881" w:rsidP="003B6881">
      <w:pPr>
        <w:pStyle w:val="ListBullet"/>
      </w:pPr>
      <w:r w:rsidRPr="003B6881">
        <w:t>corrosion control</w:t>
      </w:r>
    </w:p>
    <w:p w:rsidR="00000000" w:rsidRPr="003B6881" w:rsidP="003B6881">
      <w:pPr>
        <w:pStyle w:val="ListBullet"/>
      </w:pPr>
      <w:r w:rsidRPr="003B6881">
        <w:t>how to access relevant information legislation, including codes and standards</w:t>
      </w:r>
    </w:p>
    <w:p w:rsidR="00000000" w:rsidRPr="003B6881" w:rsidP="003B6881">
      <w:pPr>
        <w:pStyle w:val="ListBullet"/>
      </w:pPr>
      <w:r w:rsidRPr="003B6881">
        <w:t>tools, materials and equipment used to install a property service</w:t>
      </w:r>
    </w:p>
    <w:p w:rsidR="00000000" w:rsidRPr="003B6881" w:rsidP="003B6881">
      <w:pPr>
        <w:pStyle w:val="ListBullet"/>
      </w:pPr>
      <w:r w:rsidRPr="003B6881">
        <w:t>work health and safety (WHS) requirements for installing a property service.</w:t>
      </w:r>
    </w:p>
    <w:p w:rsidR="00000000" w:rsidRPr="003B6881" w:rsidP="003B6881">
      <w:pPr>
        <w:pStyle w:val="AllowPageBreak"/>
      </w:pPr>
    </w:p>
    <w:p w:rsidR="00000000" w:rsidRPr="003B6881" w:rsidP="003B6881">
      <w:pPr>
        <w:pStyle w:val="Heading1"/>
      </w:pPr>
      <w:bookmarkStart w:id="12" w:name="O_1136301"/>
      <w:bookmarkEnd w:id="12"/>
      <w:r w:rsidRPr="003B6881">
        <w:t>Assessment Condi</w:t>
      </w:r>
      <w:r w:rsidRPr="003B6881">
        <w:t>tions</w:t>
      </w:r>
    </w:p>
    <w:p w:rsidR="00000000" w:rsidRPr="003B6881" w:rsidP="003451F6">
      <w:pPr>
        <w:pStyle w:val="BodyText"/>
      </w:pPr>
      <w:r w:rsidRPr="003B6881">
        <w:t>Assessors must meet the requirements for assessors contained in the Standards for Registered Training Organisations.</w:t>
      </w:r>
    </w:p>
    <w:p w:rsidR="00000000" w:rsidRPr="003B6881" w:rsidP="003451F6">
      <w:pPr>
        <w:pStyle w:val="BodyText"/>
      </w:pPr>
      <w:r w:rsidRPr="003B6881">
        <w:t>This unit must be assessed in the workplace or a close simulation using realistic workplace conditions, materials, activities, respon</w:t>
      </w:r>
      <w:r w:rsidRPr="003B6881">
        <w:t>sibilities, procedures, safety requirements and environmental considerations.</w:t>
      </w:r>
    </w:p>
    <w:p w:rsidR="00000000" w:rsidRPr="003B6881" w:rsidP="003B6881">
      <w:pPr>
        <w:pStyle w:val="Heading1"/>
      </w:pPr>
      <w:bookmarkStart w:id="13" w:name="O_1136299"/>
      <w:bookmarkEnd w:id="13"/>
      <w:r w:rsidRPr="003B6881">
        <w:t>Links</w:t>
      </w:r>
    </w:p>
    <w:p w:rsidR="00000000" w:rsidRPr="003B6881" w:rsidP="003451F6">
      <w:pPr>
        <w:pStyle w:val="BodyText"/>
      </w:pPr>
      <w:r w:rsidRPr="003B688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87C9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B6881" w:rsidP="003B6881"/>
    <w:sectPr w:rsidSect="003B68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8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881" w:rsidRPr="003451F6" w:rsidP="003451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8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1F6" w:rsidP="003B68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51F6" w:rsidP="003B68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451F6" w:rsidP="003B68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881" w:rsidP="003B68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51F6">
      <w:t>Approved</w:t>
    </w:r>
    <w:r w:rsidR="003451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51F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51F6">
      <w:rPr>
        <w:noProof/>
      </w:rPr>
      <w:t>4</w:t>
    </w:r>
    <w:r>
      <w:rPr>
        <w:noProof/>
      </w:rPr>
      <w:fldChar w:fldCharType="end"/>
    </w:r>
  </w:p>
  <w:p w:rsidR="003B6881" w:rsidP="003B68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51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51F6">
      <w:t>BuildSkills Australia</w:t>
    </w:r>
    <w:r w:rsidR="003451F6">
      <w:fldChar w:fldCharType="end"/>
    </w:r>
  </w:p>
  <w:p w:rsidR="003B6881" w:rsidP="003B68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8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1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6881" w:rsidRPr="003451F6" w:rsidP="003451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8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1F6" w:rsidRPr="002D2AF8" w:rsidP="003B68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CPCPWT3028 Install property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51F6" w:rsidP="003B68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881" w:rsidRPr="002D2AF8" w:rsidP="003B68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51F6">
      <w:t>CPCPWT3028 Install property service</w:t>
    </w:r>
    <w:r w:rsidR="003451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51F6">
      <w:rPr>
        <w:noProof/>
      </w:rPr>
      <w:t>2 March 2025</w:t>
    </w:r>
    <w:r>
      <w:fldChar w:fldCharType="end"/>
    </w:r>
  </w:p>
  <w:p w:rsidR="003B6881" w:rsidP="003B68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62CD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C221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8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68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68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68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68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68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68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68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68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68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68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6881"/>
  </w:style>
  <w:style w:type="character" w:customStyle="1" w:styleId="Heading1Char">
    <w:name w:val="Heading 1 Char"/>
    <w:basedOn w:val="DefaultParagraphFont"/>
    <w:link w:val="Heading1"/>
    <w:rsid w:val="003B68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68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68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688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B68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68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68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68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68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68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68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68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68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68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68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68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68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68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68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68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68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68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68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68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68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68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6881"/>
    <w:rPr>
      <w:b/>
      <w:spacing w:val="0"/>
    </w:rPr>
  </w:style>
  <w:style w:type="paragraph" w:customStyle="1" w:styleId="SuperTitle">
    <w:name w:val="SuperTitle"/>
    <w:basedOn w:val="Title"/>
    <w:rsid w:val="003B68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68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68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68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68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68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68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68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68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68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68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68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68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6881"/>
    <w:rPr>
      <w:i/>
    </w:rPr>
  </w:style>
  <w:style w:type="paragraph" w:styleId="Caption">
    <w:name w:val="caption"/>
    <w:basedOn w:val="BodyText"/>
    <w:next w:val="Normal"/>
    <w:qFormat/>
    <w:rsid w:val="003B68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68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68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6881"/>
  </w:style>
  <w:style w:type="paragraph" w:styleId="TableofFigures">
    <w:name w:val="table of figures"/>
    <w:basedOn w:val="Normal"/>
    <w:next w:val="Normal"/>
    <w:semiHidden/>
    <w:rsid w:val="003B68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68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6881"/>
    <w:rPr>
      <w:rFonts w:ascii="Wingdings" w:hAnsi="Wingdings"/>
    </w:rPr>
  </w:style>
  <w:style w:type="paragraph" w:customStyle="1" w:styleId="TableHeading">
    <w:name w:val="Table Heading"/>
    <w:basedOn w:val="HeadingBase"/>
    <w:rsid w:val="003B68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6881"/>
    <w:rPr>
      <w:color w:val="0033CC"/>
      <w:u w:val="none"/>
    </w:rPr>
  </w:style>
  <w:style w:type="paragraph" w:customStyle="1" w:styleId="BodyTextRight">
    <w:name w:val="Body Text Right"/>
    <w:basedOn w:val="BodyText"/>
    <w:rsid w:val="003B68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68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68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68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68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68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6881"/>
    <w:rPr>
      <w:sz w:val="32"/>
    </w:rPr>
  </w:style>
  <w:style w:type="paragraph" w:customStyle="1" w:styleId="HeadingProcedure">
    <w:name w:val="Heading Procedure"/>
    <w:basedOn w:val="HeadingBase"/>
    <w:next w:val="Normal"/>
    <w:rsid w:val="003B68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6881"/>
    <w:pPr>
      <w:spacing w:before="60" w:after="60"/>
    </w:pPr>
  </w:style>
  <w:style w:type="paragraph" w:styleId="ListContinue">
    <w:name w:val="List Continue"/>
    <w:basedOn w:val="List"/>
    <w:rsid w:val="003B6881"/>
    <w:pPr>
      <w:ind w:firstLine="0"/>
    </w:pPr>
  </w:style>
  <w:style w:type="paragraph" w:customStyle="1" w:styleId="ListNote">
    <w:name w:val="List Note"/>
    <w:basedOn w:val="List"/>
    <w:rsid w:val="003B68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68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68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6881"/>
    <w:rPr>
      <w:rFonts w:ascii="Courier New" w:hAnsi="Courier New"/>
    </w:rPr>
  </w:style>
  <w:style w:type="paragraph" w:customStyle="1" w:styleId="NoteBullet">
    <w:name w:val="Note Bullet"/>
    <w:basedOn w:val="Note"/>
    <w:rsid w:val="003B68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68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68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68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68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68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68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6881"/>
    <w:rPr>
      <w:b/>
      <w:smallCaps/>
    </w:rPr>
  </w:style>
  <w:style w:type="paragraph" w:customStyle="1" w:styleId="TableListNumber">
    <w:name w:val="Table List Number"/>
    <w:basedOn w:val="ListNumber"/>
    <w:rsid w:val="003B68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68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6881"/>
    <w:pPr>
      <w:numPr>
        <w:numId w:val="8"/>
      </w:numPr>
    </w:pPr>
  </w:style>
  <w:style w:type="paragraph" w:customStyle="1" w:styleId="ListAlpha2">
    <w:name w:val="List Alpha 2"/>
    <w:basedOn w:val="List2"/>
    <w:rsid w:val="003B6881"/>
    <w:pPr>
      <w:numPr>
        <w:numId w:val="7"/>
      </w:numPr>
    </w:pPr>
  </w:style>
  <w:style w:type="paragraph" w:styleId="List2">
    <w:name w:val="List 2"/>
    <w:basedOn w:val="BodyText"/>
    <w:rsid w:val="003B68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68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68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68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68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68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6881"/>
    <w:pPr>
      <w:numPr>
        <w:numId w:val="3"/>
      </w:numPr>
    </w:pPr>
  </w:style>
  <w:style w:type="paragraph" w:styleId="ListContinue2">
    <w:name w:val="List Continue 2"/>
    <w:basedOn w:val="List2"/>
    <w:rsid w:val="003B6881"/>
    <w:pPr>
      <w:ind w:firstLine="0"/>
    </w:pPr>
  </w:style>
  <w:style w:type="paragraph" w:styleId="ListContinue3">
    <w:name w:val="List Continue 3"/>
    <w:basedOn w:val="List3"/>
    <w:rsid w:val="003B6881"/>
    <w:pPr>
      <w:ind w:left="1021" w:firstLine="0"/>
    </w:pPr>
  </w:style>
  <w:style w:type="paragraph" w:styleId="ListContinue4">
    <w:name w:val="List Continue 4"/>
    <w:basedOn w:val="List4"/>
    <w:rsid w:val="003B6881"/>
    <w:pPr>
      <w:ind w:firstLine="0"/>
    </w:pPr>
  </w:style>
  <w:style w:type="paragraph" w:styleId="ListContinue5">
    <w:name w:val="List Continue 5"/>
    <w:basedOn w:val="List5"/>
    <w:rsid w:val="003B6881"/>
    <w:pPr>
      <w:ind w:firstLine="0"/>
    </w:pPr>
  </w:style>
  <w:style w:type="paragraph" w:styleId="ListNumber3">
    <w:name w:val="List Number 3"/>
    <w:basedOn w:val="List3"/>
    <w:rsid w:val="003B6881"/>
    <w:pPr>
      <w:numPr>
        <w:numId w:val="4"/>
      </w:numPr>
    </w:pPr>
  </w:style>
  <w:style w:type="paragraph" w:styleId="ListNumber4">
    <w:name w:val="List Number 4"/>
    <w:basedOn w:val="List4"/>
    <w:rsid w:val="003B6881"/>
    <w:pPr>
      <w:numPr>
        <w:numId w:val="5"/>
      </w:numPr>
    </w:pPr>
  </w:style>
  <w:style w:type="paragraph" w:styleId="ListNumber5">
    <w:name w:val="List Number 5"/>
    <w:basedOn w:val="List5"/>
    <w:rsid w:val="003B6881"/>
    <w:pPr>
      <w:numPr>
        <w:numId w:val="6"/>
      </w:numPr>
    </w:pPr>
  </w:style>
  <w:style w:type="paragraph" w:styleId="BlockText">
    <w:name w:val="Block Text"/>
    <w:basedOn w:val="Normal"/>
    <w:rsid w:val="003B68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68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6881"/>
    <w:rPr>
      <w:sz w:val="16"/>
      <w:vertAlign w:val="superscript"/>
    </w:rPr>
  </w:style>
  <w:style w:type="character" w:customStyle="1" w:styleId="Symbols">
    <w:name w:val="Symbols"/>
    <w:basedOn w:val="DefaultParagraphFont"/>
    <w:rsid w:val="003B6881"/>
    <w:rPr>
      <w:rFonts w:ascii="Symbol" w:hAnsi="Symbol"/>
    </w:rPr>
  </w:style>
  <w:style w:type="character" w:customStyle="1" w:styleId="MenuOptions">
    <w:name w:val="Menu Options"/>
    <w:basedOn w:val="DefaultParagraphFont"/>
    <w:rsid w:val="003B68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6881"/>
    <w:rPr>
      <w:b/>
    </w:rPr>
  </w:style>
  <w:style w:type="character" w:customStyle="1" w:styleId="Underlined">
    <w:name w:val="Underlined"/>
    <w:basedOn w:val="DefaultParagraphFont"/>
    <w:rsid w:val="003B6881"/>
    <w:rPr>
      <w:u w:val="single"/>
    </w:rPr>
  </w:style>
  <w:style w:type="paragraph" w:customStyle="1" w:styleId="TableBodyTextRight">
    <w:name w:val="Table Body Text Right"/>
    <w:basedOn w:val="TableBodyText"/>
    <w:rsid w:val="003B68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6881"/>
    <w:rPr>
      <w:sz w:val="18"/>
    </w:rPr>
  </w:style>
  <w:style w:type="paragraph" w:customStyle="1" w:styleId="BodySmallRight">
    <w:name w:val="Body Small Right"/>
    <w:basedOn w:val="BodyTextRight"/>
    <w:rsid w:val="003B6881"/>
    <w:rPr>
      <w:sz w:val="18"/>
      <w:szCs w:val="18"/>
    </w:rPr>
  </w:style>
  <w:style w:type="paragraph" w:customStyle="1" w:styleId="MarginEdition">
    <w:name w:val="Margin Edition"/>
    <w:basedOn w:val="MarginNote"/>
    <w:rsid w:val="003B68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6881"/>
    <w:rPr>
      <w:sz w:val="2"/>
      <w:szCs w:val="2"/>
    </w:rPr>
  </w:style>
  <w:style w:type="character" w:customStyle="1" w:styleId="Small">
    <w:name w:val="Small"/>
    <w:basedOn w:val="DefaultParagraphFont"/>
    <w:rsid w:val="003B6881"/>
    <w:rPr>
      <w:sz w:val="16"/>
    </w:rPr>
  </w:style>
  <w:style w:type="paragraph" w:customStyle="1" w:styleId="WideTable">
    <w:name w:val="Wide Table"/>
    <w:basedOn w:val="Normal"/>
    <w:rsid w:val="003B68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6881"/>
  </w:style>
  <w:style w:type="paragraph" w:styleId="Quote">
    <w:name w:val="Quote"/>
    <w:basedOn w:val="Heading1"/>
    <w:link w:val="QuoteChar"/>
    <w:qFormat/>
    <w:rsid w:val="003B68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68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6881"/>
    <w:pPr>
      <w:pageBreakBefore/>
    </w:pPr>
  </w:style>
  <w:style w:type="paragraph" w:customStyle="1" w:styleId="Border">
    <w:name w:val="Border"/>
    <w:basedOn w:val="Normal"/>
    <w:qFormat/>
    <w:rsid w:val="003B68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68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8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8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68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68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68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68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68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6881"/>
    <w:rPr>
      <w:u w:val="single"/>
    </w:rPr>
  </w:style>
  <w:style w:type="character" w:customStyle="1" w:styleId="BoldandItalics">
    <w:name w:val="Bold and Italics"/>
    <w:qFormat/>
    <w:rsid w:val="003B6881"/>
    <w:rPr>
      <w:b/>
      <w:i/>
      <w:u w:val="none"/>
    </w:rPr>
  </w:style>
  <w:style w:type="paragraph" w:styleId="BalloonText">
    <w:name w:val="Balloon Text"/>
    <w:basedOn w:val="Normal"/>
    <w:link w:val="BalloonTextChar"/>
    <w:rsid w:val="003B68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68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68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68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68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68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6881"/>
    <w:pPr>
      <w:spacing w:before="0" w:after="0"/>
    </w:pPr>
  </w:style>
  <w:style w:type="paragraph" w:customStyle="1" w:styleId="BodyTextBold">
    <w:name w:val="Body Text Bold"/>
    <w:basedOn w:val="BodyText"/>
    <w:qFormat/>
    <w:rsid w:val="003B6881"/>
    <w:rPr>
      <w:b/>
    </w:rPr>
  </w:style>
  <w:style w:type="character" w:styleId="Hyperlink">
    <w:name w:val="Hyperlink"/>
    <w:basedOn w:val="DefaultParagraphFont"/>
    <w:uiPriority w:val="99"/>
    <w:unhideWhenUsed/>
    <w:rsid w:val="003451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597</Words>
  <Characters>3941</Characters>
  <Application>Microsoft Office Word</Application>
  <DocSecurity>0</DocSecurity>
  <Lines>164</Lines>
  <Paragraphs>103</Paragraphs>
  <ScaleCrop>false</ScaleCrop>
  <Company>Author-it Software Corporation Ltd.</Company>
  <LinksUpToDate>false</LinksUpToDate>
  <CharactersWithSpaces>4435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CPCPWT3028 Install property service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2025-03-01T14:50:00Z</dcterms:created>
  <dcterms:modified xsi:type="dcterms:W3CDTF">2025-03-01T14:50:00Z</dcterms:modified>
</cp:coreProperties>
</file>