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41E1" w:rsidP="00CE41E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CPCPRF3026 Install roof sheets, wall cladding and complex flashings</w:t>
      </w:r>
      <w:r>
        <w:fldChar w:fldCharType="end"/>
      </w:r>
    </w:p>
    <w:p w:rsidR="00CE41E1" w:rsidP="00CE41E1">
      <w:pPr>
        <w:pStyle w:val="Version"/>
        <w:sectPr w:rsidSect="004972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97263" w:rsidP="00497263">
      <w:pPr>
        <w:pStyle w:val="SuperHeading"/>
      </w:pPr>
      <w:r w:rsidRPr="00497263">
        <w:t>Assessment Requirements for CPCPRF3026 Install roof sheets, wall cladding and complex flashings</w:t>
      </w:r>
    </w:p>
    <w:p w:rsidR="00000000" w:rsidRPr="00497263" w:rsidP="00497263">
      <w:pPr>
        <w:pStyle w:val="Heading1"/>
      </w:pPr>
      <w:bookmarkStart w:id="1" w:name="O_1204805"/>
      <w:bookmarkEnd w:id="1"/>
      <w:r w:rsidRPr="004972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497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263">
            <w:pPr>
              <w:pStyle w:val="BodyText"/>
              <w:rPr>
                <w:lang w:val="en-NZ"/>
              </w:rPr>
            </w:pPr>
            <w:r w:rsidRPr="00497263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263" w:rsidP="00497263">
            <w:pPr>
              <w:pStyle w:val="BodyText"/>
            </w:pPr>
            <w:r w:rsidRPr="00497263">
              <w:t>This version first released with CPC Construction, Plumbing and Services Training Package Release 6.5.</w:t>
            </w:r>
          </w:p>
          <w:p w:rsidR="00000000" w:rsidRPr="00497263" w:rsidP="00497263">
            <w:pPr>
              <w:pStyle w:val="ListBullet"/>
            </w:pPr>
            <w:r w:rsidRPr="00497263">
              <w:t>Amended Performance Criteria 1.4, 2.2, 3.2, 4.1 through 4.4.</w:t>
            </w:r>
          </w:p>
          <w:p w:rsidR="00000000" w:rsidP="00497263">
            <w:pPr>
              <w:pStyle w:val="ListBullet"/>
              <w:rPr>
                <w:lang w:val="en-NZ"/>
              </w:rPr>
            </w:pPr>
            <w:r w:rsidRPr="00497263">
              <w:t>Amended Performance Evidence.</w:t>
            </w:r>
          </w:p>
        </w:tc>
      </w:tr>
      <w:tr w:rsidTr="004972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7263">
            <w:pPr>
              <w:pStyle w:val="BodyText"/>
              <w:rPr>
                <w:lang w:val="en-NZ"/>
              </w:rPr>
            </w:pPr>
            <w:r w:rsidRPr="00497263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7263" w:rsidP="00497263">
            <w:pPr>
              <w:pStyle w:val="BodyText"/>
            </w:pPr>
            <w:r w:rsidRPr="00497263">
              <w:t>This version first released with CPC Construction, Plumbing and Services Training Package Release 5.0.</w:t>
            </w:r>
          </w:p>
          <w:p w:rsidR="00000000" w:rsidRPr="00497263" w:rsidP="00497263">
            <w:pPr>
              <w:pStyle w:val="BodyText"/>
            </w:pPr>
            <w:r w:rsidRPr="00497263">
              <w:t>Supersedes and is not equivalent to CPCPRF3026A Ins</w:t>
            </w:r>
            <w:r w:rsidRPr="00497263">
              <w:t>tall composite roof systems.  Updated to meet the Standards for Training Packages 2012.</w:t>
            </w:r>
          </w:p>
        </w:tc>
      </w:tr>
    </w:tbl>
    <w:p w:rsidR="00000000" w:rsidRPr="00497263" w:rsidP="00497263">
      <w:pPr>
        <w:pStyle w:val="BodyText"/>
      </w:pPr>
    </w:p>
    <w:p w:rsidR="00000000" w:rsidRPr="00497263" w:rsidP="00497263">
      <w:pPr>
        <w:pStyle w:val="AllowPageBreak"/>
      </w:pPr>
    </w:p>
    <w:p w:rsidR="00000000" w:rsidRPr="00497263" w:rsidP="00497263">
      <w:pPr>
        <w:pStyle w:val="Heading1"/>
      </w:pPr>
      <w:bookmarkStart w:id="2" w:name="O_1204804"/>
      <w:bookmarkEnd w:id="2"/>
      <w:r w:rsidRPr="00497263">
        <w:t>Performance Evidence</w:t>
      </w:r>
    </w:p>
    <w:p w:rsidR="00000000" w:rsidRPr="00497263" w:rsidP="00CE41E1">
      <w:pPr>
        <w:pStyle w:val="BodyText"/>
      </w:pPr>
      <w:r w:rsidRPr="00497263">
        <w:t>To demonstrate competency, a candidate must meet the performance criteria for this unit by:</w:t>
      </w:r>
    </w:p>
    <w:p w:rsidR="00000000" w:rsidRPr="00497263" w:rsidP="00497263">
      <w:pPr>
        <w:pStyle w:val="ListBullet"/>
      </w:pPr>
      <w:r w:rsidRPr="00497263">
        <w:t>installing roof sheeting, wall cladding and insulation to a steep pitch roof structure not less than two metres wide and 1.5 metres long incorporating a dorma window or portico, draining onto a flat roof.</w:t>
      </w:r>
    </w:p>
    <w:p w:rsidR="00000000" w:rsidRPr="00497263" w:rsidP="00497263">
      <w:pPr>
        <w:pStyle w:val="ListBullet"/>
      </w:pPr>
      <w:r w:rsidRPr="00497263">
        <w:t>installing the following complex flashings to a roo</w:t>
      </w:r>
      <w:r w:rsidRPr="00497263">
        <w:t>f structure incorporating a</w:t>
      </w:r>
    </w:p>
    <w:p w:rsidR="00000000" w:rsidRPr="00497263" w:rsidP="00497263">
      <w:pPr>
        <w:pStyle w:val="ListBullet2"/>
      </w:pPr>
      <w:r w:rsidRPr="00497263">
        <w:t>complex junction with two barges and a rolled ridge over a dormer roof; and</w:t>
      </w:r>
    </w:p>
    <w:p w:rsidR="00000000" w:rsidRPr="00497263" w:rsidP="00497263">
      <w:pPr>
        <w:pStyle w:val="ListBullet2"/>
      </w:pPr>
      <w:r w:rsidRPr="00497263">
        <w:t>dorma or portico valley installation penetrating and terminating through a steep pitched roof; and</w:t>
      </w:r>
    </w:p>
    <w:p w:rsidR="00000000" w:rsidRPr="00497263" w:rsidP="00497263">
      <w:pPr>
        <w:pStyle w:val="ListBullet2"/>
      </w:pPr>
      <w:r w:rsidRPr="00497263">
        <w:t>a transition flashing to seal between the steep pitc</w:t>
      </w:r>
      <w:r w:rsidRPr="00497263">
        <w:t>h roof and the flat roof.</w:t>
      </w:r>
    </w:p>
    <w:p w:rsidR="00000000" w:rsidRPr="00497263" w:rsidP="00CE41E1">
      <w:pPr>
        <w:pStyle w:val="BodyText"/>
      </w:pPr>
      <w:r w:rsidRPr="00497263">
        <w:t>Note: Jointing and sealing to be weatherproof.</w:t>
      </w:r>
    </w:p>
    <w:p w:rsidR="00000000" w:rsidRPr="00497263" w:rsidP="00497263">
      <w:pPr>
        <w:pStyle w:val="Heading1"/>
      </w:pPr>
      <w:bookmarkStart w:id="3" w:name="O_1204803"/>
      <w:bookmarkEnd w:id="3"/>
      <w:r w:rsidRPr="00497263">
        <w:t>Knowledge Evidence</w:t>
      </w:r>
    </w:p>
    <w:p w:rsidR="00000000" w:rsidRPr="00497263" w:rsidP="00CE41E1">
      <w:pPr>
        <w:pStyle w:val="BodyText"/>
      </w:pPr>
      <w:r w:rsidRPr="00497263">
        <w:t>To be competent in this unit, a candidate must demonstrate knowledge of:</w:t>
      </w:r>
    </w:p>
    <w:p w:rsidR="00000000" w:rsidRPr="00497263" w:rsidP="00497263">
      <w:pPr>
        <w:pStyle w:val="ListBullet"/>
      </w:pPr>
      <w:r w:rsidRPr="00497263">
        <w:t>Safe Work Australia - Managing the risk of falls in housing constructio</w:t>
      </w:r>
      <w:r w:rsidRPr="00497263">
        <w:t>n, Code of Practice</w:t>
      </w:r>
    </w:p>
    <w:p w:rsidR="00000000" w:rsidRPr="00497263" w:rsidP="00497263">
      <w:pPr>
        <w:pStyle w:val="ListBullet"/>
      </w:pPr>
      <w:r w:rsidRPr="00497263">
        <w:t>sequential installation</w:t>
      </w:r>
    </w:p>
    <w:p w:rsidR="00000000" w:rsidRPr="00497263" w:rsidP="00497263">
      <w:pPr>
        <w:pStyle w:val="ListBullet"/>
      </w:pPr>
      <w:r w:rsidRPr="00497263">
        <w:t>battens and/or safety battens required spacings for:</w:t>
      </w:r>
    </w:p>
    <w:p w:rsidR="00000000" w:rsidRPr="00497263" w:rsidP="00497263">
      <w:pPr>
        <w:pStyle w:val="ListBullet2"/>
      </w:pPr>
      <w:r w:rsidRPr="00497263">
        <w:t>600 mm truss spacing</w:t>
      </w:r>
    </w:p>
    <w:p w:rsidR="00000000" w:rsidRPr="00497263" w:rsidP="00497263">
      <w:pPr>
        <w:pStyle w:val="ListBullet2"/>
      </w:pPr>
      <w:r w:rsidRPr="00497263">
        <w:t>&gt;900 mm truss spacing</w:t>
      </w:r>
    </w:p>
    <w:p w:rsidR="00000000" w:rsidRPr="00497263" w:rsidP="00497263">
      <w:pPr>
        <w:pStyle w:val="ListBullet"/>
      </w:pPr>
      <w:r w:rsidRPr="00497263">
        <w:t xml:space="preserve">batten fixing requirements to roof trusses </w:t>
      </w:r>
    </w:p>
    <w:p w:rsidR="00000000" w:rsidRPr="00497263" w:rsidP="00497263">
      <w:pPr>
        <w:pStyle w:val="ListBullet"/>
      </w:pPr>
      <w:r w:rsidRPr="00497263">
        <w:t>roof components:</w:t>
      </w:r>
    </w:p>
    <w:p w:rsidR="00000000" w:rsidRPr="00497263" w:rsidP="00497263">
      <w:pPr>
        <w:pStyle w:val="ListBullet2"/>
      </w:pPr>
      <w:r w:rsidRPr="00497263">
        <w:t>roof sheeting</w:t>
      </w:r>
    </w:p>
    <w:p w:rsidR="00000000" w:rsidRPr="00497263" w:rsidP="00497263">
      <w:pPr>
        <w:pStyle w:val="ListBullet2"/>
      </w:pPr>
      <w:r w:rsidRPr="00497263">
        <w:t>wall cladding</w:t>
      </w:r>
    </w:p>
    <w:p w:rsidR="00000000" w:rsidRPr="00497263" w:rsidP="00497263">
      <w:pPr>
        <w:pStyle w:val="ListBullet2"/>
      </w:pPr>
      <w:r w:rsidRPr="00497263">
        <w:t>flashing and capping</w:t>
      </w:r>
    </w:p>
    <w:p w:rsidR="00000000" w:rsidRPr="00497263" w:rsidP="00497263">
      <w:pPr>
        <w:pStyle w:val="ListBullet2"/>
      </w:pPr>
      <w:r w:rsidRPr="00497263">
        <w:t>complex flashing</w:t>
      </w:r>
    </w:p>
    <w:p w:rsidR="00000000" w:rsidRPr="00497263" w:rsidP="00497263">
      <w:pPr>
        <w:pStyle w:val="ListBullet2"/>
      </w:pPr>
      <w:r w:rsidRPr="00497263">
        <w:t>roof battens</w:t>
      </w:r>
    </w:p>
    <w:p w:rsidR="00000000" w:rsidRPr="00497263" w:rsidP="00497263">
      <w:pPr>
        <w:pStyle w:val="ListBullet2"/>
      </w:pPr>
      <w:r w:rsidRPr="00497263">
        <w:t>fixings and fasteners</w:t>
      </w:r>
    </w:p>
    <w:p w:rsidR="00000000" w:rsidRPr="00497263" w:rsidP="00497263">
      <w:pPr>
        <w:pStyle w:val="ListBullet2"/>
      </w:pPr>
      <w:r w:rsidRPr="00497263">
        <w:t>weathering</w:t>
      </w:r>
    </w:p>
    <w:p w:rsidR="00000000" w:rsidRPr="00497263" w:rsidP="00497263">
      <w:pPr>
        <w:pStyle w:val="ListBullet2"/>
      </w:pPr>
      <w:r w:rsidRPr="00497263">
        <w:t>approved sealants</w:t>
      </w:r>
    </w:p>
    <w:p w:rsidR="00000000" w:rsidRPr="00497263" w:rsidP="00497263">
      <w:pPr>
        <w:pStyle w:val="ListBullet"/>
      </w:pPr>
      <w:r w:rsidRPr="00497263">
        <w:t xml:space="preserve">installation in bushfire prone areas </w:t>
      </w:r>
    </w:p>
    <w:p w:rsidR="00000000" w:rsidRPr="00497263" w:rsidP="00497263">
      <w:pPr>
        <w:pStyle w:val="ListBullet"/>
      </w:pPr>
      <w:r w:rsidRPr="00497263">
        <w:t>how to access relevant information, including codes and standards</w:t>
      </w:r>
    </w:p>
    <w:p w:rsidR="00000000" w:rsidRPr="00497263" w:rsidP="00497263">
      <w:pPr>
        <w:pStyle w:val="ListBullet"/>
      </w:pPr>
      <w:r w:rsidRPr="00497263">
        <w:t>tools, materials and equipment used to install roof sheeting, wall cladding and complex flashings</w:t>
      </w:r>
    </w:p>
    <w:p w:rsidR="00000000" w:rsidRPr="00497263" w:rsidP="00497263">
      <w:pPr>
        <w:pStyle w:val="ListBullet"/>
      </w:pPr>
      <w:r w:rsidRPr="00497263">
        <w:t>work health and safety (WHS) requirements to install roof sheeting, wall cladding and complex flashings.</w:t>
      </w:r>
    </w:p>
    <w:p w:rsidR="00000000" w:rsidRPr="00497263" w:rsidP="00497263">
      <w:pPr>
        <w:pStyle w:val="AllowPageBreak"/>
      </w:pPr>
    </w:p>
    <w:p w:rsidR="00000000" w:rsidRPr="00497263" w:rsidP="00497263">
      <w:pPr>
        <w:pStyle w:val="Heading1"/>
      </w:pPr>
      <w:bookmarkStart w:id="4" w:name="O_1204802"/>
      <w:bookmarkEnd w:id="4"/>
      <w:r w:rsidRPr="00497263">
        <w:t>Assessment Conditions</w:t>
      </w:r>
    </w:p>
    <w:p w:rsidR="00000000" w:rsidRPr="00497263" w:rsidP="00CE41E1">
      <w:pPr>
        <w:pStyle w:val="BodyText"/>
      </w:pPr>
      <w:r w:rsidRPr="00497263">
        <w:t>Assessors mu</w:t>
      </w:r>
      <w:r w:rsidRPr="00497263">
        <w:t>st meet the requirements for assessors contained in the Standards for Registered Training Organisations.</w:t>
      </w:r>
    </w:p>
    <w:p w:rsidR="00000000" w:rsidRPr="00497263" w:rsidP="00CE41E1">
      <w:pPr>
        <w:pStyle w:val="BodyText"/>
      </w:pPr>
      <w:r w:rsidRPr="00497263">
        <w:t>This unit must be assessed in the workplace or a close simulation using realistic workplace conditions, materials, activities, responsibilities, proced</w:t>
      </w:r>
      <w:r w:rsidRPr="00497263">
        <w:t>ures, safety requirements and environmental considerations.</w:t>
      </w:r>
    </w:p>
    <w:p w:rsidR="00000000" w:rsidRPr="00497263" w:rsidP="00497263">
      <w:pPr>
        <w:pStyle w:val="Heading1"/>
      </w:pPr>
      <w:bookmarkStart w:id="5" w:name="O_1204815"/>
      <w:bookmarkEnd w:id="5"/>
      <w:r w:rsidRPr="00497263">
        <w:t>Links</w:t>
      </w:r>
    </w:p>
    <w:p w:rsidR="00000000" w:rsidRPr="00497263" w:rsidP="00CE41E1">
      <w:pPr>
        <w:pStyle w:val="BodyText"/>
      </w:pPr>
      <w:r w:rsidRPr="00497263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7512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497263" w:rsidP="00497263"/>
    <w:sectPr w:rsidSect="004972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63" w:rsidRPr="00CE41E1" w:rsidP="00CE41E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E1" w:rsidP="004972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41E1" w:rsidP="004972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CE41E1" w:rsidP="004972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E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7263" w:rsidRPr="00CE41E1" w:rsidP="00CE41E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72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1E1" w:rsidRPr="002D2AF8" w:rsidP="004972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CPCPRF3026 Install roof sheets, wall cladding and complex flashings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CE41E1" w:rsidP="004972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66EFAC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EB0B8B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90F4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72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72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72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72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72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72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72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72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72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72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72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7263"/>
  </w:style>
  <w:style w:type="character" w:customStyle="1" w:styleId="Heading1Char">
    <w:name w:val="Heading 1 Char"/>
    <w:basedOn w:val="DefaultParagraphFont"/>
    <w:link w:val="Heading1"/>
    <w:rsid w:val="004972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72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72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726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972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972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72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72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72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72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7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72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7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72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72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72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72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72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72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72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72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72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72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72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72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72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72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7263"/>
    <w:rPr>
      <w:b/>
      <w:spacing w:val="0"/>
    </w:rPr>
  </w:style>
  <w:style w:type="paragraph" w:customStyle="1" w:styleId="SuperTitle">
    <w:name w:val="SuperTitle"/>
    <w:basedOn w:val="Title"/>
    <w:rsid w:val="004972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72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72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972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72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72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72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72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72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72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72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72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7263"/>
    <w:rPr>
      <w:i/>
    </w:rPr>
  </w:style>
  <w:style w:type="paragraph" w:styleId="Caption">
    <w:name w:val="caption"/>
    <w:basedOn w:val="BodyText"/>
    <w:next w:val="Normal"/>
    <w:qFormat/>
    <w:rsid w:val="004972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72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72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7263"/>
  </w:style>
  <w:style w:type="paragraph" w:styleId="TableofFigures">
    <w:name w:val="table of figures"/>
    <w:basedOn w:val="Normal"/>
    <w:next w:val="Normal"/>
    <w:semiHidden/>
    <w:rsid w:val="004972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72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97263"/>
    <w:rPr>
      <w:rFonts w:ascii="Wingdings" w:hAnsi="Wingdings"/>
    </w:rPr>
  </w:style>
  <w:style w:type="paragraph" w:customStyle="1" w:styleId="TableHeading">
    <w:name w:val="Table Heading"/>
    <w:basedOn w:val="HeadingBase"/>
    <w:rsid w:val="004972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7263"/>
    <w:rPr>
      <w:color w:val="0033CC"/>
      <w:u w:val="none"/>
    </w:rPr>
  </w:style>
  <w:style w:type="paragraph" w:customStyle="1" w:styleId="BodyTextRight">
    <w:name w:val="Body Text Right"/>
    <w:basedOn w:val="BodyText"/>
    <w:rsid w:val="004972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72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72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72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72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72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7263"/>
    <w:rPr>
      <w:sz w:val="32"/>
    </w:rPr>
  </w:style>
  <w:style w:type="paragraph" w:customStyle="1" w:styleId="HeadingProcedure">
    <w:name w:val="Heading Procedure"/>
    <w:basedOn w:val="HeadingBase"/>
    <w:next w:val="Normal"/>
    <w:rsid w:val="004972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7263"/>
    <w:pPr>
      <w:spacing w:before="60" w:after="60"/>
    </w:pPr>
  </w:style>
  <w:style w:type="paragraph" w:styleId="ListContinue">
    <w:name w:val="List Continue"/>
    <w:basedOn w:val="List"/>
    <w:rsid w:val="00497263"/>
    <w:pPr>
      <w:ind w:firstLine="0"/>
    </w:pPr>
  </w:style>
  <w:style w:type="paragraph" w:customStyle="1" w:styleId="ListNote">
    <w:name w:val="List Note"/>
    <w:basedOn w:val="List"/>
    <w:rsid w:val="004972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72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72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7263"/>
    <w:rPr>
      <w:rFonts w:ascii="Courier New" w:hAnsi="Courier New"/>
    </w:rPr>
  </w:style>
  <w:style w:type="paragraph" w:customStyle="1" w:styleId="NoteBullet">
    <w:name w:val="Note Bullet"/>
    <w:basedOn w:val="Note"/>
    <w:rsid w:val="004972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72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72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72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72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972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72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7263"/>
    <w:rPr>
      <w:b/>
      <w:smallCaps/>
    </w:rPr>
  </w:style>
  <w:style w:type="paragraph" w:customStyle="1" w:styleId="TableListNumber">
    <w:name w:val="Table List Number"/>
    <w:basedOn w:val="ListNumber"/>
    <w:rsid w:val="004972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72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7263"/>
    <w:pPr>
      <w:numPr>
        <w:numId w:val="9"/>
      </w:numPr>
    </w:pPr>
  </w:style>
  <w:style w:type="paragraph" w:customStyle="1" w:styleId="ListAlpha2">
    <w:name w:val="List Alpha 2"/>
    <w:basedOn w:val="List2"/>
    <w:rsid w:val="00497263"/>
    <w:pPr>
      <w:numPr>
        <w:numId w:val="8"/>
      </w:numPr>
    </w:pPr>
  </w:style>
  <w:style w:type="paragraph" w:styleId="List2">
    <w:name w:val="List 2"/>
    <w:basedOn w:val="BodyText"/>
    <w:rsid w:val="004972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72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72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72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72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72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97263"/>
    <w:pPr>
      <w:numPr>
        <w:numId w:val="4"/>
      </w:numPr>
    </w:pPr>
  </w:style>
  <w:style w:type="paragraph" w:styleId="ListContinue2">
    <w:name w:val="List Continue 2"/>
    <w:basedOn w:val="List2"/>
    <w:rsid w:val="00497263"/>
    <w:pPr>
      <w:ind w:firstLine="0"/>
    </w:pPr>
  </w:style>
  <w:style w:type="paragraph" w:styleId="ListContinue3">
    <w:name w:val="List Continue 3"/>
    <w:basedOn w:val="List3"/>
    <w:rsid w:val="00497263"/>
    <w:pPr>
      <w:ind w:left="1021" w:firstLine="0"/>
    </w:pPr>
  </w:style>
  <w:style w:type="paragraph" w:styleId="ListContinue4">
    <w:name w:val="List Continue 4"/>
    <w:basedOn w:val="List4"/>
    <w:rsid w:val="00497263"/>
    <w:pPr>
      <w:ind w:firstLine="0"/>
    </w:pPr>
  </w:style>
  <w:style w:type="paragraph" w:styleId="ListContinue5">
    <w:name w:val="List Continue 5"/>
    <w:basedOn w:val="List5"/>
    <w:rsid w:val="00497263"/>
    <w:pPr>
      <w:ind w:firstLine="0"/>
    </w:pPr>
  </w:style>
  <w:style w:type="paragraph" w:styleId="ListNumber3">
    <w:name w:val="List Number 3"/>
    <w:basedOn w:val="List3"/>
    <w:rsid w:val="00497263"/>
    <w:pPr>
      <w:numPr>
        <w:numId w:val="5"/>
      </w:numPr>
    </w:pPr>
  </w:style>
  <w:style w:type="paragraph" w:styleId="ListNumber4">
    <w:name w:val="List Number 4"/>
    <w:basedOn w:val="List4"/>
    <w:rsid w:val="00497263"/>
    <w:pPr>
      <w:numPr>
        <w:numId w:val="6"/>
      </w:numPr>
    </w:pPr>
  </w:style>
  <w:style w:type="paragraph" w:styleId="ListNumber5">
    <w:name w:val="List Number 5"/>
    <w:basedOn w:val="List5"/>
    <w:rsid w:val="00497263"/>
    <w:pPr>
      <w:numPr>
        <w:numId w:val="7"/>
      </w:numPr>
    </w:pPr>
  </w:style>
  <w:style w:type="paragraph" w:styleId="BlockText">
    <w:name w:val="Block Text"/>
    <w:basedOn w:val="Normal"/>
    <w:rsid w:val="004972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72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7263"/>
    <w:rPr>
      <w:sz w:val="16"/>
      <w:vertAlign w:val="superscript"/>
    </w:rPr>
  </w:style>
  <w:style w:type="character" w:customStyle="1" w:styleId="Symbols">
    <w:name w:val="Symbols"/>
    <w:basedOn w:val="DefaultParagraphFont"/>
    <w:rsid w:val="00497263"/>
    <w:rPr>
      <w:rFonts w:ascii="Symbol" w:hAnsi="Symbol"/>
    </w:rPr>
  </w:style>
  <w:style w:type="character" w:customStyle="1" w:styleId="MenuOptions">
    <w:name w:val="Menu Options"/>
    <w:basedOn w:val="DefaultParagraphFont"/>
    <w:rsid w:val="004972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7263"/>
    <w:rPr>
      <w:b/>
    </w:rPr>
  </w:style>
  <w:style w:type="character" w:customStyle="1" w:styleId="Underlined">
    <w:name w:val="Underlined"/>
    <w:basedOn w:val="DefaultParagraphFont"/>
    <w:rsid w:val="00497263"/>
    <w:rPr>
      <w:u w:val="single"/>
    </w:rPr>
  </w:style>
  <w:style w:type="paragraph" w:customStyle="1" w:styleId="TableBodyTextRight">
    <w:name w:val="Table Body Text Right"/>
    <w:basedOn w:val="TableBodyText"/>
    <w:rsid w:val="004972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7263"/>
    <w:rPr>
      <w:sz w:val="18"/>
    </w:rPr>
  </w:style>
  <w:style w:type="paragraph" w:customStyle="1" w:styleId="BodySmallRight">
    <w:name w:val="Body Small Right"/>
    <w:basedOn w:val="BodyTextRight"/>
    <w:rsid w:val="00497263"/>
    <w:rPr>
      <w:sz w:val="18"/>
      <w:szCs w:val="18"/>
    </w:rPr>
  </w:style>
  <w:style w:type="paragraph" w:customStyle="1" w:styleId="MarginEdition">
    <w:name w:val="Margin Edition"/>
    <w:basedOn w:val="MarginNote"/>
    <w:rsid w:val="004972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7263"/>
    <w:rPr>
      <w:sz w:val="2"/>
      <w:szCs w:val="2"/>
    </w:rPr>
  </w:style>
  <w:style w:type="character" w:customStyle="1" w:styleId="Small">
    <w:name w:val="Small"/>
    <w:basedOn w:val="DefaultParagraphFont"/>
    <w:rsid w:val="00497263"/>
    <w:rPr>
      <w:sz w:val="16"/>
    </w:rPr>
  </w:style>
  <w:style w:type="paragraph" w:customStyle="1" w:styleId="WideTable">
    <w:name w:val="Wide Table"/>
    <w:basedOn w:val="Normal"/>
    <w:rsid w:val="004972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7263"/>
  </w:style>
  <w:style w:type="paragraph" w:styleId="Quote">
    <w:name w:val="Quote"/>
    <w:basedOn w:val="Heading1"/>
    <w:link w:val="QuoteChar"/>
    <w:qFormat/>
    <w:rsid w:val="004972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72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7263"/>
    <w:pPr>
      <w:pageBreakBefore/>
    </w:pPr>
  </w:style>
  <w:style w:type="paragraph" w:customStyle="1" w:styleId="Border">
    <w:name w:val="Border"/>
    <w:basedOn w:val="Normal"/>
    <w:qFormat/>
    <w:rsid w:val="004972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72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72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72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72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72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72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72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72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7263"/>
    <w:rPr>
      <w:u w:val="single"/>
    </w:rPr>
  </w:style>
  <w:style w:type="character" w:customStyle="1" w:styleId="BoldandItalics">
    <w:name w:val="Bold and Italics"/>
    <w:qFormat/>
    <w:rsid w:val="00497263"/>
    <w:rPr>
      <w:b/>
      <w:i/>
      <w:u w:val="none"/>
    </w:rPr>
  </w:style>
  <w:style w:type="paragraph" w:styleId="BalloonText">
    <w:name w:val="Balloon Text"/>
    <w:basedOn w:val="Normal"/>
    <w:link w:val="BalloonTextChar"/>
    <w:rsid w:val="004972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72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72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72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72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72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7263"/>
    <w:pPr>
      <w:spacing w:before="0" w:after="0"/>
    </w:pPr>
  </w:style>
  <w:style w:type="paragraph" w:customStyle="1" w:styleId="BodyTextBold">
    <w:name w:val="Body Text Bold"/>
    <w:basedOn w:val="BodyText"/>
    <w:qFormat/>
    <w:rsid w:val="00497263"/>
    <w:rPr>
      <w:b/>
    </w:rPr>
  </w:style>
  <w:style w:type="character" w:styleId="Hyperlink">
    <w:name w:val="Hyperlink"/>
    <w:basedOn w:val="DefaultParagraphFont"/>
    <w:uiPriority w:val="99"/>
    <w:unhideWhenUsed/>
    <w:rsid w:val="00CE41E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393</Words>
  <Characters>2483</Characters>
  <Application>Microsoft Office Word</Application>
  <DocSecurity>0</DocSecurity>
  <Lines>70</Lines>
  <Paragraphs>54</Paragraphs>
  <ScaleCrop>false</ScaleCrop>
  <Company>Author-it Software Corporation Ltd.</Company>
  <LinksUpToDate>false</LinksUpToDate>
  <CharactersWithSpaces>2822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CPCPRF3026 Install roof sheets, wall cladding and complex flashings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2024-12-24T01:02:00Z</dcterms:created>
  <dcterms:modified xsi:type="dcterms:W3CDTF">2024-12-24T01:02:00Z</dcterms:modified>
</cp:coreProperties>
</file>