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318" w:rsidP="00563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CPCPRF3021 Receive roofing materials</w:t>
      </w:r>
      <w:r>
        <w:fldChar w:fldCharType="end"/>
      </w:r>
    </w:p>
    <w:p w:rsidR="00563318" w:rsidP="00563318">
      <w:pPr>
        <w:pStyle w:val="Version"/>
        <w:sectPr w:rsidSect="00AA6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62D7" w:rsidP="00AA62D7">
      <w:pPr>
        <w:pStyle w:val="SuperHeading"/>
      </w:pPr>
      <w:r w:rsidRPr="00AA62D7">
        <w:t>CPCPRF3021 Receive roofing materials</w:t>
      </w:r>
    </w:p>
    <w:p w:rsidR="00000000" w:rsidRPr="00AA62D7" w:rsidP="00AA62D7">
      <w:pPr>
        <w:pStyle w:val="Heading1"/>
      </w:pPr>
      <w:bookmarkStart w:id="1" w:name="O_1172974"/>
      <w:bookmarkEnd w:id="1"/>
      <w:r w:rsidRPr="00AA62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D7" w:rsidP="00AA62D7">
            <w:pPr>
              <w:pStyle w:val="BodyText"/>
            </w:pPr>
            <w:r w:rsidRPr="00AA62D7">
              <w:t>This version first released with CPC Construction, Plumbing and Services Training Package Release 6.2.</w:t>
            </w:r>
          </w:p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 xml:space="preserve">Correction to prerequisite unit code from </w:t>
            </w:r>
            <w:r w:rsidRPr="00AA62D7">
              <w:rPr>
                <w:rStyle w:val="Emphasis"/>
              </w:rPr>
              <w:t>CPCPCM2043A Carry out WHS requirements</w:t>
            </w:r>
            <w:r w:rsidRPr="00AA62D7">
              <w:t xml:space="preserve"> to </w:t>
            </w:r>
            <w:r w:rsidRPr="00AA62D7">
              <w:rPr>
                <w:rStyle w:val="Emphasis"/>
              </w:rPr>
              <w:t>CPCPCM2043 Carry out WHS requirements</w:t>
            </w:r>
            <w:r w:rsidRPr="00AA62D7">
              <w:t>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D7" w:rsidP="00AA62D7">
            <w:pPr>
              <w:pStyle w:val="BodyText"/>
            </w:pPr>
            <w:r w:rsidRPr="00AA62D7">
              <w:t>This version first released with CPC Construction, Plumbing and Services Training Package Release 5.0.</w:t>
            </w:r>
          </w:p>
          <w:p w:rsidR="00000000" w:rsidRPr="00AA62D7" w:rsidP="00AA62D7">
            <w:pPr>
              <w:pStyle w:val="BodyText"/>
            </w:pPr>
            <w:r w:rsidRPr="00AA62D7">
              <w:t>Supersedes and is equivalent to CPCPRF3021A Receive roofing materials.  Updated to meet the Standards for Training Packages 2012.</w:t>
            </w:r>
          </w:p>
        </w:tc>
      </w:tr>
    </w:tbl>
    <w:p w:rsidR="00000000" w:rsidRPr="00AA62D7" w:rsidP="00AA62D7">
      <w:pPr>
        <w:pStyle w:val="BodyText"/>
      </w:pPr>
    </w:p>
    <w:p w:rsidR="00000000" w:rsidRPr="00AA62D7" w:rsidP="00AA62D7">
      <w:pPr>
        <w:pStyle w:val="AllowPageBreak"/>
      </w:pPr>
    </w:p>
    <w:p w:rsidR="00000000" w:rsidRPr="00AA62D7" w:rsidP="00AA62D7">
      <w:pPr>
        <w:pStyle w:val="Heading1"/>
      </w:pPr>
      <w:bookmarkStart w:id="2" w:name="O_1172973"/>
      <w:bookmarkEnd w:id="2"/>
      <w:r w:rsidRPr="00AA62D7">
        <w:t>Application</w:t>
      </w:r>
    </w:p>
    <w:p w:rsidR="00000000" w:rsidRPr="00AA62D7" w:rsidP="00563318">
      <w:pPr>
        <w:pStyle w:val="BodyText"/>
      </w:pPr>
      <w:r w:rsidRPr="00AA62D7">
        <w:t>This unit specifies the skills and knowledge required to coordinate the delivery, receipt and handling of roofing materials on a site.</w:t>
      </w:r>
    </w:p>
    <w:p w:rsidR="00000000" w:rsidRPr="00AA62D7" w:rsidP="00AA62D7">
      <w:pPr>
        <w:pStyle w:val="Heading1"/>
      </w:pPr>
      <w:bookmarkStart w:id="3" w:name="O_1172972"/>
      <w:bookmarkEnd w:id="3"/>
      <w:r w:rsidRPr="00AA62D7">
        <w:t>Pre-requisite Unit</w:t>
      </w:r>
    </w:p>
    <w:p w:rsidR="00000000" w:rsidRPr="00AA62D7" w:rsidP="00563318">
      <w:pPr>
        <w:pStyle w:val="BodyText"/>
      </w:pPr>
      <w:r w:rsidRPr="00AA62D7">
        <w:t>CPCPCM2043 Carry out WHS requirements.</w:t>
      </w:r>
    </w:p>
    <w:p w:rsidR="00000000" w:rsidRPr="00AA62D7" w:rsidP="00AA62D7">
      <w:pPr>
        <w:pStyle w:val="Heading1"/>
      </w:pPr>
      <w:bookmarkStart w:id="4" w:name="O_1172971"/>
      <w:bookmarkEnd w:id="4"/>
      <w:r w:rsidRPr="00AA62D7">
        <w:t>Uni</w:t>
      </w:r>
      <w:r w:rsidRPr="00AA62D7">
        <w:t>t Sector</w:t>
      </w:r>
    </w:p>
    <w:p w:rsidR="00000000" w:rsidRPr="00AA62D7" w:rsidP="00563318">
      <w:pPr>
        <w:pStyle w:val="BodyText"/>
      </w:pPr>
      <w:r w:rsidRPr="00AA62D7">
        <w:t>Plumbing and Fire Services</w:t>
      </w:r>
    </w:p>
    <w:p w:rsidR="00000000" w:rsidRPr="00AA62D7" w:rsidP="00AA62D7">
      <w:pPr>
        <w:pStyle w:val="Heading1"/>
      </w:pPr>
      <w:bookmarkStart w:id="5" w:name="O_1172970"/>
      <w:bookmarkEnd w:id="5"/>
      <w:r w:rsidRPr="00AA62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Performance criteria describe what needs to be done to demonstrate achievement of the element.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Obtain and confirm plans and specifications by site visit.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 xml:space="preserve">Adhere to work health and safety (WHS) and environmental requirements and materials handling throughout the work. 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 xml:space="preserve">Identify and adhere to quality assurance requirements according to workplace requirements. 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 xml:space="preserve">Select and check tools and equipment, including personal </w:t>
            </w:r>
            <w:r w:rsidRPr="00AA62D7">
              <w:t xml:space="preserve">protective equipment (PPE) and barricades and signs, for serviceability. 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Prepare work area t</w:t>
            </w:r>
            <w:r w:rsidRPr="00AA62D7">
              <w:t>o support efficient receipt of roofing materials.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Plan delivery.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 xml:space="preserve">Interpret plans, specifications, material quantity details and other relevant information to determine amount and type of material to be delivered to site. 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Inspect site to determine capacity, identify risks and hazards, and identify load-handling methods and techniques.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Obtain spot load limits on roof frame structure from structural engineer.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Sequence loads according to job requirements and work site capacity.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Place orders specifying items, quantities and sequence of delivery of each load.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Plan and sequence deliveries in conjunction with others involved in or affected by their arr</w:t>
            </w:r>
            <w:r w:rsidRPr="00AA62D7">
              <w:t>ival.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Receive delivery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Inform employees of delivery process.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Clear and provide access to site for crane and other support vehicles and equipment.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Prepare delivery sites and spot load sites and material securing equipment.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Position safety barricades and signs.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Move loads from delivery vehicle to spot load positions or other determined site location.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Cover and secure loads to prev</w:t>
            </w:r>
            <w:r w:rsidRPr="00AA62D7">
              <w:t>ent damage according to standards and manufacturer requirements, and report faults.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Apply sustainability principles and concepts when preparing for and undertaking work process.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Remove safety barricades and signs.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 xml:space="preserve">Clear work area and dispose of, re-use or recycle materials according to legislation, regulation, codes of practice and job specification. 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 xml:space="preserve">Clean, check, maintain and store tools and equipment according to manufacturer recommendations and workplace </w:t>
            </w:r>
            <w:r w:rsidRPr="00AA62D7">
              <w:t>procedures.</w:t>
            </w:r>
          </w:p>
        </w:tc>
      </w:tr>
      <w:tr w:rsidTr="00AA6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D7">
            <w:pPr>
              <w:pStyle w:val="BodyText"/>
              <w:rPr>
                <w:lang w:val="en-NZ"/>
              </w:rPr>
            </w:pPr>
            <w:r w:rsidRPr="00AA62D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D7" w:rsidP="00AA62D7">
            <w:pPr>
              <w:pStyle w:val="BodyText"/>
            </w:pPr>
            <w:r w:rsidRPr="00AA62D7">
              <w:t>Complete documentation according to workplace requirements.</w:t>
            </w:r>
          </w:p>
        </w:tc>
      </w:tr>
    </w:tbl>
    <w:p w:rsidR="00000000" w:rsidRPr="00AA62D7" w:rsidP="00AA62D7">
      <w:pPr>
        <w:pStyle w:val="BodyText"/>
      </w:pPr>
    </w:p>
    <w:p w:rsidR="00000000" w:rsidRPr="00AA62D7" w:rsidP="00AA62D7">
      <w:pPr>
        <w:pStyle w:val="AllowPageBreak"/>
      </w:pPr>
    </w:p>
    <w:p w:rsidR="00000000" w:rsidRPr="00AA62D7" w:rsidP="00AA62D7">
      <w:pPr>
        <w:pStyle w:val="Heading1"/>
      </w:pPr>
      <w:bookmarkStart w:id="6" w:name="O_1172969"/>
      <w:bookmarkEnd w:id="6"/>
      <w:r w:rsidRPr="00AA62D7">
        <w:t>Foundation Skills</w:t>
      </w:r>
    </w:p>
    <w:p w:rsidR="00000000" w:rsidRPr="00AA62D7" w:rsidP="00563318">
      <w:pPr>
        <w:pStyle w:val="BodyText"/>
      </w:pPr>
      <w:r w:rsidRPr="00AA62D7">
        <w:t xml:space="preserve">Foundation skills essential to performance are explicit in the performance criteria of this unit of competency. </w:t>
      </w:r>
    </w:p>
    <w:p w:rsidR="00000000" w:rsidRPr="00AA62D7" w:rsidP="00AA62D7">
      <w:pPr>
        <w:pStyle w:val="Heading1"/>
      </w:pPr>
      <w:bookmarkStart w:id="7" w:name="O_1172968"/>
      <w:bookmarkEnd w:id="7"/>
      <w:r w:rsidRPr="00AA62D7">
        <w:t>Unit Mapping Information</w:t>
      </w:r>
    </w:p>
    <w:p w:rsidR="00000000" w:rsidRPr="00AA62D7" w:rsidP="00563318">
      <w:pPr>
        <w:pStyle w:val="BodyText"/>
      </w:pPr>
      <w:r w:rsidRPr="00AA62D7">
        <w:t>Supersedes and is equivalent to CPCPRF3021A Receive roofing materials.</w:t>
      </w:r>
    </w:p>
    <w:p w:rsidR="00000000" w:rsidRPr="00AA62D7" w:rsidP="00AA62D7">
      <w:pPr>
        <w:pStyle w:val="Heading1"/>
      </w:pPr>
      <w:bookmarkStart w:id="8" w:name="O_1172975"/>
      <w:bookmarkEnd w:id="8"/>
      <w:r w:rsidRPr="00AA62D7">
        <w:t>Links</w:t>
      </w:r>
    </w:p>
    <w:p w:rsidR="00000000" w:rsidRPr="00AA62D7" w:rsidP="00563318">
      <w:pPr>
        <w:pStyle w:val="BodyText"/>
      </w:pPr>
      <w:r w:rsidRPr="00AA62D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C62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A62D7" w:rsidP="00AA62D7"/>
    <w:sectPr w:rsidSect="00AA6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D7" w:rsidRPr="00563318" w:rsidP="00563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18" w:rsidP="00AA6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318" w:rsidP="00AA6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63318" w:rsidP="00AA6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2D7" w:rsidRPr="00563318" w:rsidP="005633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18" w:rsidRPr="002D2AF8" w:rsidP="00AA6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CPCPRF3021 Receive roofing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63318" w:rsidP="00AA6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2D7"/>
  </w:style>
  <w:style w:type="character" w:customStyle="1" w:styleId="Heading1Char">
    <w:name w:val="Heading 1 Char"/>
    <w:basedOn w:val="DefaultParagraphFont"/>
    <w:link w:val="Heading1"/>
    <w:rsid w:val="00AA6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2D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A62D7"/>
    <w:rPr>
      <w:i/>
    </w:rPr>
  </w:style>
  <w:style w:type="paragraph" w:customStyle="1" w:styleId="SuperHeading">
    <w:name w:val="SuperHeading"/>
    <w:basedOn w:val="Normal"/>
    <w:rsid w:val="00AA6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2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62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6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62D7"/>
    <w:rPr>
      <w:b/>
      <w:spacing w:val="0"/>
    </w:rPr>
  </w:style>
  <w:style w:type="paragraph" w:customStyle="1" w:styleId="SuperTitle">
    <w:name w:val="SuperTitle"/>
    <w:basedOn w:val="Title"/>
    <w:rsid w:val="00AA6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2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2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2D7"/>
  </w:style>
  <w:style w:type="paragraph" w:styleId="TableofFigures">
    <w:name w:val="table of figures"/>
    <w:basedOn w:val="Normal"/>
    <w:next w:val="Normal"/>
    <w:semiHidden/>
    <w:rsid w:val="00AA6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2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62D7"/>
    <w:rPr>
      <w:rFonts w:ascii="Wingdings" w:hAnsi="Wingdings"/>
    </w:rPr>
  </w:style>
  <w:style w:type="paragraph" w:customStyle="1" w:styleId="TableHeading">
    <w:name w:val="Table Heading"/>
    <w:basedOn w:val="HeadingBase"/>
    <w:rsid w:val="00AA6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2D7"/>
    <w:rPr>
      <w:color w:val="0033CC"/>
      <w:u w:val="none"/>
    </w:rPr>
  </w:style>
  <w:style w:type="paragraph" w:customStyle="1" w:styleId="BodyTextRight">
    <w:name w:val="Body Text Right"/>
    <w:basedOn w:val="BodyText"/>
    <w:rsid w:val="00AA6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2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2D7"/>
    <w:rPr>
      <w:sz w:val="32"/>
    </w:rPr>
  </w:style>
  <w:style w:type="paragraph" w:customStyle="1" w:styleId="HeadingProcedure">
    <w:name w:val="Heading Procedure"/>
    <w:basedOn w:val="HeadingBase"/>
    <w:next w:val="Normal"/>
    <w:rsid w:val="00AA6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2D7"/>
    <w:pPr>
      <w:spacing w:before="60" w:after="60"/>
    </w:pPr>
  </w:style>
  <w:style w:type="paragraph" w:styleId="ListContinue">
    <w:name w:val="List Continue"/>
    <w:basedOn w:val="List"/>
    <w:rsid w:val="00AA62D7"/>
    <w:pPr>
      <w:ind w:firstLine="0"/>
    </w:pPr>
  </w:style>
  <w:style w:type="paragraph" w:customStyle="1" w:styleId="ListNote">
    <w:name w:val="List Note"/>
    <w:basedOn w:val="List"/>
    <w:rsid w:val="00AA6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2D7"/>
    <w:rPr>
      <w:rFonts w:ascii="Courier New" w:hAnsi="Courier New"/>
    </w:rPr>
  </w:style>
  <w:style w:type="paragraph" w:customStyle="1" w:styleId="NoteBullet">
    <w:name w:val="Note Bullet"/>
    <w:basedOn w:val="Note"/>
    <w:rsid w:val="00AA6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2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6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2D7"/>
    <w:rPr>
      <w:b/>
      <w:smallCaps/>
    </w:rPr>
  </w:style>
  <w:style w:type="paragraph" w:customStyle="1" w:styleId="TableListNumber">
    <w:name w:val="Table List Number"/>
    <w:basedOn w:val="ListNumber"/>
    <w:rsid w:val="00AA6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2D7"/>
    <w:pPr>
      <w:numPr>
        <w:numId w:val="7"/>
      </w:numPr>
    </w:pPr>
  </w:style>
  <w:style w:type="paragraph" w:customStyle="1" w:styleId="ListAlpha2">
    <w:name w:val="List Alpha 2"/>
    <w:basedOn w:val="List2"/>
    <w:rsid w:val="00AA62D7"/>
    <w:pPr>
      <w:numPr>
        <w:numId w:val="6"/>
      </w:numPr>
    </w:pPr>
  </w:style>
  <w:style w:type="paragraph" w:styleId="List2">
    <w:name w:val="List 2"/>
    <w:basedOn w:val="BodyText"/>
    <w:rsid w:val="00AA6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2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2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62D7"/>
    <w:pPr>
      <w:numPr>
        <w:numId w:val="2"/>
      </w:numPr>
    </w:pPr>
  </w:style>
  <w:style w:type="paragraph" w:styleId="ListContinue2">
    <w:name w:val="List Continue 2"/>
    <w:basedOn w:val="List2"/>
    <w:rsid w:val="00AA62D7"/>
    <w:pPr>
      <w:ind w:firstLine="0"/>
    </w:pPr>
  </w:style>
  <w:style w:type="paragraph" w:styleId="ListContinue3">
    <w:name w:val="List Continue 3"/>
    <w:basedOn w:val="List3"/>
    <w:rsid w:val="00AA62D7"/>
    <w:pPr>
      <w:ind w:left="1021" w:firstLine="0"/>
    </w:pPr>
  </w:style>
  <w:style w:type="paragraph" w:styleId="ListContinue4">
    <w:name w:val="List Continue 4"/>
    <w:basedOn w:val="List4"/>
    <w:rsid w:val="00AA62D7"/>
    <w:pPr>
      <w:ind w:firstLine="0"/>
    </w:pPr>
  </w:style>
  <w:style w:type="paragraph" w:styleId="ListContinue5">
    <w:name w:val="List Continue 5"/>
    <w:basedOn w:val="List5"/>
    <w:rsid w:val="00AA62D7"/>
    <w:pPr>
      <w:ind w:firstLine="0"/>
    </w:pPr>
  </w:style>
  <w:style w:type="paragraph" w:styleId="ListNumber3">
    <w:name w:val="List Number 3"/>
    <w:basedOn w:val="List3"/>
    <w:rsid w:val="00AA62D7"/>
    <w:pPr>
      <w:numPr>
        <w:numId w:val="3"/>
      </w:numPr>
    </w:pPr>
  </w:style>
  <w:style w:type="paragraph" w:styleId="ListNumber4">
    <w:name w:val="List Number 4"/>
    <w:basedOn w:val="List4"/>
    <w:rsid w:val="00AA62D7"/>
    <w:pPr>
      <w:numPr>
        <w:numId w:val="4"/>
      </w:numPr>
    </w:pPr>
  </w:style>
  <w:style w:type="paragraph" w:styleId="ListNumber5">
    <w:name w:val="List Number 5"/>
    <w:basedOn w:val="List5"/>
    <w:rsid w:val="00AA62D7"/>
    <w:pPr>
      <w:numPr>
        <w:numId w:val="5"/>
      </w:numPr>
    </w:pPr>
  </w:style>
  <w:style w:type="paragraph" w:styleId="BlockText">
    <w:name w:val="Block Text"/>
    <w:basedOn w:val="Normal"/>
    <w:rsid w:val="00AA6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2D7"/>
    <w:rPr>
      <w:sz w:val="16"/>
      <w:vertAlign w:val="superscript"/>
    </w:rPr>
  </w:style>
  <w:style w:type="character" w:customStyle="1" w:styleId="Symbols">
    <w:name w:val="Symbols"/>
    <w:basedOn w:val="DefaultParagraphFont"/>
    <w:rsid w:val="00AA62D7"/>
    <w:rPr>
      <w:rFonts w:ascii="Symbol" w:hAnsi="Symbol"/>
    </w:rPr>
  </w:style>
  <w:style w:type="character" w:customStyle="1" w:styleId="MenuOptions">
    <w:name w:val="Menu Options"/>
    <w:basedOn w:val="DefaultParagraphFont"/>
    <w:rsid w:val="00AA6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2D7"/>
    <w:rPr>
      <w:b/>
    </w:rPr>
  </w:style>
  <w:style w:type="character" w:customStyle="1" w:styleId="Underlined">
    <w:name w:val="Underlined"/>
    <w:basedOn w:val="DefaultParagraphFont"/>
    <w:rsid w:val="00AA62D7"/>
    <w:rPr>
      <w:u w:val="single"/>
    </w:rPr>
  </w:style>
  <w:style w:type="paragraph" w:customStyle="1" w:styleId="TableBodyTextRight">
    <w:name w:val="Table Body Text Right"/>
    <w:basedOn w:val="TableBodyText"/>
    <w:rsid w:val="00AA6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2D7"/>
    <w:rPr>
      <w:sz w:val="18"/>
    </w:rPr>
  </w:style>
  <w:style w:type="paragraph" w:customStyle="1" w:styleId="BodySmallRight">
    <w:name w:val="Body Small Right"/>
    <w:basedOn w:val="BodyTextRight"/>
    <w:rsid w:val="00AA62D7"/>
    <w:rPr>
      <w:sz w:val="18"/>
      <w:szCs w:val="18"/>
    </w:rPr>
  </w:style>
  <w:style w:type="paragraph" w:customStyle="1" w:styleId="MarginEdition">
    <w:name w:val="Margin Edition"/>
    <w:basedOn w:val="MarginNote"/>
    <w:rsid w:val="00AA6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2D7"/>
    <w:rPr>
      <w:sz w:val="2"/>
      <w:szCs w:val="2"/>
    </w:rPr>
  </w:style>
  <w:style w:type="character" w:customStyle="1" w:styleId="Small">
    <w:name w:val="Small"/>
    <w:basedOn w:val="DefaultParagraphFont"/>
    <w:rsid w:val="00AA62D7"/>
    <w:rPr>
      <w:sz w:val="16"/>
    </w:rPr>
  </w:style>
  <w:style w:type="paragraph" w:customStyle="1" w:styleId="WideTable">
    <w:name w:val="Wide Table"/>
    <w:basedOn w:val="Normal"/>
    <w:rsid w:val="00AA6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2D7"/>
  </w:style>
  <w:style w:type="paragraph" w:styleId="Quote">
    <w:name w:val="Quote"/>
    <w:basedOn w:val="Heading1"/>
    <w:link w:val="QuoteChar"/>
    <w:qFormat/>
    <w:rsid w:val="00AA6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2D7"/>
    <w:pPr>
      <w:pageBreakBefore/>
    </w:pPr>
  </w:style>
  <w:style w:type="paragraph" w:customStyle="1" w:styleId="Border">
    <w:name w:val="Border"/>
    <w:basedOn w:val="Normal"/>
    <w:qFormat/>
    <w:rsid w:val="00AA6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2D7"/>
    <w:rPr>
      <w:u w:val="single"/>
    </w:rPr>
  </w:style>
  <w:style w:type="character" w:customStyle="1" w:styleId="BoldandItalics">
    <w:name w:val="Bold and Italics"/>
    <w:qFormat/>
    <w:rsid w:val="00AA62D7"/>
    <w:rPr>
      <w:b/>
      <w:i/>
      <w:u w:val="none"/>
    </w:rPr>
  </w:style>
  <w:style w:type="paragraph" w:styleId="BalloonText">
    <w:name w:val="Balloon Text"/>
    <w:basedOn w:val="Normal"/>
    <w:link w:val="BalloonTextChar"/>
    <w:rsid w:val="00AA6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2D7"/>
    <w:pPr>
      <w:spacing w:before="0" w:after="0"/>
    </w:pPr>
  </w:style>
  <w:style w:type="paragraph" w:customStyle="1" w:styleId="BodyTextBold">
    <w:name w:val="Body Text Bold"/>
    <w:basedOn w:val="BodyText"/>
    <w:qFormat/>
    <w:rsid w:val="00AA62D7"/>
    <w:rPr>
      <w:b/>
    </w:rPr>
  </w:style>
  <w:style w:type="character" w:styleId="Hyperlink">
    <w:name w:val="Hyperlink"/>
    <w:basedOn w:val="DefaultParagraphFont"/>
    <w:uiPriority w:val="99"/>
    <w:unhideWhenUsed/>
    <w:rsid w:val="005633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524</Words>
  <Characters>3240</Characters>
  <Application>Microsoft Office Word</Application>
  <DocSecurity>0</DocSecurity>
  <Lines>180</Lines>
  <Paragraphs>94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CPCPRF3021 Receive roofing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2024-12-24T01:31:00Z</dcterms:modified>
</cp:coreProperties>
</file>