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4BB" w:rsidP="00E43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CPCPRF2023 Collect and store roof water</w:t>
      </w:r>
      <w:r>
        <w:fldChar w:fldCharType="end"/>
      </w:r>
    </w:p>
    <w:p w:rsidR="00E434BB" w:rsidP="00E434BB">
      <w:pPr>
        <w:pStyle w:val="Version"/>
        <w:sectPr w:rsidSect="00626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6867" w:rsidP="00626867">
      <w:pPr>
        <w:pStyle w:val="SuperHeading"/>
      </w:pPr>
      <w:r w:rsidRPr="00626867">
        <w:t>Assessment Requirements for CPCPRF2023 Collect and store roof water</w:t>
      </w:r>
    </w:p>
    <w:p w:rsidR="00000000" w:rsidRPr="00626867" w:rsidP="00626867">
      <w:pPr>
        <w:pStyle w:val="Heading1"/>
      </w:pPr>
      <w:bookmarkStart w:id="1" w:name="O_1205061"/>
      <w:bookmarkEnd w:id="1"/>
      <w:r w:rsidRPr="006268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26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867">
            <w:pPr>
              <w:pStyle w:val="BodyText"/>
              <w:rPr>
                <w:lang w:val="en-NZ"/>
              </w:rPr>
            </w:pPr>
            <w:r w:rsidRPr="0062686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867" w:rsidP="00626867">
            <w:pPr>
              <w:pStyle w:val="BodyText"/>
            </w:pPr>
            <w:r w:rsidRPr="00626867">
              <w:t>This version first released with CPC Construction, Plumbing and Services Training Package Release 6.5.</w:t>
            </w:r>
          </w:p>
          <w:p w:rsidR="00000000" w:rsidP="00626867">
            <w:pPr>
              <w:pStyle w:val="BodyText"/>
              <w:rPr>
                <w:lang w:val="en-NZ"/>
              </w:rPr>
            </w:pPr>
            <w:r w:rsidRPr="00626867">
              <w:t>Amended Performance Criteria and Knowledge Evidence.</w:t>
            </w:r>
          </w:p>
        </w:tc>
      </w:tr>
      <w:tr w:rsidTr="00626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867">
            <w:pPr>
              <w:pStyle w:val="BodyText"/>
              <w:rPr>
                <w:lang w:val="en-NZ"/>
              </w:rPr>
            </w:pPr>
            <w:r w:rsidRPr="0062686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867" w:rsidP="00626867">
            <w:pPr>
              <w:pStyle w:val="BodyText"/>
            </w:pPr>
            <w:r w:rsidRPr="00626867">
              <w:t>This version first released with CPC Construction, Plumbing and Services Training Package Release 5.0.</w:t>
            </w:r>
          </w:p>
          <w:p w:rsidR="00000000" w:rsidRPr="00626867" w:rsidP="00626867">
            <w:pPr>
              <w:pStyle w:val="BodyText"/>
            </w:pPr>
            <w:r w:rsidRPr="00626867">
              <w:t>Supersedes and is equivalent to CPCPRF2023A Collect and store roof water.  Updated to mee</w:t>
            </w:r>
            <w:r w:rsidRPr="00626867">
              <w:t>t the Standards for Training Packages 2012.</w:t>
            </w:r>
          </w:p>
        </w:tc>
      </w:tr>
    </w:tbl>
    <w:p w:rsidR="00000000" w:rsidRPr="00626867" w:rsidP="00626867">
      <w:pPr>
        <w:pStyle w:val="BodyText"/>
      </w:pPr>
    </w:p>
    <w:p w:rsidR="00000000" w:rsidRPr="00626867" w:rsidP="00626867">
      <w:pPr>
        <w:pStyle w:val="AllowPageBreak"/>
      </w:pPr>
    </w:p>
    <w:p w:rsidR="00000000" w:rsidRPr="00626867" w:rsidP="00626867">
      <w:pPr>
        <w:pStyle w:val="Heading1"/>
      </w:pPr>
      <w:bookmarkStart w:id="2" w:name="O_1205060"/>
      <w:bookmarkEnd w:id="2"/>
      <w:r w:rsidRPr="00626867">
        <w:t>Performance Evidence</w:t>
      </w:r>
    </w:p>
    <w:p w:rsidR="00000000" w:rsidRPr="00626867" w:rsidP="00E434BB">
      <w:pPr>
        <w:pStyle w:val="BodyText"/>
      </w:pPr>
      <w:r w:rsidRPr="00626867">
        <w:t>To demonstrate competency, a candidate must meet the performance criteria of this unit by:</w:t>
      </w:r>
    </w:p>
    <w:p w:rsidR="00000000" w:rsidRPr="00626867" w:rsidP="00626867">
      <w:pPr>
        <w:pStyle w:val="ListBullet"/>
      </w:pPr>
      <w:r w:rsidRPr="00626867">
        <w:t>installing a water tank to collect and store water from a roof catchment area</w:t>
      </w:r>
    </w:p>
    <w:p w:rsidR="00000000" w:rsidRPr="00626867" w:rsidP="00626867">
      <w:pPr>
        <w:pStyle w:val="ListBullet"/>
      </w:pPr>
      <w:r w:rsidRPr="00626867">
        <w:t>installing a tank stand or supporting base</w:t>
      </w:r>
    </w:p>
    <w:p w:rsidR="00000000" w:rsidRPr="00626867" w:rsidP="00626867">
      <w:pPr>
        <w:pStyle w:val="ListBullet"/>
      </w:pPr>
      <w:r w:rsidRPr="00626867">
        <w:t xml:space="preserve">installing a storage tank of not less than 500 litres’ capacity </w:t>
      </w:r>
    </w:p>
    <w:p w:rsidR="00000000" w:rsidRPr="00626867" w:rsidP="00626867">
      <w:pPr>
        <w:pStyle w:val="ListBullet"/>
      </w:pPr>
      <w:r w:rsidRPr="00626867">
        <w:t>installing inlet connection and a first flush device connected to a gutter and incorporating a leaf catcher and downpipe to direct rainwater into th</w:t>
      </w:r>
      <w:r w:rsidRPr="00626867">
        <w:t>e storage tank</w:t>
      </w:r>
    </w:p>
    <w:p w:rsidR="00000000" w:rsidRPr="00626867" w:rsidP="00626867">
      <w:pPr>
        <w:pStyle w:val="ListBullet"/>
      </w:pPr>
      <w:r w:rsidRPr="00626867">
        <w:t>connecting the storage tank overflow to an approved stormwater point of discharge.</w:t>
      </w:r>
    </w:p>
    <w:p w:rsidR="00000000" w:rsidRPr="00626867" w:rsidP="00626867">
      <w:pPr>
        <w:pStyle w:val="AllowPageBreak"/>
      </w:pPr>
    </w:p>
    <w:p w:rsidR="00000000" w:rsidRPr="00626867" w:rsidP="00626867">
      <w:pPr>
        <w:pStyle w:val="Heading1"/>
      </w:pPr>
      <w:bookmarkStart w:id="3" w:name="O_1205059"/>
      <w:bookmarkEnd w:id="3"/>
      <w:r w:rsidRPr="00626867">
        <w:t>Knowledge Evidence</w:t>
      </w:r>
    </w:p>
    <w:p w:rsidR="00000000" w:rsidRPr="00626867" w:rsidP="00E434BB">
      <w:pPr>
        <w:pStyle w:val="BodyText"/>
      </w:pPr>
      <w:r w:rsidRPr="00626867">
        <w:t>To be competent in this unit, a person must demonstrate knowledge of:</w:t>
      </w:r>
    </w:p>
    <w:p w:rsidR="00000000" w:rsidRPr="00626867" w:rsidP="00626867">
      <w:pPr>
        <w:pStyle w:val="ListBullet"/>
      </w:pPr>
      <w:r w:rsidRPr="00626867">
        <w:t xml:space="preserve">procedures for commissioning water storage tanks </w:t>
      </w:r>
      <w:r w:rsidRPr="00626867">
        <w:t>for use</w:t>
      </w:r>
    </w:p>
    <w:p w:rsidR="00000000" w:rsidRPr="00626867" w:rsidP="00626867">
      <w:pPr>
        <w:pStyle w:val="ListBullet"/>
      </w:pPr>
      <w:r w:rsidRPr="00626867">
        <w:t>characteristics of materials and components of authorised materials that comply with local authority requirements:</w:t>
      </w:r>
    </w:p>
    <w:p w:rsidR="00000000" w:rsidRPr="00626867" w:rsidP="00626867">
      <w:pPr>
        <w:pStyle w:val="ListBullet2"/>
      </w:pPr>
      <w:r w:rsidRPr="00626867">
        <w:t>brackets and supports</w:t>
      </w:r>
    </w:p>
    <w:p w:rsidR="00000000" w:rsidRPr="00626867" w:rsidP="00626867">
      <w:pPr>
        <w:pStyle w:val="ListBullet2"/>
      </w:pPr>
      <w:r w:rsidRPr="00626867">
        <w:t>metal guttering</w:t>
      </w:r>
    </w:p>
    <w:p w:rsidR="00000000" w:rsidRPr="00626867" w:rsidP="00626867">
      <w:pPr>
        <w:pStyle w:val="ListBullet2"/>
      </w:pPr>
      <w:r w:rsidRPr="00626867">
        <w:t>polyvinyl chloride (PVC)</w:t>
      </w:r>
    </w:p>
    <w:p w:rsidR="00000000" w:rsidRPr="00626867" w:rsidP="00626867">
      <w:pPr>
        <w:pStyle w:val="ListBullet2"/>
      </w:pPr>
      <w:r w:rsidRPr="00626867">
        <w:t>sealants, adhesives and fasteners</w:t>
      </w:r>
    </w:p>
    <w:p w:rsidR="00000000" w:rsidRPr="00626867" w:rsidP="00626867">
      <w:pPr>
        <w:pStyle w:val="ListBullet2"/>
      </w:pPr>
      <w:r w:rsidRPr="00626867">
        <w:t>tank stands</w:t>
      </w:r>
    </w:p>
    <w:p w:rsidR="00000000" w:rsidRPr="00626867" w:rsidP="00626867">
      <w:pPr>
        <w:pStyle w:val="ListBullet"/>
      </w:pPr>
      <w:r w:rsidRPr="00626867">
        <w:t>properties of water:</w:t>
      </w:r>
    </w:p>
    <w:p w:rsidR="00000000" w:rsidRPr="00626867" w:rsidP="00626867">
      <w:pPr>
        <w:pStyle w:val="ListBullet2"/>
      </w:pPr>
      <w:r w:rsidRPr="00626867">
        <w:t>effect of gravity and atmospheric pressure</w:t>
      </w:r>
    </w:p>
    <w:p w:rsidR="00000000" w:rsidRPr="00626867" w:rsidP="00626867">
      <w:pPr>
        <w:pStyle w:val="ListBullet2"/>
      </w:pPr>
      <w:r w:rsidRPr="00626867">
        <w:t>procedures for maintaining water quality</w:t>
      </w:r>
    </w:p>
    <w:p w:rsidR="00000000" w:rsidRPr="00626867" w:rsidP="00626867">
      <w:pPr>
        <w:pStyle w:val="ListBullet2"/>
      </w:pPr>
      <w:r w:rsidRPr="00626867">
        <w:t>sources of contamination and impurities</w:t>
      </w:r>
    </w:p>
    <w:p w:rsidR="00000000" w:rsidRPr="00626867" w:rsidP="00626867">
      <w:pPr>
        <w:pStyle w:val="ListBullet"/>
      </w:pPr>
      <w:r w:rsidRPr="00626867">
        <w:t>restriction on the use of lead within the roof catchment area</w:t>
      </w:r>
    </w:p>
    <w:p w:rsidR="00000000" w:rsidRPr="00626867" w:rsidP="00626867">
      <w:pPr>
        <w:pStyle w:val="ListBullet"/>
      </w:pPr>
      <w:r w:rsidRPr="00626867">
        <w:t xml:space="preserve">regulations and identification requirements pertaining to collecting </w:t>
      </w:r>
      <w:r w:rsidRPr="00626867">
        <w:t>and storing drinking water and non-drinking water</w:t>
      </w:r>
    </w:p>
    <w:p w:rsidR="00000000" w:rsidRPr="00626867" w:rsidP="00626867">
      <w:pPr>
        <w:pStyle w:val="ListBullet"/>
      </w:pPr>
      <w:r w:rsidRPr="00626867">
        <w:t>how to access relevant information, including codes and standards</w:t>
      </w:r>
    </w:p>
    <w:p w:rsidR="00000000" w:rsidRPr="00626867" w:rsidP="00626867">
      <w:pPr>
        <w:pStyle w:val="ListBullet"/>
      </w:pPr>
      <w:r w:rsidRPr="00626867">
        <w:t>tools, materials and equipment used to collect and store roof water</w:t>
      </w:r>
    </w:p>
    <w:p w:rsidR="00000000" w:rsidRPr="00626867" w:rsidP="00626867">
      <w:pPr>
        <w:pStyle w:val="ListBullet"/>
      </w:pPr>
      <w:r w:rsidRPr="00626867">
        <w:t>work health and safety (WHS) requirements for collecting and storing roo</w:t>
      </w:r>
      <w:r w:rsidRPr="00626867">
        <w:t>f water.</w:t>
      </w:r>
    </w:p>
    <w:p w:rsidR="00000000" w:rsidRPr="00626867" w:rsidP="00626867">
      <w:pPr>
        <w:pStyle w:val="AllowPageBreak"/>
      </w:pPr>
    </w:p>
    <w:p w:rsidR="00000000" w:rsidRPr="00626867" w:rsidP="00626867">
      <w:pPr>
        <w:pStyle w:val="Heading1"/>
      </w:pPr>
      <w:bookmarkStart w:id="4" w:name="O_1205058"/>
      <w:bookmarkEnd w:id="4"/>
      <w:r w:rsidRPr="00626867">
        <w:t>Assessment Conditions</w:t>
      </w:r>
    </w:p>
    <w:p w:rsidR="00000000" w:rsidRPr="00626867" w:rsidP="00E434BB">
      <w:pPr>
        <w:pStyle w:val="BodyText"/>
      </w:pPr>
      <w:r w:rsidRPr="00626867">
        <w:t>Assessors must meet the requirements for assessors contained in the Standards for Registered Training Organisations.</w:t>
      </w:r>
    </w:p>
    <w:p w:rsidR="00000000" w:rsidRPr="00626867" w:rsidP="00E434BB">
      <w:pPr>
        <w:pStyle w:val="BodyText"/>
      </w:pPr>
      <w:r w:rsidRPr="0062686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626867" w:rsidP="00626867">
      <w:pPr>
        <w:pStyle w:val="Heading1"/>
      </w:pPr>
      <w:bookmarkStart w:id="5" w:name="O_1205071"/>
      <w:bookmarkEnd w:id="5"/>
      <w:r w:rsidRPr="00626867">
        <w:t>Links</w:t>
      </w:r>
    </w:p>
    <w:p w:rsidR="00000000" w:rsidRPr="00626867" w:rsidP="00E434BB">
      <w:pPr>
        <w:pStyle w:val="BodyText"/>
      </w:pPr>
      <w:r w:rsidRPr="00626867">
        <w:t>Companion volumes to</w:t>
      </w:r>
      <w:r w:rsidRPr="00626867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74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26867" w:rsidP="00626867"/>
    <w:sectPr w:rsidSect="00626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67" w:rsidRPr="00E434BB" w:rsidP="00E43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BB" w:rsidP="00626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4BB" w:rsidP="00626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34BB" w:rsidP="00626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867" w:rsidRPr="00E434BB" w:rsidP="00E43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4BB" w:rsidRPr="002D2AF8" w:rsidP="00626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CPCPRF2023 Collect and store roof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34BB" w:rsidP="00626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AF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7EB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F04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867"/>
  </w:style>
  <w:style w:type="character" w:customStyle="1" w:styleId="Heading1Char">
    <w:name w:val="Heading 1 Char"/>
    <w:basedOn w:val="DefaultParagraphFont"/>
    <w:link w:val="Heading1"/>
    <w:rsid w:val="00626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8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68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6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6867"/>
    <w:rPr>
      <w:b/>
      <w:spacing w:val="0"/>
    </w:rPr>
  </w:style>
  <w:style w:type="paragraph" w:customStyle="1" w:styleId="SuperTitle">
    <w:name w:val="SuperTitle"/>
    <w:basedOn w:val="Title"/>
    <w:rsid w:val="00626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867"/>
    <w:rPr>
      <w:i/>
    </w:rPr>
  </w:style>
  <w:style w:type="paragraph" w:styleId="Caption">
    <w:name w:val="caption"/>
    <w:basedOn w:val="BodyText"/>
    <w:next w:val="Normal"/>
    <w:qFormat/>
    <w:rsid w:val="00626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867"/>
  </w:style>
  <w:style w:type="paragraph" w:styleId="TableofFigures">
    <w:name w:val="table of figures"/>
    <w:basedOn w:val="Normal"/>
    <w:next w:val="Normal"/>
    <w:semiHidden/>
    <w:rsid w:val="00626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8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867"/>
    <w:rPr>
      <w:rFonts w:ascii="Wingdings" w:hAnsi="Wingdings"/>
    </w:rPr>
  </w:style>
  <w:style w:type="paragraph" w:customStyle="1" w:styleId="TableHeading">
    <w:name w:val="Table Heading"/>
    <w:basedOn w:val="HeadingBase"/>
    <w:rsid w:val="00626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867"/>
    <w:rPr>
      <w:color w:val="0033CC"/>
      <w:u w:val="none"/>
    </w:rPr>
  </w:style>
  <w:style w:type="paragraph" w:customStyle="1" w:styleId="BodyTextRight">
    <w:name w:val="Body Text Right"/>
    <w:basedOn w:val="BodyText"/>
    <w:rsid w:val="00626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8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867"/>
    <w:rPr>
      <w:sz w:val="32"/>
    </w:rPr>
  </w:style>
  <w:style w:type="paragraph" w:customStyle="1" w:styleId="HeadingProcedure">
    <w:name w:val="Heading Procedure"/>
    <w:basedOn w:val="HeadingBase"/>
    <w:next w:val="Normal"/>
    <w:rsid w:val="00626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867"/>
    <w:pPr>
      <w:spacing w:before="60" w:after="60"/>
    </w:pPr>
  </w:style>
  <w:style w:type="paragraph" w:styleId="ListContinue">
    <w:name w:val="List Continue"/>
    <w:basedOn w:val="List"/>
    <w:rsid w:val="00626867"/>
    <w:pPr>
      <w:ind w:firstLine="0"/>
    </w:pPr>
  </w:style>
  <w:style w:type="paragraph" w:customStyle="1" w:styleId="ListNote">
    <w:name w:val="List Note"/>
    <w:basedOn w:val="List"/>
    <w:rsid w:val="00626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867"/>
    <w:rPr>
      <w:rFonts w:ascii="Courier New" w:hAnsi="Courier New"/>
    </w:rPr>
  </w:style>
  <w:style w:type="paragraph" w:customStyle="1" w:styleId="NoteBullet">
    <w:name w:val="Note Bullet"/>
    <w:basedOn w:val="Note"/>
    <w:rsid w:val="00626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8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867"/>
    <w:rPr>
      <w:b/>
      <w:smallCaps/>
    </w:rPr>
  </w:style>
  <w:style w:type="paragraph" w:customStyle="1" w:styleId="TableListNumber">
    <w:name w:val="Table List Number"/>
    <w:basedOn w:val="ListNumber"/>
    <w:rsid w:val="00626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867"/>
    <w:pPr>
      <w:numPr>
        <w:numId w:val="9"/>
      </w:numPr>
    </w:pPr>
  </w:style>
  <w:style w:type="paragraph" w:customStyle="1" w:styleId="ListAlpha2">
    <w:name w:val="List Alpha 2"/>
    <w:basedOn w:val="List2"/>
    <w:rsid w:val="00626867"/>
    <w:pPr>
      <w:numPr>
        <w:numId w:val="8"/>
      </w:numPr>
    </w:pPr>
  </w:style>
  <w:style w:type="paragraph" w:styleId="List2">
    <w:name w:val="List 2"/>
    <w:basedOn w:val="BodyText"/>
    <w:rsid w:val="00626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8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8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867"/>
    <w:pPr>
      <w:numPr>
        <w:numId w:val="4"/>
      </w:numPr>
    </w:pPr>
  </w:style>
  <w:style w:type="paragraph" w:styleId="ListContinue2">
    <w:name w:val="List Continue 2"/>
    <w:basedOn w:val="List2"/>
    <w:rsid w:val="00626867"/>
    <w:pPr>
      <w:ind w:firstLine="0"/>
    </w:pPr>
  </w:style>
  <w:style w:type="paragraph" w:styleId="ListContinue3">
    <w:name w:val="List Continue 3"/>
    <w:basedOn w:val="List3"/>
    <w:rsid w:val="00626867"/>
    <w:pPr>
      <w:ind w:left="1021" w:firstLine="0"/>
    </w:pPr>
  </w:style>
  <w:style w:type="paragraph" w:styleId="ListContinue4">
    <w:name w:val="List Continue 4"/>
    <w:basedOn w:val="List4"/>
    <w:rsid w:val="00626867"/>
    <w:pPr>
      <w:ind w:firstLine="0"/>
    </w:pPr>
  </w:style>
  <w:style w:type="paragraph" w:styleId="ListContinue5">
    <w:name w:val="List Continue 5"/>
    <w:basedOn w:val="List5"/>
    <w:rsid w:val="00626867"/>
    <w:pPr>
      <w:ind w:firstLine="0"/>
    </w:pPr>
  </w:style>
  <w:style w:type="paragraph" w:styleId="ListNumber3">
    <w:name w:val="List Number 3"/>
    <w:basedOn w:val="List3"/>
    <w:rsid w:val="00626867"/>
    <w:pPr>
      <w:numPr>
        <w:numId w:val="5"/>
      </w:numPr>
    </w:pPr>
  </w:style>
  <w:style w:type="paragraph" w:styleId="ListNumber4">
    <w:name w:val="List Number 4"/>
    <w:basedOn w:val="List4"/>
    <w:rsid w:val="00626867"/>
    <w:pPr>
      <w:numPr>
        <w:numId w:val="6"/>
      </w:numPr>
    </w:pPr>
  </w:style>
  <w:style w:type="paragraph" w:styleId="ListNumber5">
    <w:name w:val="List Number 5"/>
    <w:basedOn w:val="List5"/>
    <w:rsid w:val="00626867"/>
    <w:pPr>
      <w:numPr>
        <w:numId w:val="7"/>
      </w:numPr>
    </w:pPr>
  </w:style>
  <w:style w:type="paragraph" w:styleId="BlockText">
    <w:name w:val="Block Text"/>
    <w:basedOn w:val="Normal"/>
    <w:rsid w:val="00626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867"/>
    <w:rPr>
      <w:sz w:val="16"/>
      <w:vertAlign w:val="superscript"/>
    </w:rPr>
  </w:style>
  <w:style w:type="character" w:customStyle="1" w:styleId="Symbols">
    <w:name w:val="Symbols"/>
    <w:basedOn w:val="DefaultParagraphFont"/>
    <w:rsid w:val="00626867"/>
    <w:rPr>
      <w:rFonts w:ascii="Symbol" w:hAnsi="Symbol"/>
    </w:rPr>
  </w:style>
  <w:style w:type="character" w:customStyle="1" w:styleId="MenuOptions">
    <w:name w:val="Menu Options"/>
    <w:basedOn w:val="DefaultParagraphFont"/>
    <w:rsid w:val="00626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867"/>
    <w:rPr>
      <w:b/>
    </w:rPr>
  </w:style>
  <w:style w:type="character" w:customStyle="1" w:styleId="Underlined">
    <w:name w:val="Underlined"/>
    <w:basedOn w:val="DefaultParagraphFont"/>
    <w:rsid w:val="00626867"/>
    <w:rPr>
      <w:u w:val="single"/>
    </w:rPr>
  </w:style>
  <w:style w:type="paragraph" w:customStyle="1" w:styleId="TableBodyTextRight">
    <w:name w:val="Table Body Text Right"/>
    <w:basedOn w:val="TableBodyText"/>
    <w:rsid w:val="00626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867"/>
    <w:rPr>
      <w:sz w:val="18"/>
    </w:rPr>
  </w:style>
  <w:style w:type="paragraph" w:customStyle="1" w:styleId="BodySmallRight">
    <w:name w:val="Body Small Right"/>
    <w:basedOn w:val="BodyTextRight"/>
    <w:rsid w:val="00626867"/>
    <w:rPr>
      <w:sz w:val="18"/>
      <w:szCs w:val="18"/>
    </w:rPr>
  </w:style>
  <w:style w:type="paragraph" w:customStyle="1" w:styleId="MarginEdition">
    <w:name w:val="Margin Edition"/>
    <w:basedOn w:val="MarginNote"/>
    <w:rsid w:val="00626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867"/>
    <w:rPr>
      <w:sz w:val="2"/>
      <w:szCs w:val="2"/>
    </w:rPr>
  </w:style>
  <w:style w:type="character" w:customStyle="1" w:styleId="Small">
    <w:name w:val="Small"/>
    <w:basedOn w:val="DefaultParagraphFont"/>
    <w:rsid w:val="00626867"/>
    <w:rPr>
      <w:sz w:val="16"/>
    </w:rPr>
  </w:style>
  <w:style w:type="paragraph" w:customStyle="1" w:styleId="WideTable">
    <w:name w:val="Wide Table"/>
    <w:basedOn w:val="Normal"/>
    <w:rsid w:val="00626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867"/>
  </w:style>
  <w:style w:type="paragraph" w:styleId="Quote">
    <w:name w:val="Quote"/>
    <w:basedOn w:val="Heading1"/>
    <w:link w:val="QuoteChar"/>
    <w:qFormat/>
    <w:rsid w:val="00626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867"/>
    <w:pPr>
      <w:pageBreakBefore/>
    </w:pPr>
  </w:style>
  <w:style w:type="paragraph" w:customStyle="1" w:styleId="Border">
    <w:name w:val="Border"/>
    <w:basedOn w:val="Normal"/>
    <w:qFormat/>
    <w:rsid w:val="00626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867"/>
    <w:rPr>
      <w:u w:val="single"/>
    </w:rPr>
  </w:style>
  <w:style w:type="character" w:customStyle="1" w:styleId="BoldandItalics">
    <w:name w:val="Bold and Italics"/>
    <w:qFormat/>
    <w:rsid w:val="00626867"/>
    <w:rPr>
      <w:b/>
      <w:i/>
      <w:u w:val="none"/>
    </w:rPr>
  </w:style>
  <w:style w:type="paragraph" w:styleId="BalloonText">
    <w:name w:val="Balloon Text"/>
    <w:basedOn w:val="Normal"/>
    <w:link w:val="BalloonTextChar"/>
    <w:rsid w:val="00626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867"/>
    <w:pPr>
      <w:spacing w:before="0" w:after="0"/>
    </w:pPr>
  </w:style>
  <w:style w:type="paragraph" w:customStyle="1" w:styleId="BodyTextBold">
    <w:name w:val="Body Text Bold"/>
    <w:basedOn w:val="BodyText"/>
    <w:qFormat/>
    <w:rsid w:val="00626867"/>
    <w:rPr>
      <w:b/>
    </w:rPr>
  </w:style>
  <w:style w:type="character" w:styleId="Hyperlink">
    <w:name w:val="Hyperlink"/>
    <w:basedOn w:val="DefaultParagraphFont"/>
    <w:uiPriority w:val="99"/>
    <w:unhideWhenUsed/>
    <w:rsid w:val="00E43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2364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CPCPRF2023 Collect and store roof water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