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1024" w:rsidP="00CA10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CPCPPS5026 Design rainwater collection, storage, distribution and re-use systems</w:t>
      </w:r>
      <w:r>
        <w:fldChar w:fldCharType="end"/>
      </w:r>
    </w:p>
    <w:p w:rsidR="00CA1024" w:rsidP="00CA1024">
      <w:pPr>
        <w:pStyle w:val="Version"/>
        <w:sectPr w:rsidSect="00DB05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57E" w:rsidP="00DB057E">
      <w:pPr>
        <w:pStyle w:val="SuperHeading"/>
      </w:pPr>
      <w:r w:rsidRPr="00DB057E">
        <w:t>Assessment Requirements for CPCPPS5026 Design rainwater collection, storage, distribution and re-use systems</w:t>
      </w:r>
    </w:p>
    <w:p w:rsidR="00000000" w:rsidRPr="00DB057E" w:rsidP="00DB057E">
      <w:pPr>
        <w:pStyle w:val="Heading1"/>
      </w:pPr>
      <w:bookmarkStart w:id="1" w:name="O_1135246"/>
      <w:bookmarkEnd w:id="1"/>
      <w:r w:rsidRPr="00DB05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DB0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57E">
            <w:pPr>
              <w:pStyle w:val="BodyText"/>
              <w:rPr>
                <w:lang w:val="en-NZ"/>
              </w:rPr>
            </w:pPr>
            <w:r w:rsidRPr="00DB057E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57E" w:rsidP="00DB057E">
            <w:pPr>
              <w:pStyle w:val="BodyText"/>
            </w:pPr>
            <w:r w:rsidRPr="00DB057E">
              <w:t xml:space="preserve">This version first released with CPC Construction, Plumbing </w:t>
            </w:r>
            <w:r w:rsidRPr="00DB057E">
              <w:t>and Services Training Package Release 5.0.</w:t>
            </w:r>
          </w:p>
          <w:p w:rsidR="00000000" w:rsidRPr="00DB057E" w:rsidP="00DB057E">
            <w:pPr>
              <w:pStyle w:val="BodyText"/>
            </w:pPr>
            <w:r w:rsidRPr="00DB057E">
              <w:t>Supersedes and is equivalent to CPCPPS5026A Design rainwater collection, storage, distribution and re-use systems.  Updated to meet the Standards for Training Packages 2012.</w:t>
            </w:r>
          </w:p>
        </w:tc>
      </w:tr>
    </w:tbl>
    <w:p w:rsidR="00000000" w:rsidRPr="00DB057E" w:rsidP="00DB057E">
      <w:pPr>
        <w:pStyle w:val="BodyText"/>
      </w:pPr>
    </w:p>
    <w:p w:rsidR="00000000" w:rsidRPr="00DB057E" w:rsidP="00DB057E">
      <w:pPr>
        <w:pStyle w:val="AllowPageBreak"/>
      </w:pPr>
    </w:p>
    <w:p w:rsidR="00000000" w:rsidRPr="00DB057E" w:rsidP="00DB057E">
      <w:pPr>
        <w:pStyle w:val="Heading1"/>
      </w:pPr>
      <w:bookmarkStart w:id="2" w:name="O_1135249"/>
      <w:bookmarkEnd w:id="2"/>
      <w:r w:rsidRPr="00DB057E">
        <w:t>Performance Eviden</w:t>
      </w:r>
      <w:r w:rsidRPr="00DB057E">
        <w:t>ce</w:t>
      </w:r>
    </w:p>
    <w:p w:rsidR="00000000" w:rsidRPr="00DB057E" w:rsidP="00CA1024">
      <w:pPr>
        <w:pStyle w:val="BodyText"/>
      </w:pPr>
      <w:r w:rsidRPr="00DB057E">
        <w:t>To demonstrate competency, a candidate must meet the performance criteria for this unit by:</w:t>
      </w:r>
    </w:p>
    <w:p w:rsidR="00000000" w:rsidRPr="00DB057E" w:rsidP="00DB057E">
      <w:pPr>
        <w:pStyle w:val="ListBullet"/>
      </w:pPr>
      <w:r w:rsidRPr="00DB057E">
        <w:t>designing, sizing and documenting the layout details for:</w:t>
      </w:r>
    </w:p>
    <w:p w:rsidR="00000000" w:rsidRPr="00DB057E" w:rsidP="00DB057E">
      <w:pPr>
        <w:pStyle w:val="ListBullet2"/>
      </w:pPr>
      <w:r w:rsidRPr="00DB057E">
        <w:t xml:space="preserve">a high-rise mixed development building, and </w:t>
      </w:r>
    </w:p>
    <w:p w:rsidR="00000000" w:rsidRPr="00DB057E" w:rsidP="00DB057E">
      <w:pPr>
        <w:pStyle w:val="ListBullet2"/>
      </w:pPr>
      <w:r w:rsidRPr="00DB057E">
        <w:t>a wide span project such as a school or industrial complex</w:t>
      </w:r>
    </w:p>
    <w:p w:rsidR="00000000" w:rsidRPr="00DB057E" w:rsidP="00DB057E">
      <w:pPr>
        <w:pStyle w:val="ListBullet"/>
      </w:pPr>
      <w:r w:rsidRPr="00DB057E">
        <w:t>preparing plans and specifications for each of the above projects and include the following system components:</w:t>
      </w:r>
    </w:p>
    <w:p w:rsidR="00000000" w:rsidRPr="00DB057E" w:rsidP="00DB057E">
      <w:pPr>
        <w:pStyle w:val="ListBullet2"/>
      </w:pPr>
      <w:r w:rsidRPr="00DB057E">
        <w:t>authority connection</w:t>
      </w:r>
    </w:p>
    <w:p w:rsidR="00000000" w:rsidRPr="00DB057E" w:rsidP="00DB057E">
      <w:pPr>
        <w:pStyle w:val="ListBullet2"/>
      </w:pPr>
      <w:r w:rsidRPr="00DB057E">
        <w:t>backflow prevention requirements</w:t>
      </w:r>
    </w:p>
    <w:p w:rsidR="00000000" w:rsidRPr="00DB057E" w:rsidP="00DB057E">
      <w:pPr>
        <w:pStyle w:val="ListBullet2"/>
      </w:pPr>
      <w:r w:rsidRPr="00DB057E">
        <w:t>filters</w:t>
      </w:r>
    </w:p>
    <w:p w:rsidR="00000000" w:rsidRPr="00DB057E" w:rsidP="00DB057E">
      <w:pPr>
        <w:pStyle w:val="ListBullet2"/>
      </w:pPr>
      <w:r w:rsidRPr="00DB057E">
        <w:t>fixtures and fitments</w:t>
      </w:r>
    </w:p>
    <w:p w:rsidR="00000000" w:rsidRPr="00DB057E" w:rsidP="00DB057E">
      <w:pPr>
        <w:pStyle w:val="ListBullet2"/>
      </w:pPr>
      <w:r w:rsidRPr="00DB057E">
        <w:t>piping systems</w:t>
      </w:r>
    </w:p>
    <w:p w:rsidR="00000000" w:rsidRPr="00DB057E" w:rsidP="00DB057E">
      <w:pPr>
        <w:pStyle w:val="ListBullet2"/>
      </w:pPr>
      <w:r w:rsidRPr="00DB057E">
        <w:t>pumps</w:t>
      </w:r>
    </w:p>
    <w:p w:rsidR="00000000" w:rsidRPr="00DB057E" w:rsidP="00DB057E">
      <w:pPr>
        <w:pStyle w:val="ListBullet2"/>
      </w:pPr>
      <w:r w:rsidRPr="00DB057E">
        <w:t>storage</w:t>
      </w:r>
    </w:p>
    <w:p w:rsidR="00000000" w:rsidRPr="00DB057E" w:rsidP="00DB057E">
      <w:pPr>
        <w:pStyle w:val="ListBullet2"/>
      </w:pPr>
      <w:r w:rsidRPr="00DB057E">
        <w:t>water treatment</w:t>
      </w:r>
    </w:p>
    <w:p w:rsidR="00000000" w:rsidRPr="00DB057E" w:rsidP="00DB057E">
      <w:pPr>
        <w:pStyle w:val="ListBullet"/>
      </w:pPr>
      <w:r w:rsidRPr="00DB057E">
        <w:t>documenting the evaluation of design parameters including rainfall, client, regulatory, manufacturer and relevant Australian Standard requirements and storage capacity for each design</w:t>
      </w:r>
    </w:p>
    <w:p w:rsidR="00000000" w:rsidRPr="00DB057E" w:rsidP="00DB057E">
      <w:pPr>
        <w:pStyle w:val="ListBullet"/>
      </w:pPr>
      <w:r w:rsidRPr="00DB057E">
        <w:t>preparing plans and specif</w:t>
      </w:r>
      <w:r w:rsidRPr="00DB057E">
        <w:t>ications for rainwater harvesting and re-use systems to industry standards.</w:t>
      </w:r>
    </w:p>
    <w:p w:rsidR="00000000" w:rsidRPr="00DB057E" w:rsidP="00DB057E">
      <w:pPr>
        <w:pStyle w:val="AllowPageBreak"/>
      </w:pPr>
    </w:p>
    <w:p w:rsidR="00000000" w:rsidRPr="00DB057E" w:rsidP="00DB057E">
      <w:pPr>
        <w:pStyle w:val="Heading1"/>
      </w:pPr>
      <w:bookmarkStart w:id="3" w:name="O_1135248"/>
      <w:bookmarkEnd w:id="3"/>
      <w:r w:rsidRPr="00DB057E">
        <w:t>Knowledge Evidence</w:t>
      </w:r>
    </w:p>
    <w:p w:rsidR="00000000" w:rsidRPr="00DB057E" w:rsidP="00CA1024">
      <w:pPr>
        <w:pStyle w:val="BodyText"/>
      </w:pPr>
      <w:r w:rsidRPr="00DB057E">
        <w:t>To be competent in this unit, a candidate must demonstrate knowledge of:</w:t>
      </w:r>
    </w:p>
    <w:p w:rsidR="00000000" w:rsidRPr="00DB057E" w:rsidP="00DB057E">
      <w:pPr>
        <w:pStyle w:val="ListBullet"/>
      </w:pPr>
      <w:r w:rsidRPr="00DB057E">
        <w:t xml:space="preserve">common terminology and definitions used </w:t>
      </w:r>
      <w:r w:rsidRPr="00DB057E">
        <w:t>in the design of rainwater collection, storage, distribution and re-use</w:t>
      </w:r>
    </w:p>
    <w:p w:rsidR="00000000" w:rsidRPr="00DB057E" w:rsidP="00DB057E">
      <w:pPr>
        <w:pStyle w:val="ListBullet"/>
      </w:pPr>
      <w:r w:rsidRPr="00DB057E">
        <w:t>key features of work plans and specifications</w:t>
      </w:r>
    </w:p>
    <w:p w:rsidR="00000000" w:rsidRPr="00DB057E" w:rsidP="00DB057E">
      <w:pPr>
        <w:pStyle w:val="ListBullet"/>
      </w:pPr>
      <w:r w:rsidRPr="00DB057E">
        <w:t>nature of materials used and effects of performance under various conditions</w:t>
      </w:r>
    </w:p>
    <w:p w:rsidR="00000000" w:rsidRPr="00DB057E" w:rsidP="00DB057E">
      <w:pPr>
        <w:pStyle w:val="ListBullet"/>
      </w:pPr>
      <w:r w:rsidRPr="00DB057E">
        <w:t>organisational quality procedures and processes</w:t>
      </w:r>
    </w:p>
    <w:p w:rsidR="00000000" w:rsidRPr="00DB057E" w:rsidP="00DB057E">
      <w:pPr>
        <w:pStyle w:val="ListBullet"/>
      </w:pPr>
      <w:r w:rsidRPr="00DB057E">
        <w:t>principles of</w:t>
      </w:r>
      <w:r w:rsidRPr="00DB057E">
        <w:t xml:space="preserve"> technology in the design of rainwater collection, storage, distribution and re-use for residential, commercial and industrial applications to include water treatment and backflow protection of drinking and non-drinking water supply systems</w:t>
      </w:r>
    </w:p>
    <w:p w:rsidR="00000000" w:rsidRPr="00DB057E" w:rsidP="00DB057E">
      <w:pPr>
        <w:pStyle w:val="ListBullet"/>
      </w:pPr>
      <w:r w:rsidRPr="00DB057E">
        <w:t>terminology and</w:t>
      </w:r>
      <w:r w:rsidRPr="00DB057E">
        <w:t xml:space="preserve"> definitions used in hydraulic design</w:t>
      </w:r>
    </w:p>
    <w:p w:rsidR="00000000" w:rsidRPr="00DB057E" w:rsidP="00DB057E">
      <w:pPr>
        <w:pStyle w:val="ListBullet"/>
      </w:pPr>
      <w:r w:rsidRPr="00DB057E">
        <w:t>work health and safety (WHS) requirements, including relevant statutory regulations, codes and standards</w:t>
      </w:r>
    </w:p>
    <w:p w:rsidR="00000000" w:rsidRPr="00DB057E" w:rsidP="00DB057E">
      <w:pPr>
        <w:pStyle w:val="ListBullet"/>
      </w:pPr>
      <w:r w:rsidRPr="00DB057E">
        <w:t>scope of work:</w:t>
      </w:r>
    </w:p>
    <w:p w:rsidR="00000000" w:rsidRPr="00DB057E" w:rsidP="00DB057E">
      <w:pPr>
        <w:pStyle w:val="ListBullet2"/>
      </w:pPr>
      <w:r w:rsidRPr="00DB057E">
        <w:t>interpreting plans and specifications</w:t>
      </w:r>
    </w:p>
    <w:p w:rsidR="00000000" w:rsidRPr="00DB057E" w:rsidP="00DB057E">
      <w:pPr>
        <w:pStyle w:val="ListBullet2"/>
      </w:pPr>
      <w:r w:rsidRPr="00DB057E">
        <w:t>rainfall analysis</w:t>
      </w:r>
    </w:p>
    <w:p w:rsidR="00000000" w:rsidRPr="00DB057E" w:rsidP="00DB057E">
      <w:pPr>
        <w:pStyle w:val="ListBullet2"/>
      </w:pPr>
      <w:r w:rsidRPr="00DB057E">
        <w:t>sizing and documenting layout of rainwater harvesting systems for residential, commercial and industrial applications to include water treatment and backflow protection of drinking and non-drinking water supply systems</w:t>
      </w:r>
    </w:p>
    <w:p w:rsidR="00000000" w:rsidRPr="00DB057E" w:rsidP="00DB057E">
      <w:pPr>
        <w:pStyle w:val="ListBullet"/>
      </w:pPr>
      <w:r w:rsidRPr="00DB057E">
        <w:t>design requirements:</w:t>
      </w:r>
    </w:p>
    <w:p w:rsidR="00000000" w:rsidRPr="00DB057E" w:rsidP="00DB057E">
      <w:pPr>
        <w:pStyle w:val="ListBullet2"/>
      </w:pPr>
      <w:r w:rsidRPr="00DB057E">
        <w:t xml:space="preserve">architectural </w:t>
      </w:r>
      <w:r w:rsidRPr="00DB057E">
        <w:t>plans</w:t>
      </w:r>
    </w:p>
    <w:p w:rsidR="00000000" w:rsidRPr="00DB057E" w:rsidP="00DB057E">
      <w:pPr>
        <w:pStyle w:val="ListBullet2"/>
      </w:pPr>
      <w:r w:rsidRPr="00DB057E">
        <w:t>building specifications</w:t>
      </w:r>
    </w:p>
    <w:p w:rsidR="00000000" w:rsidRPr="00DB057E" w:rsidP="00DB057E">
      <w:pPr>
        <w:pStyle w:val="ListBullet2"/>
      </w:pPr>
      <w:r w:rsidRPr="00DB057E">
        <w:t>owner requirements</w:t>
      </w:r>
    </w:p>
    <w:p w:rsidR="00000000" w:rsidRPr="00DB057E" w:rsidP="00DB057E">
      <w:pPr>
        <w:pStyle w:val="ListBullet2"/>
      </w:pPr>
      <w:r w:rsidRPr="00DB057E">
        <w:t>pipework identification</w:t>
      </w:r>
    </w:p>
    <w:p w:rsidR="00000000" w:rsidRPr="00DB057E" w:rsidP="00DB057E">
      <w:pPr>
        <w:pStyle w:val="ListBullet2"/>
      </w:pPr>
      <w:r w:rsidRPr="00DB057E">
        <w:t>sizing of pipework</w:t>
      </w:r>
    </w:p>
    <w:p w:rsidR="00000000" w:rsidRPr="00DB057E" w:rsidP="00DB057E">
      <w:pPr>
        <w:pStyle w:val="ListBullet2"/>
      </w:pPr>
      <w:r w:rsidRPr="00DB057E">
        <w:t>backflow protection of drinking and non-drinking water supply systems</w:t>
      </w:r>
    </w:p>
    <w:p w:rsidR="00000000" w:rsidRPr="00DB057E" w:rsidP="00DB057E">
      <w:pPr>
        <w:pStyle w:val="ListBullet2"/>
      </w:pPr>
      <w:r w:rsidRPr="00DB057E">
        <w:t>water treatment</w:t>
      </w:r>
    </w:p>
    <w:p w:rsidR="00000000" w:rsidRPr="00DB057E" w:rsidP="00DB057E">
      <w:pPr>
        <w:pStyle w:val="ListBullet2"/>
      </w:pPr>
      <w:r w:rsidRPr="00DB057E">
        <w:t>specialist water use applications</w:t>
      </w:r>
    </w:p>
    <w:p w:rsidR="00000000" w:rsidRPr="00DB057E" w:rsidP="00DB057E">
      <w:pPr>
        <w:pStyle w:val="ListBullet"/>
      </w:pPr>
      <w:r w:rsidRPr="00DB057E">
        <w:t>contamination:</w:t>
      </w:r>
    </w:p>
    <w:p w:rsidR="00000000" w:rsidRPr="00DB057E" w:rsidP="00DB057E">
      <w:pPr>
        <w:pStyle w:val="ListBullet2"/>
      </w:pPr>
      <w:r w:rsidRPr="00DB057E">
        <w:t>bacterial</w:t>
      </w:r>
    </w:p>
    <w:p w:rsidR="00000000" w:rsidRPr="00DB057E" w:rsidP="00DB057E">
      <w:pPr>
        <w:pStyle w:val="ListBullet2"/>
      </w:pPr>
      <w:r w:rsidRPr="00DB057E">
        <w:t>heavy metal</w:t>
      </w:r>
    </w:p>
    <w:p w:rsidR="00000000" w:rsidRPr="00DB057E" w:rsidP="00DB057E">
      <w:pPr>
        <w:pStyle w:val="ListBullet2"/>
      </w:pPr>
      <w:r w:rsidRPr="00DB057E">
        <w:t>inorganic</w:t>
      </w:r>
    </w:p>
    <w:p w:rsidR="00000000" w:rsidRPr="00DB057E" w:rsidP="00DB057E">
      <w:pPr>
        <w:pStyle w:val="ListBullet2"/>
      </w:pPr>
      <w:r w:rsidRPr="00DB057E">
        <w:t>odour</w:t>
      </w:r>
    </w:p>
    <w:p w:rsidR="00000000" w:rsidRPr="00DB057E" w:rsidP="00DB057E">
      <w:pPr>
        <w:pStyle w:val="ListBullet2"/>
      </w:pPr>
      <w:r w:rsidRPr="00DB057E">
        <w:t>organic</w:t>
      </w:r>
    </w:p>
    <w:p w:rsidR="00000000" w:rsidRPr="00DB057E" w:rsidP="00DB057E">
      <w:pPr>
        <w:pStyle w:val="ListBullet2"/>
      </w:pPr>
      <w:r w:rsidRPr="00DB057E">
        <w:t>taste</w:t>
      </w:r>
    </w:p>
    <w:p w:rsidR="00000000" w:rsidRPr="00DB057E" w:rsidP="00DB057E">
      <w:pPr>
        <w:pStyle w:val="ListBullet2"/>
      </w:pPr>
      <w:r w:rsidRPr="00DB057E">
        <w:t>silt</w:t>
      </w:r>
    </w:p>
    <w:p w:rsidR="00000000" w:rsidRPr="00DB057E" w:rsidP="00DB057E">
      <w:pPr>
        <w:pStyle w:val="ListBullet2"/>
      </w:pPr>
      <w:r w:rsidRPr="00DB057E">
        <w:t>viral</w:t>
      </w:r>
    </w:p>
    <w:p w:rsidR="00000000" w:rsidRPr="00DB057E" w:rsidP="00DB057E">
      <w:pPr>
        <w:pStyle w:val="ListBullet2"/>
      </w:pPr>
      <w:r w:rsidRPr="00DB057E">
        <w:t>vermin</w:t>
      </w:r>
    </w:p>
    <w:p w:rsidR="00000000" w:rsidRPr="00DB057E" w:rsidP="00DB057E">
      <w:pPr>
        <w:pStyle w:val="ListBullet"/>
      </w:pPr>
      <w:r w:rsidRPr="00DB057E">
        <w:t>cost-benefit analysis comparisons of:</w:t>
      </w:r>
    </w:p>
    <w:p w:rsidR="00000000" w:rsidRPr="00DB057E" w:rsidP="00DB057E">
      <w:pPr>
        <w:pStyle w:val="ListBullet2"/>
      </w:pPr>
      <w:r w:rsidRPr="00DB057E">
        <w:t>design styles</w:t>
      </w:r>
    </w:p>
    <w:p w:rsidR="00000000" w:rsidRPr="00DB057E" w:rsidP="00DB057E">
      <w:pPr>
        <w:pStyle w:val="ListBullet2"/>
      </w:pPr>
      <w:r w:rsidRPr="00DB057E">
        <w:t>energy costs</w:t>
      </w:r>
    </w:p>
    <w:p w:rsidR="00000000" w:rsidRPr="00DB057E" w:rsidP="00DB057E">
      <w:pPr>
        <w:pStyle w:val="ListBullet2"/>
      </w:pPr>
      <w:r w:rsidRPr="00DB057E">
        <w:t>expected design life</w:t>
      </w:r>
    </w:p>
    <w:p w:rsidR="00000000" w:rsidRPr="00DB057E" w:rsidP="00DB057E">
      <w:pPr>
        <w:pStyle w:val="ListBullet2"/>
      </w:pPr>
      <w:r w:rsidRPr="00DB057E">
        <w:t>labour costs</w:t>
      </w:r>
    </w:p>
    <w:p w:rsidR="00000000" w:rsidRPr="00DB057E" w:rsidP="00DB057E">
      <w:pPr>
        <w:pStyle w:val="ListBullet2"/>
      </w:pPr>
      <w:r w:rsidRPr="00DB057E">
        <w:t>material costs</w:t>
      </w:r>
    </w:p>
    <w:p w:rsidR="00000000" w:rsidRPr="00DB057E" w:rsidP="00DB057E">
      <w:pPr>
        <w:pStyle w:val="ListBullet2"/>
      </w:pPr>
      <w:r w:rsidRPr="00DB057E">
        <w:t>safety factors</w:t>
      </w:r>
    </w:p>
    <w:p w:rsidR="00000000" w:rsidRPr="00DB057E" w:rsidP="00DB057E">
      <w:pPr>
        <w:pStyle w:val="ListBullet2"/>
      </w:pPr>
      <w:r w:rsidRPr="00DB057E">
        <w:t>speed of installation</w:t>
      </w:r>
    </w:p>
    <w:p w:rsidR="00000000" w:rsidRPr="00DB057E" w:rsidP="00DB057E">
      <w:pPr>
        <w:pStyle w:val="ListBullet2"/>
      </w:pPr>
      <w:r w:rsidRPr="00DB057E">
        <w:t>suitable materials</w:t>
      </w:r>
    </w:p>
    <w:p w:rsidR="00000000" w:rsidRPr="00DB057E" w:rsidP="00DB057E">
      <w:pPr>
        <w:pStyle w:val="ListBullet"/>
      </w:pPr>
      <w:r w:rsidRPr="00DB057E">
        <w:t>statutory, regulatory requirements and relevant Australian Standards and codes:</w:t>
      </w:r>
    </w:p>
    <w:p w:rsidR="00000000" w:rsidRPr="00DB057E" w:rsidP="00DB057E">
      <w:pPr>
        <w:pStyle w:val="ListBullet2"/>
      </w:pPr>
      <w:r w:rsidRPr="00DB057E">
        <w:t>AS/NZS 3500 Plumbing and drainage set</w:t>
      </w:r>
    </w:p>
    <w:p w:rsidR="00000000" w:rsidRPr="00DB057E" w:rsidP="00DB057E">
      <w:pPr>
        <w:pStyle w:val="ListBullet2"/>
      </w:pPr>
      <w:r w:rsidRPr="00DB057E">
        <w:t>AS 2200 Design charts for water supply and sewerage</w:t>
      </w:r>
    </w:p>
    <w:p w:rsidR="00000000" w:rsidRPr="00DB057E" w:rsidP="00DB057E">
      <w:pPr>
        <w:pStyle w:val="ListBullet2"/>
      </w:pPr>
      <w:r w:rsidRPr="00DB057E">
        <w:t>National Construction Code (NCC)</w:t>
      </w:r>
    </w:p>
    <w:p w:rsidR="00000000" w:rsidRPr="00DB057E" w:rsidP="00DB057E">
      <w:pPr>
        <w:pStyle w:val="ListBullet"/>
      </w:pPr>
      <w:r w:rsidRPr="00DB057E">
        <w:t>manufacturer requirements:</w:t>
      </w:r>
    </w:p>
    <w:p w:rsidR="00000000" w:rsidRPr="00DB057E" w:rsidP="00DB057E">
      <w:pPr>
        <w:pStyle w:val="ListBullet2"/>
      </w:pPr>
      <w:r w:rsidRPr="00DB057E">
        <w:t>material specifications</w:t>
      </w:r>
    </w:p>
    <w:p w:rsidR="00000000" w:rsidRPr="00DB057E" w:rsidP="00DB057E">
      <w:pPr>
        <w:pStyle w:val="ListBullet2"/>
      </w:pPr>
      <w:r w:rsidRPr="00DB057E">
        <w:t>pipe sizing</w:t>
      </w:r>
    </w:p>
    <w:p w:rsidR="00000000" w:rsidRPr="00DB057E" w:rsidP="00DB057E">
      <w:pPr>
        <w:pStyle w:val="ListBullet2"/>
      </w:pPr>
      <w:r w:rsidRPr="00DB057E">
        <w:t>pump installation</w:t>
      </w:r>
    </w:p>
    <w:p w:rsidR="00000000" w:rsidRPr="00DB057E" w:rsidP="00DB057E">
      <w:pPr>
        <w:pStyle w:val="ListBullet2"/>
      </w:pPr>
      <w:r w:rsidRPr="00DB057E">
        <w:t>storage system</w:t>
      </w:r>
    </w:p>
    <w:p w:rsidR="00000000" w:rsidRPr="00DB057E" w:rsidP="00DB057E">
      <w:pPr>
        <w:pStyle w:val="ListBullet2"/>
      </w:pPr>
      <w:r w:rsidRPr="00DB057E">
        <w:t>technical and trade manuals</w:t>
      </w:r>
    </w:p>
    <w:p w:rsidR="00000000" w:rsidRPr="00DB057E" w:rsidP="00DB057E">
      <w:pPr>
        <w:pStyle w:val="ListBullet"/>
      </w:pPr>
      <w:r w:rsidRPr="00DB057E">
        <w:t>information gathered through desktop study to support design purposes:</w:t>
      </w:r>
    </w:p>
    <w:p w:rsidR="00000000" w:rsidRPr="00DB057E" w:rsidP="00DB057E">
      <w:pPr>
        <w:pStyle w:val="ListBullet2"/>
      </w:pPr>
      <w:r w:rsidRPr="00DB057E">
        <w:t>architectural and building plans</w:t>
      </w:r>
    </w:p>
    <w:p w:rsidR="00000000" w:rsidRPr="00DB057E" w:rsidP="00DB057E">
      <w:pPr>
        <w:pStyle w:val="ListBullet2"/>
      </w:pPr>
      <w:r w:rsidRPr="00DB057E">
        <w:t>developer plans</w:t>
      </w:r>
    </w:p>
    <w:p w:rsidR="00000000" w:rsidRPr="00DB057E" w:rsidP="00DB057E">
      <w:pPr>
        <w:pStyle w:val="ListBullet2"/>
      </w:pPr>
      <w:r w:rsidRPr="00DB057E">
        <w:t>manufacturer data</w:t>
      </w:r>
    </w:p>
    <w:p w:rsidR="00000000" w:rsidRPr="00DB057E" w:rsidP="00DB057E">
      <w:pPr>
        <w:pStyle w:val="ListBullet2"/>
      </w:pPr>
      <w:r w:rsidRPr="00DB057E">
        <w:t>building applications</w:t>
      </w:r>
    </w:p>
    <w:p w:rsidR="00000000" w:rsidRPr="00DB057E" w:rsidP="00DB057E">
      <w:pPr>
        <w:pStyle w:val="ListBullet2"/>
      </w:pPr>
      <w:r w:rsidRPr="00DB057E">
        <w:t>brochures</w:t>
      </w:r>
    </w:p>
    <w:p w:rsidR="00000000" w:rsidRPr="00DB057E" w:rsidP="00DB057E">
      <w:pPr>
        <w:pStyle w:val="ListBullet2"/>
      </w:pPr>
      <w:r w:rsidRPr="00DB057E">
        <w:t>forms</w:t>
      </w:r>
    </w:p>
    <w:p w:rsidR="00000000" w:rsidRPr="00DB057E" w:rsidP="00DB057E">
      <w:pPr>
        <w:pStyle w:val="ListBullet2"/>
      </w:pPr>
      <w:r w:rsidRPr="00DB057E">
        <w:t>policies</w:t>
      </w:r>
    </w:p>
    <w:p w:rsidR="00000000" w:rsidRPr="00DB057E" w:rsidP="00DB057E">
      <w:pPr>
        <w:pStyle w:val="ListBullet2"/>
      </w:pPr>
      <w:r w:rsidRPr="00DB057E">
        <w:t>reports</w:t>
      </w:r>
    </w:p>
    <w:p w:rsidR="00000000" w:rsidRPr="00DB057E" w:rsidP="00DB057E">
      <w:pPr>
        <w:pStyle w:val="ListBullet"/>
      </w:pPr>
      <w:r w:rsidRPr="00DB057E">
        <w:t>performance requirements:</w:t>
      </w:r>
    </w:p>
    <w:p w:rsidR="00000000" w:rsidRPr="00DB057E" w:rsidP="00DB057E">
      <w:pPr>
        <w:pStyle w:val="ListBullet2"/>
      </w:pPr>
      <w:r w:rsidRPr="00DB057E">
        <w:t>compliance limits for:</w:t>
      </w:r>
    </w:p>
    <w:p w:rsidR="00000000" w:rsidRPr="00DB057E" w:rsidP="00DB057E">
      <w:pPr>
        <w:pStyle w:val="ListBullet3"/>
      </w:pPr>
      <w:r w:rsidRPr="00DB057E">
        <w:t>bacteria levels</w:t>
      </w:r>
    </w:p>
    <w:p w:rsidR="00000000" w:rsidRPr="00DB057E" w:rsidP="00DB057E">
      <w:pPr>
        <w:pStyle w:val="ListBullet3"/>
      </w:pPr>
      <w:r w:rsidRPr="00DB057E">
        <w:t>nutrients</w:t>
      </w:r>
    </w:p>
    <w:p w:rsidR="00000000" w:rsidRPr="00DB057E" w:rsidP="00DB057E">
      <w:pPr>
        <w:pStyle w:val="ListBullet3"/>
      </w:pPr>
      <w:r w:rsidRPr="00DB057E">
        <w:t>pH</w:t>
      </w:r>
    </w:p>
    <w:p w:rsidR="00000000" w:rsidRPr="00DB057E" w:rsidP="00DB057E">
      <w:pPr>
        <w:pStyle w:val="ListBullet3"/>
      </w:pPr>
      <w:r w:rsidRPr="00DB057E">
        <w:t>silt control</w:t>
      </w:r>
    </w:p>
    <w:p w:rsidR="00000000" w:rsidRPr="00DB057E" w:rsidP="00DB057E">
      <w:pPr>
        <w:pStyle w:val="ListBullet3"/>
      </w:pPr>
      <w:r w:rsidRPr="00DB057E">
        <w:t>vermin protection</w:t>
      </w:r>
    </w:p>
    <w:p w:rsidR="00000000" w:rsidRPr="00DB057E" w:rsidP="00DB057E">
      <w:pPr>
        <w:pStyle w:val="ListBullet3"/>
      </w:pPr>
      <w:r w:rsidRPr="00DB057E">
        <w:t>overflow discharge requirements</w:t>
      </w:r>
    </w:p>
    <w:p w:rsidR="00000000" w:rsidRPr="00DB057E" w:rsidP="00DB057E">
      <w:pPr>
        <w:pStyle w:val="ListBullet2"/>
      </w:pPr>
      <w:r w:rsidRPr="00DB057E">
        <w:t>requirements established using relevant Australian Standards, codes and local a</w:t>
      </w:r>
      <w:r w:rsidRPr="00DB057E">
        <w:t>uthority plans for:</w:t>
      </w:r>
    </w:p>
    <w:p w:rsidR="00000000" w:rsidRPr="00DB057E" w:rsidP="00DB057E">
      <w:pPr>
        <w:pStyle w:val="ListBullet3"/>
      </w:pPr>
      <w:r w:rsidRPr="00DB057E">
        <w:t>cover</w:t>
      </w:r>
    </w:p>
    <w:p w:rsidR="00000000" w:rsidRPr="00DB057E" w:rsidP="00DB057E">
      <w:pPr>
        <w:pStyle w:val="ListBullet3"/>
      </w:pPr>
      <w:r w:rsidRPr="00DB057E">
        <w:t>discharge</w:t>
      </w:r>
    </w:p>
    <w:p w:rsidR="00000000" w:rsidRPr="00DB057E" w:rsidP="00DB057E">
      <w:pPr>
        <w:pStyle w:val="ListBullet3"/>
      </w:pPr>
      <w:r w:rsidRPr="00DB057E">
        <w:t>flow conditions</w:t>
      </w:r>
    </w:p>
    <w:p w:rsidR="00000000" w:rsidRPr="00DB057E" w:rsidP="00DB057E">
      <w:pPr>
        <w:pStyle w:val="ListBullet3"/>
      </w:pPr>
      <w:r w:rsidRPr="00DB057E">
        <w:t>pipe grades</w:t>
      </w:r>
    </w:p>
    <w:p w:rsidR="00000000" w:rsidRPr="00DB057E" w:rsidP="00DB057E">
      <w:pPr>
        <w:pStyle w:val="ListBullet"/>
      </w:pPr>
      <w:r w:rsidRPr="00DB057E">
        <w:t>tank types:</w:t>
      </w:r>
    </w:p>
    <w:p w:rsidR="00000000" w:rsidRPr="00DB057E" w:rsidP="00DB057E">
      <w:pPr>
        <w:pStyle w:val="ListBullet2"/>
      </w:pPr>
      <w:r w:rsidRPr="00DB057E">
        <w:t>concrete</w:t>
      </w:r>
    </w:p>
    <w:p w:rsidR="00000000" w:rsidRPr="00DB057E" w:rsidP="00DB057E">
      <w:pPr>
        <w:pStyle w:val="ListBullet2"/>
      </w:pPr>
      <w:r w:rsidRPr="00DB057E">
        <w:t>fibreglass</w:t>
      </w:r>
    </w:p>
    <w:p w:rsidR="00000000" w:rsidRPr="00DB057E" w:rsidP="00DB057E">
      <w:pPr>
        <w:pStyle w:val="ListBullet2"/>
      </w:pPr>
      <w:r w:rsidRPr="00DB057E">
        <w:t>metal</w:t>
      </w:r>
    </w:p>
    <w:p w:rsidR="00000000" w:rsidRPr="00DB057E" w:rsidP="00DB057E">
      <w:pPr>
        <w:pStyle w:val="ListBullet2"/>
      </w:pPr>
      <w:r w:rsidRPr="00DB057E">
        <w:t>polymer</w:t>
      </w:r>
    </w:p>
    <w:p w:rsidR="00000000" w:rsidRPr="00DB057E" w:rsidP="00DB057E">
      <w:pPr>
        <w:pStyle w:val="ListBullet2"/>
      </w:pPr>
      <w:r w:rsidRPr="00DB057E">
        <w:t>other approved materials</w:t>
      </w:r>
    </w:p>
    <w:p w:rsidR="00000000" w:rsidRPr="00DB057E" w:rsidP="00DB057E">
      <w:pPr>
        <w:pStyle w:val="ListBullet"/>
      </w:pPr>
      <w:r w:rsidRPr="00DB057E">
        <w:t>tank locations:</w:t>
      </w:r>
    </w:p>
    <w:p w:rsidR="00000000" w:rsidRPr="00DB057E" w:rsidP="00DB057E">
      <w:pPr>
        <w:pStyle w:val="ListBullet2"/>
      </w:pPr>
      <w:r w:rsidRPr="00DB057E">
        <w:t>above-ground</w:t>
      </w:r>
    </w:p>
    <w:p w:rsidR="00000000" w:rsidRPr="00DB057E" w:rsidP="00DB057E">
      <w:pPr>
        <w:pStyle w:val="ListBullet2"/>
      </w:pPr>
      <w:r w:rsidRPr="00DB057E">
        <w:t>in-ground</w:t>
      </w:r>
    </w:p>
    <w:p w:rsidR="00000000" w:rsidRPr="00DB057E" w:rsidP="00DB057E">
      <w:pPr>
        <w:pStyle w:val="ListBullet"/>
      </w:pPr>
      <w:r w:rsidRPr="00DB057E">
        <w:t>layout of pipework systems:</w:t>
      </w:r>
    </w:p>
    <w:p w:rsidR="00000000" w:rsidRPr="00DB057E" w:rsidP="00DB057E">
      <w:pPr>
        <w:pStyle w:val="ListBullet2"/>
      </w:pPr>
      <w:r w:rsidRPr="00DB057E">
        <w:t>gravity systems</w:t>
      </w:r>
    </w:p>
    <w:p w:rsidR="00000000" w:rsidRPr="00DB057E" w:rsidP="00DB057E">
      <w:pPr>
        <w:pStyle w:val="ListBullet2"/>
      </w:pPr>
      <w:r w:rsidRPr="00DB057E">
        <w:t>pumped systems</w:t>
      </w:r>
    </w:p>
    <w:p w:rsidR="00000000" w:rsidRPr="00DB057E" w:rsidP="00DB057E">
      <w:pPr>
        <w:pStyle w:val="ListBullet2"/>
      </w:pPr>
      <w:r w:rsidRPr="00DB057E">
        <w:t>designing to not unduly affect building integrity and aesthetic appeal</w:t>
      </w:r>
    </w:p>
    <w:p w:rsidR="00000000" w:rsidRPr="00DB057E" w:rsidP="00DB057E">
      <w:pPr>
        <w:pStyle w:val="ListBullet2"/>
      </w:pPr>
      <w:r w:rsidRPr="00DB057E">
        <w:t>designing to include principles of economy, serviceability, durability and fit for use</w:t>
      </w:r>
    </w:p>
    <w:p w:rsidR="00000000" w:rsidRPr="00DB057E" w:rsidP="00DB057E">
      <w:pPr>
        <w:pStyle w:val="ListBullet"/>
      </w:pPr>
      <w:r w:rsidRPr="00DB057E">
        <w:t>fittings, valves and controls:</w:t>
      </w:r>
    </w:p>
    <w:p w:rsidR="00000000" w:rsidRPr="00DB057E" w:rsidP="00DB057E">
      <w:pPr>
        <w:pStyle w:val="ListBullet2"/>
      </w:pPr>
      <w:r w:rsidRPr="00DB057E">
        <w:t>backflow prevention devices</w:t>
      </w:r>
    </w:p>
    <w:p w:rsidR="00000000" w:rsidRPr="00DB057E" w:rsidP="00DB057E">
      <w:pPr>
        <w:pStyle w:val="ListBullet2"/>
      </w:pPr>
      <w:r w:rsidRPr="00DB057E">
        <w:t>inspection openings</w:t>
      </w:r>
    </w:p>
    <w:p w:rsidR="00000000" w:rsidRPr="00DB057E" w:rsidP="00DB057E">
      <w:pPr>
        <w:pStyle w:val="ListBullet2"/>
      </w:pPr>
      <w:r w:rsidRPr="00DB057E">
        <w:t>irrigation control systems</w:t>
      </w:r>
    </w:p>
    <w:p w:rsidR="00000000" w:rsidRPr="00DB057E" w:rsidP="00DB057E">
      <w:pPr>
        <w:pStyle w:val="ListBullet2"/>
      </w:pPr>
      <w:r w:rsidRPr="00DB057E">
        <w:t>isolating valves</w:t>
      </w:r>
    </w:p>
    <w:p w:rsidR="00000000" w:rsidRPr="00DB057E" w:rsidP="00DB057E">
      <w:pPr>
        <w:pStyle w:val="ListBullet2"/>
      </w:pPr>
      <w:r w:rsidRPr="00DB057E">
        <w:t>level indicators</w:t>
      </w:r>
    </w:p>
    <w:p w:rsidR="00000000" w:rsidRPr="00DB057E" w:rsidP="00DB057E">
      <w:pPr>
        <w:pStyle w:val="ListBullet2"/>
      </w:pPr>
      <w:r w:rsidRPr="00DB057E">
        <w:t>pump controls</w:t>
      </w:r>
    </w:p>
    <w:p w:rsidR="00000000" w:rsidRPr="00DB057E" w:rsidP="00DB057E">
      <w:pPr>
        <w:pStyle w:val="ListBullet"/>
      </w:pPr>
      <w:r w:rsidRPr="00DB057E">
        <w:t>first-flush systems:</w:t>
      </w:r>
    </w:p>
    <w:p w:rsidR="00000000" w:rsidRPr="00DB057E" w:rsidP="00DB057E">
      <w:pPr>
        <w:pStyle w:val="ListBullet2"/>
      </w:pPr>
      <w:r w:rsidRPr="00DB057E">
        <w:t>electronic</w:t>
      </w:r>
    </w:p>
    <w:p w:rsidR="00000000" w:rsidRPr="00DB057E" w:rsidP="00DB057E">
      <w:pPr>
        <w:pStyle w:val="ListBullet2"/>
      </w:pPr>
      <w:r w:rsidRPr="00DB057E">
        <w:t>float-activated</w:t>
      </w:r>
    </w:p>
    <w:p w:rsidR="00000000" w:rsidRPr="00DB057E" w:rsidP="00DB057E">
      <w:pPr>
        <w:pStyle w:val="ListBullet2"/>
      </w:pPr>
      <w:r w:rsidRPr="00DB057E">
        <w:t>mechanical</w:t>
      </w:r>
    </w:p>
    <w:p w:rsidR="00000000" w:rsidRPr="00DB057E" w:rsidP="00DB057E">
      <w:pPr>
        <w:pStyle w:val="ListBullet2"/>
      </w:pPr>
      <w:r w:rsidRPr="00DB057E">
        <w:t>volume-activated</w:t>
      </w:r>
    </w:p>
    <w:p w:rsidR="00000000" w:rsidRPr="00DB057E" w:rsidP="00DB057E">
      <w:pPr>
        <w:pStyle w:val="ListBullet"/>
      </w:pPr>
      <w:r w:rsidRPr="00DB057E">
        <w:t>filtration systems:</w:t>
      </w:r>
    </w:p>
    <w:p w:rsidR="00000000" w:rsidRPr="00DB057E" w:rsidP="00DB057E">
      <w:pPr>
        <w:pStyle w:val="ListBullet2"/>
      </w:pPr>
      <w:r w:rsidRPr="00DB057E">
        <w:t>overflow devices</w:t>
      </w:r>
    </w:p>
    <w:p w:rsidR="00000000" w:rsidRPr="00DB057E" w:rsidP="00DB057E">
      <w:pPr>
        <w:pStyle w:val="ListBullet2"/>
      </w:pPr>
      <w:r w:rsidRPr="00DB057E">
        <w:t xml:space="preserve">sand </w:t>
      </w:r>
    </w:p>
    <w:p w:rsidR="00000000" w:rsidRPr="00DB057E" w:rsidP="00DB057E">
      <w:pPr>
        <w:pStyle w:val="ListBullet2"/>
      </w:pPr>
      <w:r w:rsidRPr="00DB057E">
        <w:t>screens</w:t>
      </w:r>
    </w:p>
    <w:p w:rsidR="00000000" w:rsidRPr="00DB057E" w:rsidP="00DB057E">
      <w:pPr>
        <w:pStyle w:val="ListBullet2"/>
      </w:pPr>
      <w:r w:rsidRPr="00DB057E">
        <w:t>settlement tanks</w:t>
      </w:r>
    </w:p>
    <w:p w:rsidR="00000000" w:rsidRPr="00DB057E" w:rsidP="00DB057E">
      <w:pPr>
        <w:pStyle w:val="ListBullet2"/>
      </w:pPr>
      <w:r w:rsidRPr="00DB057E">
        <w:t>strainers</w:t>
      </w:r>
    </w:p>
    <w:p w:rsidR="00000000" w:rsidRPr="00DB057E" w:rsidP="00DB057E">
      <w:pPr>
        <w:pStyle w:val="ListBullet"/>
      </w:pPr>
      <w:r w:rsidRPr="00DB057E">
        <w:t>water contamination solutions:</w:t>
      </w:r>
    </w:p>
    <w:p w:rsidR="00000000" w:rsidRPr="00DB057E" w:rsidP="00DB057E">
      <w:pPr>
        <w:pStyle w:val="ListBullet2"/>
      </w:pPr>
      <w:r w:rsidRPr="00DB057E">
        <w:t>disinfection</w:t>
      </w:r>
    </w:p>
    <w:p w:rsidR="00000000" w:rsidRPr="00DB057E" w:rsidP="00DB057E">
      <w:pPr>
        <w:pStyle w:val="ListBullet2"/>
      </w:pPr>
      <w:r w:rsidRPr="00DB057E">
        <w:t>ultraviolet</w:t>
      </w:r>
    </w:p>
    <w:p w:rsidR="00000000" w:rsidRPr="00DB057E" w:rsidP="00DB057E">
      <w:pPr>
        <w:pStyle w:val="ListBullet"/>
      </w:pPr>
      <w:r w:rsidRPr="00DB057E">
        <w:t>pipe size calculations:</w:t>
      </w:r>
    </w:p>
    <w:p w:rsidR="00000000" w:rsidRPr="00DB057E" w:rsidP="00DB057E">
      <w:pPr>
        <w:pStyle w:val="ListBullet2"/>
      </w:pPr>
      <w:r w:rsidRPr="00DB057E">
        <w:t>determination of flow</w:t>
      </w:r>
    </w:p>
    <w:p w:rsidR="00000000" w:rsidRPr="00DB057E" w:rsidP="00DB057E">
      <w:pPr>
        <w:pStyle w:val="ListBullet2"/>
      </w:pPr>
      <w:r w:rsidRPr="00DB057E">
        <w:t>interpretation of design charts and tables</w:t>
      </w:r>
    </w:p>
    <w:p w:rsidR="00000000" w:rsidRPr="00DB057E" w:rsidP="00DB057E">
      <w:pPr>
        <w:pStyle w:val="ListBullet2"/>
      </w:pPr>
      <w:r w:rsidRPr="00DB057E">
        <w:t>pipe sizing calculations</w:t>
      </w:r>
    </w:p>
    <w:p w:rsidR="00000000" w:rsidRPr="00DB057E" w:rsidP="00DB057E">
      <w:pPr>
        <w:pStyle w:val="ListBullet2"/>
      </w:pPr>
      <w:r w:rsidRPr="00DB057E">
        <w:t>reduced level calculations</w:t>
      </w:r>
    </w:p>
    <w:p w:rsidR="00000000" w:rsidRPr="00DB057E" w:rsidP="00DB057E">
      <w:pPr>
        <w:pStyle w:val="ListBullet"/>
      </w:pPr>
      <w:r w:rsidRPr="00DB057E">
        <w:t>materials:</w:t>
      </w:r>
    </w:p>
    <w:p w:rsidR="00000000" w:rsidRPr="00DB057E" w:rsidP="00DB057E">
      <w:pPr>
        <w:pStyle w:val="ListBullet2"/>
      </w:pPr>
      <w:r w:rsidRPr="00DB057E">
        <w:t>copper (Cu)</w:t>
      </w:r>
    </w:p>
    <w:p w:rsidR="00000000" w:rsidRPr="00DB057E" w:rsidP="00DB057E">
      <w:pPr>
        <w:pStyle w:val="ListBullet2"/>
      </w:pPr>
      <w:r w:rsidRPr="00DB057E">
        <w:t>polyethylene (PE)</w:t>
      </w:r>
    </w:p>
    <w:p w:rsidR="00000000" w:rsidRPr="00DB057E" w:rsidP="00DB057E">
      <w:pPr>
        <w:pStyle w:val="ListBullet2"/>
      </w:pPr>
      <w:r w:rsidRPr="00DB057E">
        <w:t>polypropylene (PP)</w:t>
      </w:r>
    </w:p>
    <w:p w:rsidR="00000000" w:rsidRPr="00DB057E" w:rsidP="00DB057E">
      <w:pPr>
        <w:pStyle w:val="ListBullet2"/>
      </w:pPr>
      <w:r w:rsidRPr="00DB057E">
        <w:t>polybutylene (PB)</w:t>
      </w:r>
    </w:p>
    <w:p w:rsidR="00000000" w:rsidRPr="00DB057E" w:rsidP="00DB057E">
      <w:pPr>
        <w:pStyle w:val="ListBullet2"/>
      </w:pPr>
      <w:r w:rsidRPr="00DB057E">
        <w:t>unplasticised polyvinyl chloride (uPVC)</w:t>
      </w:r>
    </w:p>
    <w:p w:rsidR="00000000" w:rsidRPr="00DB057E" w:rsidP="00DB057E">
      <w:pPr>
        <w:pStyle w:val="ListBullet2"/>
      </w:pPr>
      <w:r w:rsidRPr="00DB057E">
        <w:t>other approved materials</w:t>
      </w:r>
    </w:p>
    <w:p w:rsidR="00000000" w:rsidRPr="00DB057E" w:rsidP="00DB057E">
      <w:pPr>
        <w:pStyle w:val="ListBullet"/>
      </w:pPr>
      <w:r w:rsidRPr="00DB057E">
        <w:t>jointing methods:</w:t>
      </w:r>
    </w:p>
    <w:p w:rsidR="00000000" w:rsidRPr="00DB057E" w:rsidP="00DB057E">
      <w:pPr>
        <w:pStyle w:val="ListBullet2"/>
      </w:pPr>
      <w:r w:rsidRPr="00DB057E">
        <w:t>brazing</w:t>
      </w:r>
    </w:p>
    <w:p w:rsidR="00000000" w:rsidRPr="00DB057E" w:rsidP="00DB057E">
      <w:pPr>
        <w:pStyle w:val="ListBullet2"/>
      </w:pPr>
      <w:r w:rsidRPr="00DB057E">
        <w:t>compression joints</w:t>
      </w:r>
    </w:p>
    <w:p w:rsidR="00000000" w:rsidRPr="00DB057E" w:rsidP="00DB057E">
      <w:pPr>
        <w:pStyle w:val="ListBullet2"/>
      </w:pPr>
      <w:r w:rsidRPr="00DB057E">
        <w:t>electrofusion welding</w:t>
      </w:r>
    </w:p>
    <w:p w:rsidR="00000000" w:rsidRPr="00DB057E" w:rsidP="00DB057E">
      <w:pPr>
        <w:pStyle w:val="ListBullet2"/>
      </w:pPr>
      <w:r w:rsidRPr="00DB057E">
        <w:t>mechanical joints</w:t>
      </w:r>
    </w:p>
    <w:p w:rsidR="00000000" w:rsidRPr="00DB057E" w:rsidP="00DB057E">
      <w:pPr>
        <w:pStyle w:val="ListBullet2"/>
      </w:pPr>
      <w:r w:rsidRPr="00DB057E">
        <w:t>solvent cement</w:t>
      </w:r>
    </w:p>
    <w:p w:rsidR="00000000" w:rsidRPr="00DB057E" w:rsidP="00DB057E">
      <w:pPr>
        <w:pStyle w:val="ListBullet2"/>
      </w:pPr>
      <w:r w:rsidRPr="00DB057E">
        <w:t>threading</w:t>
      </w:r>
    </w:p>
    <w:p w:rsidR="00000000" w:rsidRPr="00DB057E" w:rsidP="00DB057E">
      <w:pPr>
        <w:pStyle w:val="ListBullet2"/>
      </w:pPr>
      <w:r w:rsidRPr="00DB057E">
        <w:t>other approved jointing methods</w:t>
      </w:r>
    </w:p>
    <w:p w:rsidR="00000000" w:rsidRPr="00DB057E" w:rsidP="00DB057E">
      <w:pPr>
        <w:pStyle w:val="ListBullet"/>
      </w:pPr>
      <w:r w:rsidRPr="00DB057E">
        <w:t>pipe support:</w:t>
      </w:r>
    </w:p>
    <w:p w:rsidR="00000000" w:rsidRPr="00DB057E" w:rsidP="00DB057E">
      <w:pPr>
        <w:pStyle w:val="ListBullet2"/>
      </w:pPr>
      <w:r w:rsidRPr="00DB057E">
        <w:t>anchors</w:t>
      </w:r>
    </w:p>
    <w:p w:rsidR="00000000" w:rsidRPr="00DB057E" w:rsidP="00DB057E">
      <w:pPr>
        <w:pStyle w:val="ListBullet2"/>
      </w:pPr>
      <w:r w:rsidRPr="00DB057E">
        <w:t>bedding</w:t>
      </w:r>
    </w:p>
    <w:p w:rsidR="00000000" w:rsidRPr="00DB057E" w:rsidP="00DB057E">
      <w:pPr>
        <w:pStyle w:val="ListBullet2"/>
      </w:pPr>
      <w:r w:rsidRPr="00DB057E">
        <w:t>bracket spacing</w:t>
      </w:r>
    </w:p>
    <w:p w:rsidR="00000000" w:rsidRPr="00DB057E" w:rsidP="00DB057E">
      <w:pPr>
        <w:pStyle w:val="ListBullet2"/>
      </w:pPr>
      <w:r w:rsidRPr="00DB057E">
        <w:t>concrete support</w:t>
      </w:r>
    </w:p>
    <w:p w:rsidR="00000000" w:rsidRPr="00DB057E" w:rsidP="00DB057E">
      <w:pPr>
        <w:pStyle w:val="ListBullet2"/>
      </w:pPr>
      <w:r w:rsidRPr="00DB057E">
        <w:t>corrosion protection</w:t>
      </w:r>
    </w:p>
    <w:p w:rsidR="00000000" w:rsidRPr="00DB057E" w:rsidP="00DB057E">
      <w:pPr>
        <w:pStyle w:val="ListBullet2"/>
      </w:pPr>
      <w:r w:rsidRPr="00DB057E">
        <w:t>manufacturer-recommended specific fixings</w:t>
      </w:r>
    </w:p>
    <w:p w:rsidR="00000000" w:rsidRPr="00DB057E" w:rsidP="00DB057E">
      <w:pPr>
        <w:pStyle w:val="ListBullet2"/>
      </w:pPr>
      <w:r w:rsidRPr="00DB057E">
        <w:t>material requirements</w:t>
      </w:r>
    </w:p>
    <w:p w:rsidR="00000000" w:rsidRPr="00DB057E" w:rsidP="00DB057E">
      <w:pPr>
        <w:pStyle w:val="ListBullet2"/>
      </w:pPr>
      <w:r w:rsidRPr="00DB057E">
        <w:t>provision for expansion</w:t>
      </w:r>
    </w:p>
    <w:p w:rsidR="00000000" w:rsidRPr="00DB057E" w:rsidP="00DB057E">
      <w:pPr>
        <w:pStyle w:val="ListBullet2"/>
      </w:pPr>
      <w:r w:rsidRPr="00DB057E">
        <w:t>saddles</w:t>
      </w:r>
    </w:p>
    <w:p w:rsidR="00000000" w:rsidRPr="00DB057E" w:rsidP="00DB057E">
      <w:pPr>
        <w:pStyle w:val="ListBullet"/>
      </w:pPr>
      <w:r w:rsidRPr="00DB057E">
        <w:t>pump and ancillary requirements:</w:t>
      </w:r>
    </w:p>
    <w:p w:rsidR="00000000" w:rsidRPr="00DB057E" w:rsidP="00DB057E">
      <w:pPr>
        <w:pStyle w:val="ListBullet2"/>
      </w:pPr>
      <w:r w:rsidRPr="00DB057E">
        <w:t>automatic controls</w:t>
      </w:r>
    </w:p>
    <w:p w:rsidR="00000000" w:rsidRPr="00DB057E" w:rsidP="00DB057E">
      <w:pPr>
        <w:pStyle w:val="ListBullet2"/>
      </w:pPr>
      <w:r w:rsidRPr="00DB057E">
        <w:t>pump duties</w:t>
      </w:r>
    </w:p>
    <w:p w:rsidR="00000000" w:rsidRPr="00DB057E" w:rsidP="00DB057E">
      <w:pPr>
        <w:pStyle w:val="ListBullet2"/>
      </w:pPr>
      <w:r w:rsidRPr="00DB057E">
        <w:t>corrosion-resistant materials</w:t>
      </w:r>
    </w:p>
    <w:p w:rsidR="00000000" w:rsidRPr="00DB057E" w:rsidP="00DB057E">
      <w:pPr>
        <w:pStyle w:val="ListBullet2"/>
      </w:pPr>
      <w:r w:rsidRPr="00DB057E">
        <w:t>level controls and alarms</w:t>
      </w:r>
    </w:p>
    <w:p w:rsidR="00000000" w:rsidRPr="00DB057E" w:rsidP="00DB057E">
      <w:pPr>
        <w:pStyle w:val="ListBullet2"/>
      </w:pPr>
      <w:r w:rsidRPr="00DB057E">
        <w:t>pump selection and pump sizing, based on:</w:t>
      </w:r>
    </w:p>
    <w:p w:rsidR="00000000" w:rsidRPr="00DB057E" w:rsidP="00DB057E">
      <w:pPr>
        <w:pStyle w:val="ListBullet3"/>
      </w:pPr>
      <w:r w:rsidRPr="00DB057E">
        <w:t>flow</w:t>
      </w:r>
    </w:p>
    <w:p w:rsidR="00000000" w:rsidRPr="00DB057E" w:rsidP="00DB057E">
      <w:pPr>
        <w:pStyle w:val="ListBullet3"/>
      </w:pPr>
      <w:r w:rsidRPr="00DB057E">
        <w:t>velocity</w:t>
      </w:r>
    </w:p>
    <w:p w:rsidR="00000000" w:rsidRPr="00DB057E" w:rsidP="00DB057E">
      <w:pPr>
        <w:pStyle w:val="ListBullet3"/>
      </w:pPr>
      <w:r w:rsidRPr="00DB057E">
        <w:t>lift</w:t>
      </w:r>
    </w:p>
    <w:p w:rsidR="00000000" w:rsidRPr="00DB057E" w:rsidP="00DB057E">
      <w:pPr>
        <w:pStyle w:val="ListBullet3"/>
      </w:pPr>
      <w:r w:rsidRPr="00DB057E">
        <w:t>probable simultaneous demands</w:t>
      </w:r>
    </w:p>
    <w:p w:rsidR="00000000" w:rsidRPr="00DB057E" w:rsidP="00DB057E">
      <w:pPr>
        <w:pStyle w:val="ListBullet"/>
      </w:pPr>
      <w:r w:rsidRPr="00DB057E">
        <w:t>installation requirements:</w:t>
      </w:r>
    </w:p>
    <w:p w:rsidR="00000000" w:rsidRPr="00DB057E" w:rsidP="00DB057E">
      <w:pPr>
        <w:pStyle w:val="ListBullet2"/>
      </w:pPr>
      <w:r w:rsidRPr="00DB057E">
        <w:t>level of workmanship</w:t>
      </w:r>
    </w:p>
    <w:p w:rsidR="00000000" w:rsidRPr="00DB057E" w:rsidP="00DB057E">
      <w:pPr>
        <w:pStyle w:val="ListBullet2"/>
      </w:pPr>
      <w:r w:rsidRPr="00DB057E">
        <w:t>manufacturer-recommended specific fixings</w:t>
      </w:r>
    </w:p>
    <w:p w:rsidR="00000000" w:rsidRPr="00DB057E" w:rsidP="00DB057E">
      <w:pPr>
        <w:pStyle w:val="ListBullet2"/>
      </w:pPr>
      <w:r w:rsidRPr="00DB057E">
        <w:t>pipe support</w:t>
      </w:r>
    </w:p>
    <w:p w:rsidR="00000000" w:rsidRPr="00DB057E" w:rsidP="00DB057E">
      <w:pPr>
        <w:pStyle w:val="ListBullet2"/>
      </w:pPr>
      <w:r w:rsidRPr="00DB057E">
        <w:t>provision for expansion</w:t>
      </w:r>
    </w:p>
    <w:p w:rsidR="00000000" w:rsidRPr="00DB057E" w:rsidP="00DB057E">
      <w:pPr>
        <w:pStyle w:val="ListBullet2"/>
      </w:pPr>
      <w:r w:rsidRPr="00DB057E">
        <w:t>serviceability and access</w:t>
      </w:r>
    </w:p>
    <w:p w:rsidR="00000000" w:rsidRPr="00DB057E" w:rsidP="00DB057E">
      <w:pPr>
        <w:pStyle w:val="ListBullet2"/>
      </w:pPr>
      <w:r w:rsidRPr="00DB057E">
        <w:t>pipe protection:</w:t>
      </w:r>
    </w:p>
    <w:p w:rsidR="00000000" w:rsidRPr="00DB057E" w:rsidP="00DB057E">
      <w:pPr>
        <w:pStyle w:val="ListBullet3"/>
      </w:pPr>
      <w:r w:rsidRPr="00DB057E">
        <w:t>cover</w:t>
      </w:r>
    </w:p>
    <w:p w:rsidR="00000000" w:rsidRPr="00DB057E" w:rsidP="00DB057E">
      <w:pPr>
        <w:pStyle w:val="ListBullet3"/>
      </w:pPr>
      <w:r w:rsidRPr="00DB057E">
        <w:t>corrosion</w:t>
      </w:r>
    </w:p>
    <w:p w:rsidR="00000000" w:rsidRPr="00DB057E" w:rsidP="00DB057E">
      <w:pPr>
        <w:pStyle w:val="ListBullet3"/>
      </w:pPr>
      <w:r w:rsidRPr="00DB057E">
        <w:t>impact</w:t>
      </w:r>
    </w:p>
    <w:p w:rsidR="00000000" w:rsidRPr="00DB057E" w:rsidP="00DB057E">
      <w:pPr>
        <w:pStyle w:val="ListBullet3"/>
      </w:pPr>
      <w:r w:rsidRPr="00DB057E">
        <w:t>fire rating</w:t>
      </w:r>
    </w:p>
    <w:p w:rsidR="00000000" w:rsidRPr="00DB057E" w:rsidP="00DB057E">
      <w:pPr>
        <w:pStyle w:val="ListBullet"/>
      </w:pPr>
      <w:r w:rsidRPr="00DB057E">
        <w:t>rainwater re-use systems:</w:t>
      </w:r>
    </w:p>
    <w:p w:rsidR="00000000" w:rsidRPr="00DB057E" w:rsidP="00DB057E">
      <w:pPr>
        <w:pStyle w:val="ListBullet2"/>
      </w:pPr>
      <w:r w:rsidRPr="00DB057E">
        <w:t>roof water collection</w:t>
      </w:r>
    </w:p>
    <w:p w:rsidR="00000000" w:rsidRPr="00DB057E" w:rsidP="00DB057E">
      <w:pPr>
        <w:pStyle w:val="ListBullet2"/>
      </w:pPr>
      <w:r w:rsidRPr="00DB057E">
        <w:t>water treatment</w:t>
      </w:r>
    </w:p>
    <w:p w:rsidR="00000000" w:rsidRPr="00DB057E" w:rsidP="00DB057E">
      <w:pPr>
        <w:pStyle w:val="ListBullet2"/>
      </w:pPr>
      <w:r w:rsidRPr="00DB057E">
        <w:t>pumps</w:t>
      </w:r>
    </w:p>
    <w:p w:rsidR="00000000" w:rsidRPr="00DB057E" w:rsidP="00DB057E">
      <w:pPr>
        <w:pStyle w:val="ListBullet2"/>
      </w:pPr>
      <w:r w:rsidRPr="00DB057E">
        <w:t>approved drinking and non-drinking use</w:t>
      </w:r>
    </w:p>
    <w:p w:rsidR="00000000" w:rsidRPr="00DB057E" w:rsidP="00DB057E">
      <w:pPr>
        <w:pStyle w:val="ListBullet2"/>
      </w:pPr>
      <w:r w:rsidRPr="00DB057E">
        <w:t>storage:</w:t>
      </w:r>
    </w:p>
    <w:p w:rsidR="00000000" w:rsidRPr="00DB057E" w:rsidP="00DB057E">
      <w:pPr>
        <w:pStyle w:val="ListBullet3"/>
      </w:pPr>
      <w:r w:rsidRPr="00DB057E">
        <w:t>tanks</w:t>
      </w:r>
    </w:p>
    <w:p w:rsidR="00000000" w:rsidRPr="00DB057E" w:rsidP="00DB057E">
      <w:pPr>
        <w:pStyle w:val="ListBullet3"/>
      </w:pPr>
      <w:r w:rsidRPr="00DB057E">
        <w:t>open in-ground (dam)</w:t>
      </w:r>
    </w:p>
    <w:p w:rsidR="00000000" w:rsidRPr="00DB057E" w:rsidP="00DB057E">
      <w:pPr>
        <w:pStyle w:val="ListBullet"/>
      </w:pPr>
      <w:r w:rsidRPr="00DB057E">
        <w:t>methods for applying sustainability principles and concepts:</w:t>
      </w:r>
    </w:p>
    <w:p w:rsidR="00000000" w:rsidRPr="00DB057E" w:rsidP="00DB057E">
      <w:pPr>
        <w:pStyle w:val="ListBullet2"/>
      </w:pPr>
      <w:r w:rsidRPr="00DB057E">
        <w:t>selecting appropriate material to ensure minimal environmental impact</w:t>
      </w:r>
    </w:p>
    <w:p w:rsidR="00000000" w:rsidRPr="00DB057E" w:rsidP="00DB057E">
      <w:pPr>
        <w:pStyle w:val="ListBullet2"/>
      </w:pPr>
      <w:r w:rsidRPr="00DB057E">
        <w:t>efficient use of material</w:t>
      </w:r>
    </w:p>
    <w:p w:rsidR="00000000" w:rsidRPr="00DB057E" w:rsidP="00DB057E">
      <w:pPr>
        <w:pStyle w:val="ListBullet2"/>
      </w:pPr>
      <w:r w:rsidRPr="00DB057E">
        <w:t>efficient energy usage/capital outlay comparison</w:t>
      </w:r>
    </w:p>
    <w:p w:rsidR="00000000" w:rsidRPr="00DB057E" w:rsidP="00DB057E">
      <w:pPr>
        <w:pStyle w:val="ListBullet2"/>
      </w:pPr>
      <w:r w:rsidRPr="00DB057E">
        <w:t>local environment consideration</w:t>
      </w:r>
    </w:p>
    <w:p w:rsidR="00000000" w:rsidRPr="00DB057E" w:rsidP="00DB057E">
      <w:pPr>
        <w:pStyle w:val="ListBullet2"/>
      </w:pPr>
      <w:r w:rsidRPr="00DB057E">
        <w:t>water efficiency</w:t>
      </w:r>
    </w:p>
    <w:p w:rsidR="00000000" w:rsidRPr="00DB057E" w:rsidP="00DB057E">
      <w:pPr>
        <w:pStyle w:val="ListBullet2"/>
      </w:pPr>
      <w:r w:rsidRPr="00DB057E">
        <w:t>re-use of greywater</w:t>
      </w:r>
    </w:p>
    <w:p w:rsidR="00000000" w:rsidRPr="00DB057E" w:rsidP="00DB057E">
      <w:pPr>
        <w:pStyle w:val="ListBullet2"/>
      </w:pPr>
      <w:r w:rsidRPr="00DB057E">
        <w:t>consideration of the Green Building Council of Australia rating scheme</w:t>
      </w:r>
    </w:p>
    <w:p w:rsidR="00000000" w:rsidRPr="00DB057E" w:rsidP="00DB057E">
      <w:pPr>
        <w:pStyle w:val="ListBullet"/>
      </w:pPr>
      <w:r w:rsidRPr="00DB057E">
        <w:t>types of plans:</w:t>
      </w:r>
    </w:p>
    <w:p w:rsidR="00000000" w:rsidRPr="00DB057E" w:rsidP="00DB057E">
      <w:pPr>
        <w:pStyle w:val="ListBullet2"/>
      </w:pPr>
      <w:r w:rsidRPr="00DB057E">
        <w:t>axonometrics</w:t>
      </w:r>
    </w:p>
    <w:p w:rsidR="00000000" w:rsidRPr="00DB057E" w:rsidP="00DB057E">
      <w:pPr>
        <w:pStyle w:val="ListBullet2"/>
      </w:pPr>
      <w:r w:rsidRPr="00DB057E">
        <w:t>cross-sections</w:t>
      </w:r>
    </w:p>
    <w:p w:rsidR="00000000" w:rsidRPr="00DB057E" w:rsidP="00DB057E">
      <w:pPr>
        <w:pStyle w:val="ListBullet2"/>
      </w:pPr>
      <w:r w:rsidRPr="00DB057E">
        <w:t>details</w:t>
      </w:r>
    </w:p>
    <w:p w:rsidR="00000000" w:rsidRPr="00DB057E" w:rsidP="00DB057E">
      <w:pPr>
        <w:pStyle w:val="ListBullet2"/>
      </w:pPr>
      <w:r w:rsidRPr="00DB057E">
        <w:t>elevations</w:t>
      </w:r>
    </w:p>
    <w:p w:rsidR="00000000" w:rsidRPr="00DB057E" w:rsidP="00DB057E">
      <w:pPr>
        <w:pStyle w:val="ListBullet2"/>
      </w:pPr>
      <w:r w:rsidRPr="00DB057E">
        <w:t xml:space="preserve">isometrics </w:t>
      </w:r>
    </w:p>
    <w:p w:rsidR="00000000" w:rsidRPr="00DB057E" w:rsidP="00DB057E">
      <w:pPr>
        <w:pStyle w:val="ListBullet2"/>
      </w:pPr>
      <w:r w:rsidRPr="00DB057E">
        <w:t>sections</w:t>
      </w:r>
    </w:p>
    <w:p w:rsidR="00000000" w:rsidRPr="00DB057E" w:rsidP="00DB057E">
      <w:pPr>
        <w:pStyle w:val="ListBullet2"/>
      </w:pPr>
      <w:r w:rsidRPr="00DB057E">
        <w:t>schematics produced using:</w:t>
      </w:r>
    </w:p>
    <w:p w:rsidR="00000000" w:rsidRPr="00DB057E" w:rsidP="00DB057E">
      <w:pPr>
        <w:pStyle w:val="ListBullet3"/>
      </w:pPr>
      <w:r w:rsidRPr="00DB057E">
        <w:t>computer generation</w:t>
      </w:r>
    </w:p>
    <w:p w:rsidR="00000000" w:rsidRPr="00DB057E" w:rsidP="00DB057E">
      <w:pPr>
        <w:pStyle w:val="ListBullet3"/>
      </w:pPr>
      <w:r w:rsidRPr="00DB057E">
        <w:t>drawing equipment</w:t>
      </w:r>
    </w:p>
    <w:p w:rsidR="00000000" w:rsidRPr="00DB057E" w:rsidP="00DB057E">
      <w:pPr>
        <w:pStyle w:val="ListBullet"/>
      </w:pPr>
      <w:r w:rsidRPr="00DB057E">
        <w:t>specification:</w:t>
      </w:r>
    </w:p>
    <w:p w:rsidR="00000000" w:rsidRPr="00DB057E" w:rsidP="00DB057E">
      <w:pPr>
        <w:pStyle w:val="ListBullet2"/>
      </w:pPr>
      <w:r w:rsidRPr="00DB057E">
        <w:t>backflow prevention</w:t>
      </w:r>
    </w:p>
    <w:p w:rsidR="00000000" w:rsidRPr="00DB057E" w:rsidP="00DB057E">
      <w:pPr>
        <w:pStyle w:val="ListBullet2"/>
      </w:pPr>
      <w:r w:rsidRPr="00DB057E">
        <w:t>flow requirements</w:t>
      </w:r>
    </w:p>
    <w:p w:rsidR="00000000" w:rsidRPr="00DB057E" w:rsidP="00DB057E">
      <w:pPr>
        <w:pStyle w:val="ListBullet2"/>
      </w:pPr>
      <w:r w:rsidRPr="00DB057E">
        <w:t>jointing</w:t>
      </w:r>
    </w:p>
    <w:p w:rsidR="00000000" w:rsidRPr="00DB057E" w:rsidP="00DB057E">
      <w:pPr>
        <w:pStyle w:val="ListBullet2"/>
      </w:pPr>
      <w:r w:rsidRPr="00DB057E">
        <w:t>manufacturer requirements</w:t>
      </w:r>
    </w:p>
    <w:p w:rsidR="00000000" w:rsidRPr="00DB057E" w:rsidP="00DB057E">
      <w:pPr>
        <w:pStyle w:val="ListBullet2"/>
      </w:pPr>
      <w:r w:rsidRPr="00DB057E">
        <w:t>materials</w:t>
      </w:r>
    </w:p>
    <w:p w:rsidR="00000000" w:rsidRPr="00DB057E" w:rsidP="00DB057E">
      <w:pPr>
        <w:pStyle w:val="ListBullet2"/>
      </w:pPr>
      <w:r w:rsidRPr="00DB057E">
        <w:t>residual pressures</w:t>
      </w:r>
    </w:p>
    <w:p w:rsidR="00000000" w:rsidRPr="00DB057E" w:rsidP="00DB057E">
      <w:pPr>
        <w:pStyle w:val="ListBullet2"/>
      </w:pPr>
      <w:r w:rsidRPr="00DB057E">
        <w:t>work health and safety (WHS)</w:t>
      </w:r>
    </w:p>
    <w:p w:rsidR="00000000" w:rsidRPr="00DB057E" w:rsidP="00DB057E">
      <w:pPr>
        <w:pStyle w:val="ListBullet2"/>
      </w:pPr>
      <w:r w:rsidRPr="00DB057E">
        <w:t>specialised components</w:t>
      </w:r>
    </w:p>
    <w:p w:rsidR="00000000" w:rsidRPr="00DB057E" w:rsidP="00DB057E">
      <w:pPr>
        <w:pStyle w:val="ListBullet2"/>
      </w:pPr>
      <w:r w:rsidRPr="00DB057E">
        <w:t>storage</w:t>
      </w:r>
    </w:p>
    <w:p w:rsidR="00000000" w:rsidRPr="00DB057E" w:rsidP="00DB057E">
      <w:pPr>
        <w:pStyle w:val="ListBullet2"/>
      </w:pPr>
      <w:r w:rsidRPr="00DB057E">
        <w:t>support</w:t>
      </w:r>
    </w:p>
    <w:p w:rsidR="00000000" w:rsidRPr="00DB057E" w:rsidP="00DB057E">
      <w:pPr>
        <w:pStyle w:val="ListBullet2"/>
      </w:pPr>
      <w:r w:rsidRPr="00DB057E">
        <w:t>testing</w:t>
      </w:r>
    </w:p>
    <w:p w:rsidR="00000000" w:rsidRPr="00DB057E" w:rsidP="00DB057E">
      <w:pPr>
        <w:pStyle w:val="ListBullet2"/>
      </w:pPr>
      <w:r w:rsidRPr="00DB057E">
        <w:t>valve selection</w:t>
      </w:r>
    </w:p>
    <w:p w:rsidR="00000000" w:rsidRPr="00DB057E" w:rsidP="00DB057E">
      <w:pPr>
        <w:pStyle w:val="ListBullet2"/>
      </w:pPr>
      <w:r w:rsidRPr="00DB057E">
        <w:t>water treatment</w:t>
      </w:r>
    </w:p>
    <w:p w:rsidR="00000000" w:rsidRPr="00DB057E" w:rsidP="00DB057E">
      <w:pPr>
        <w:pStyle w:val="ListBullet2"/>
      </w:pPr>
      <w:r w:rsidRPr="00DB057E">
        <w:t>workmanship</w:t>
      </w:r>
    </w:p>
    <w:p w:rsidR="00000000" w:rsidRPr="00DB057E" w:rsidP="00DB057E">
      <w:pPr>
        <w:pStyle w:val="ListBullet"/>
      </w:pPr>
      <w:r w:rsidRPr="00DB057E">
        <w:t>testing for:</w:t>
      </w:r>
    </w:p>
    <w:p w:rsidR="00000000" w:rsidRPr="00DB057E" w:rsidP="00DB057E">
      <w:pPr>
        <w:pStyle w:val="ListBullet2"/>
      </w:pPr>
      <w:r w:rsidRPr="00DB057E">
        <w:t xml:space="preserve">air pressure </w:t>
      </w:r>
    </w:p>
    <w:p w:rsidR="00000000" w:rsidRPr="00DB057E" w:rsidP="00DB057E">
      <w:pPr>
        <w:pStyle w:val="ListBullet2"/>
      </w:pPr>
      <w:r w:rsidRPr="00DB057E">
        <w:t>backflow protection</w:t>
      </w:r>
    </w:p>
    <w:p w:rsidR="00000000" w:rsidRPr="00DB057E" w:rsidP="00DB057E">
      <w:pPr>
        <w:pStyle w:val="ListBullet2"/>
      </w:pPr>
      <w:r w:rsidRPr="00DB057E">
        <w:t>defect inspection</w:t>
      </w:r>
    </w:p>
    <w:p w:rsidR="00000000" w:rsidRPr="00DB057E" w:rsidP="00DB057E">
      <w:pPr>
        <w:pStyle w:val="ListBullet2"/>
      </w:pPr>
      <w:r w:rsidRPr="00DB057E">
        <w:t>drainage inspection</w:t>
      </w:r>
    </w:p>
    <w:p w:rsidR="00000000" w:rsidRPr="00DB057E" w:rsidP="00DB057E">
      <w:pPr>
        <w:pStyle w:val="ListBullet2"/>
      </w:pPr>
      <w:r w:rsidRPr="00DB057E">
        <w:t>hydrostatic</w:t>
      </w:r>
    </w:p>
    <w:p w:rsidR="00000000" w:rsidRPr="00DB057E" w:rsidP="00DB057E">
      <w:pPr>
        <w:pStyle w:val="ListBullet2"/>
      </w:pPr>
      <w:r w:rsidRPr="00DB057E">
        <w:t>performance:</w:t>
      </w:r>
    </w:p>
    <w:p w:rsidR="00000000" w:rsidRPr="00DB057E" w:rsidP="00DB057E">
      <w:pPr>
        <w:pStyle w:val="ListBullet3"/>
      </w:pPr>
      <w:r w:rsidRPr="00DB057E">
        <w:t>flow</w:t>
      </w:r>
    </w:p>
    <w:p w:rsidR="00000000" w:rsidRPr="00DB057E" w:rsidP="00DB057E">
      <w:pPr>
        <w:pStyle w:val="ListBullet3"/>
      </w:pPr>
      <w:r w:rsidRPr="00DB057E">
        <w:t>pressure</w:t>
      </w:r>
    </w:p>
    <w:p w:rsidR="00000000" w:rsidRPr="00DB057E" w:rsidP="00DB057E">
      <w:pPr>
        <w:pStyle w:val="ListBullet2"/>
      </w:pPr>
      <w:r w:rsidRPr="00DB057E">
        <w:t>water quality</w:t>
      </w:r>
    </w:p>
    <w:p w:rsidR="00000000" w:rsidRPr="00DB057E" w:rsidP="00DB057E">
      <w:pPr>
        <w:pStyle w:val="ListBullet2"/>
      </w:pPr>
      <w:r w:rsidRPr="00DB057E">
        <w:t>quality assurance (QA) audit</w:t>
      </w:r>
    </w:p>
    <w:p w:rsidR="00000000" w:rsidRPr="00DB057E" w:rsidP="00DB057E">
      <w:pPr>
        <w:pStyle w:val="ListBullet"/>
      </w:pPr>
      <w:r w:rsidRPr="00DB057E">
        <w:t>commissioning schedule information:</w:t>
      </w:r>
    </w:p>
    <w:p w:rsidR="00000000" w:rsidRPr="00DB057E" w:rsidP="00DB057E">
      <w:pPr>
        <w:pStyle w:val="ListBullet2"/>
      </w:pPr>
      <w:r w:rsidRPr="00DB057E">
        <w:t>balancing disposal system</w:t>
      </w:r>
    </w:p>
    <w:p w:rsidR="00000000" w:rsidRPr="00DB057E" w:rsidP="00DB057E">
      <w:pPr>
        <w:pStyle w:val="ListBullet2"/>
      </w:pPr>
      <w:r w:rsidRPr="00DB057E">
        <w:t>flow and pressure adjustments</w:t>
      </w:r>
    </w:p>
    <w:p w:rsidR="00000000" w:rsidRPr="00DB057E" w:rsidP="00DB057E">
      <w:pPr>
        <w:pStyle w:val="ListBullet2"/>
      </w:pPr>
      <w:r w:rsidRPr="00DB057E">
        <w:t>leak check</w:t>
      </w:r>
    </w:p>
    <w:p w:rsidR="00000000" w:rsidRPr="00DB057E" w:rsidP="00DB057E">
      <w:pPr>
        <w:pStyle w:val="ListBullet2"/>
      </w:pPr>
      <w:r w:rsidRPr="00DB057E">
        <w:t>pressure test</w:t>
      </w:r>
    </w:p>
    <w:p w:rsidR="00000000" w:rsidRPr="00DB057E" w:rsidP="00DB057E">
      <w:pPr>
        <w:pStyle w:val="ListBullet2"/>
      </w:pPr>
      <w:r w:rsidRPr="00DB057E">
        <w:t>pump settings</w:t>
      </w:r>
    </w:p>
    <w:p w:rsidR="00000000" w:rsidRPr="00DB057E" w:rsidP="00DB057E">
      <w:pPr>
        <w:pStyle w:val="ListBullet2"/>
      </w:pPr>
      <w:r w:rsidRPr="00DB057E">
        <w:t>safety requirements</w:t>
      </w:r>
    </w:p>
    <w:p w:rsidR="00000000" w:rsidRPr="00DB057E" w:rsidP="00DB057E">
      <w:pPr>
        <w:pStyle w:val="ListBullet2"/>
      </w:pPr>
      <w:r w:rsidRPr="00DB057E">
        <w:t>system certification</w:t>
      </w:r>
    </w:p>
    <w:p w:rsidR="00000000" w:rsidRPr="00DB057E" w:rsidP="00DB057E">
      <w:pPr>
        <w:pStyle w:val="ListBullet2"/>
      </w:pPr>
      <w:r w:rsidRPr="00DB057E">
        <w:t>system defects</w:t>
      </w:r>
    </w:p>
    <w:p w:rsidR="00000000" w:rsidRPr="00DB057E" w:rsidP="00DB057E">
      <w:pPr>
        <w:pStyle w:val="ListBullet2"/>
      </w:pPr>
      <w:r w:rsidRPr="00DB057E">
        <w:t>system flushing</w:t>
      </w:r>
    </w:p>
    <w:p w:rsidR="00000000" w:rsidRPr="00DB057E" w:rsidP="00DB057E">
      <w:pPr>
        <w:pStyle w:val="ListBullet2"/>
      </w:pPr>
      <w:r w:rsidRPr="00DB057E">
        <w:t>system functions as per design</w:t>
      </w:r>
    </w:p>
    <w:p w:rsidR="00000000" w:rsidRPr="00DB057E" w:rsidP="00DB057E">
      <w:pPr>
        <w:pStyle w:val="ListBullet2"/>
      </w:pPr>
      <w:r w:rsidRPr="00DB057E">
        <w:t>system purge</w:t>
      </w:r>
    </w:p>
    <w:p w:rsidR="00000000" w:rsidRPr="00DB057E" w:rsidP="00DB057E">
      <w:pPr>
        <w:pStyle w:val="ListBullet2"/>
      </w:pPr>
      <w:r w:rsidRPr="00DB057E">
        <w:t>valve operation</w:t>
      </w:r>
    </w:p>
    <w:p w:rsidR="00000000" w:rsidRPr="00DB057E" w:rsidP="00DB057E">
      <w:pPr>
        <w:pStyle w:val="ListBullet2"/>
      </w:pPr>
      <w:r w:rsidRPr="00DB057E">
        <w:t>ventilation</w:t>
      </w:r>
    </w:p>
    <w:p w:rsidR="00000000" w:rsidRPr="00DB057E" w:rsidP="00DB057E">
      <w:pPr>
        <w:pStyle w:val="ListBullet2"/>
      </w:pPr>
      <w:r w:rsidRPr="00DB057E">
        <w:t>vermin control</w:t>
      </w:r>
    </w:p>
    <w:p w:rsidR="00000000" w:rsidRPr="00DB057E" w:rsidP="00DB057E">
      <w:pPr>
        <w:pStyle w:val="ListBullet"/>
      </w:pPr>
      <w:r w:rsidRPr="00DB057E">
        <w:t>operation and maintenance manual information:</w:t>
      </w:r>
    </w:p>
    <w:p w:rsidR="00000000" w:rsidRPr="00DB057E" w:rsidP="00DB057E">
      <w:pPr>
        <w:pStyle w:val="ListBullet2"/>
      </w:pPr>
      <w:r w:rsidRPr="00DB057E">
        <w:t>as installed drawings</w:t>
      </w:r>
    </w:p>
    <w:p w:rsidR="00000000" w:rsidRPr="00DB057E" w:rsidP="00DB057E">
      <w:pPr>
        <w:pStyle w:val="ListBullet2"/>
      </w:pPr>
      <w:r w:rsidRPr="00DB057E">
        <w:t>certification documentation</w:t>
      </w:r>
    </w:p>
    <w:p w:rsidR="00000000" w:rsidRPr="00DB057E" w:rsidP="00DB057E">
      <w:pPr>
        <w:pStyle w:val="ListBullet2"/>
      </w:pPr>
      <w:r w:rsidRPr="00DB057E">
        <w:t>maintenance schedules</w:t>
      </w:r>
    </w:p>
    <w:p w:rsidR="00000000" w:rsidRPr="00DB057E" w:rsidP="00DB057E">
      <w:pPr>
        <w:pStyle w:val="ListBullet2"/>
      </w:pPr>
      <w:r w:rsidRPr="00DB057E">
        <w:t>manufacturer brochures</w:t>
      </w:r>
    </w:p>
    <w:p w:rsidR="00000000" w:rsidRPr="00DB057E" w:rsidP="00DB057E">
      <w:pPr>
        <w:pStyle w:val="ListBullet2"/>
      </w:pPr>
      <w:r w:rsidRPr="00DB057E">
        <w:t>ongoing maintenance requirements</w:t>
      </w:r>
    </w:p>
    <w:p w:rsidR="00000000" w:rsidRPr="00DB057E" w:rsidP="00DB057E">
      <w:pPr>
        <w:pStyle w:val="ListBullet2"/>
      </w:pPr>
      <w:r w:rsidRPr="00DB057E">
        <w:t>pump maintenance</w:t>
      </w:r>
    </w:p>
    <w:p w:rsidR="00000000" w:rsidRPr="00DB057E" w:rsidP="00DB057E">
      <w:pPr>
        <w:pStyle w:val="ListBullet2"/>
      </w:pPr>
      <w:r w:rsidRPr="00DB057E">
        <w:t>regular inspections</w:t>
      </w:r>
    </w:p>
    <w:p w:rsidR="00000000" w:rsidRPr="00DB057E" w:rsidP="00DB057E">
      <w:pPr>
        <w:pStyle w:val="ListBullet2"/>
      </w:pPr>
      <w:r w:rsidRPr="00DB057E">
        <w:t>results of commissioning test</w:t>
      </w:r>
    </w:p>
    <w:p w:rsidR="00000000" w:rsidRPr="00DB057E" w:rsidP="00DB057E">
      <w:pPr>
        <w:pStyle w:val="ListBullet2"/>
      </w:pPr>
      <w:r w:rsidRPr="00DB057E">
        <w:t>safety management system</w:t>
      </w:r>
    </w:p>
    <w:p w:rsidR="00000000" w:rsidRPr="00DB057E" w:rsidP="00DB057E">
      <w:pPr>
        <w:pStyle w:val="ListBullet2"/>
      </w:pPr>
      <w:r w:rsidRPr="00DB057E">
        <w:t>system detail, setting and operation</w:t>
      </w:r>
      <w:r w:rsidRPr="00DB057E">
        <w:t>s</w:t>
      </w:r>
    </w:p>
    <w:p w:rsidR="00000000" w:rsidRPr="00DB057E" w:rsidP="00DB057E">
      <w:pPr>
        <w:pStyle w:val="ListBullet2"/>
      </w:pPr>
      <w:r w:rsidRPr="00DB057E">
        <w:t>valve function</w:t>
      </w:r>
    </w:p>
    <w:p w:rsidR="00000000" w:rsidRPr="00DB057E" w:rsidP="00DB057E">
      <w:pPr>
        <w:pStyle w:val="ListBullet2"/>
      </w:pPr>
      <w:r w:rsidRPr="00DB057E">
        <w:t>system operational parameter adjustments and checks:</w:t>
      </w:r>
    </w:p>
    <w:p w:rsidR="00000000" w:rsidRPr="00DB057E" w:rsidP="00DB057E">
      <w:pPr>
        <w:pStyle w:val="ListBullet3"/>
      </w:pPr>
      <w:r w:rsidRPr="00DB057E">
        <w:t>disinfection</w:t>
      </w:r>
    </w:p>
    <w:p w:rsidR="00000000" w:rsidRPr="00DB057E" w:rsidP="00DB057E">
      <w:pPr>
        <w:pStyle w:val="ListBullet3"/>
      </w:pPr>
      <w:r w:rsidRPr="00DB057E">
        <w:t>first flush devices</w:t>
      </w:r>
    </w:p>
    <w:p w:rsidR="00000000" w:rsidRPr="00DB057E" w:rsidP="00DB057E">
      <w:pPr>
        <w:pStyle w:val="ListBullet3"/>
      </w:pPr>
      <w:r w:rsidRPr="00DB057E">
        <w:t>pH</w:t>
      </w:r>
    </w:p>
    <w:p w:rsidR="00000000" w:rsidRPr="00DB057E" w:rsidP="00DB057E">
      <w:pPr>
        <w:pStyle w:val="ListBullet3"/>
      </w:pPr>
      <w:r w:rsidRPr="00DB057E">
        <w:t>silt control</w:t>
      </w:r>
    </w:p>
    <w:p w:rsidR="00000000" w:rsidRPr="00DB057E" w:rsidP="00DB057E">
      <w:pPr>
        <w:pStyle w:val="ListBullet3"/>
      </w:pPr>
      <w:r w:rsidRPr="00DB057E">
        <w:t>suspended solids</w:t>
      </w:r>
    </w:p>
    <w:p w:rsidR="00000000" w:rsidRPr="00DB057E" w:rsidP="00DB057E">
      <w:pPr>
        <w:pStyle w:val="ListBullet3"/>
      </w:pPr>
      <w:r w:rsidRPr="00DB057E">
        <w:t>water quality.</w:t>
      </w:r>
    </w:p>
    <w:p w:rsidR="00000000" w:rsidRPr="00DB057E" w:rsidP="00DB057E">
      <w:pPr>
        <w:pStyle w:val="AllowPageBreak"/>
      </w:pPr>
    </w:p>
    <w:p w:rsidR="00000000" w:rsidRPr="00DB057E" w:rsidP="00DB057E">
      <w:pPr>
        <w:pStyle w:val="Heading1"/>
      </w:pPr>
      <w:bookmarkStart w:id="4" w:name="O_1135247"/>
      <w:bookmarkEnd w:id="4"/>
      <w:r w:rsidRPr="00DB057E">
        <w:t>Assessment Conditions</w:t>
      </w:r>
    </w:p>
    <w:p w:rsidR="00000000" w:rsidRPr="00DB057E" w:rsidP="00CA1024">
      <w:pPr>
        <w:pStyle w:val="BodyText"/>
      </w:pPr>
      <w:r w:rsidRPr="00DB057E">
        <w:t>Assessors must meet the requirements for assessors contained in the Standards for Registered Training Organisations.</w:t>
      </w:r>
    </w:p>
    <w:p w:rsidR="00000000" w:rsidRPr="00DB057E" w:rsidP="00CA1024">
      <w:pPr>
        <w:pStyle w:val="BodyText"/>
      </w:pPr>
      <w:r w:rsidRPr="00DB057E">
        <w:t>This unit must be assessed in the workplace or a close simulation using realistic workplace conditions, materials, activities, responsibili</w:t>
      </w:r>
      <w:r w:rsidRPr="00DB057E">
        <w:t>ties, procedures, safety requirements and environmental considerations.</w:t>
      </w:r>
    </w:p>
    <w:p w:rsidR="00000000" w:rsidRPr="00DB057E" w:rsidP="00DB057E">
      <w:pPr>
        <w:pStyle w:val="Heading1"/>
      </w:pPr>
      <w:bookmarkStart w:id="5" w:name="O_1135245"/>
      <w:bookmarkEnd w:id="5"/>
      <w:r w:rsidRPr="00DB057E">
        <w:t>Links</w:t>
      </w:r>
    </w:p>
    <w:p w:rsidR="00000000" w:rsidRPr="00DB057E" w:rsidP="00CA1024">
      <w:pPr>
        <w:pStyle w:val="BodyText"/>
      </w:pPr>
      <w:r w:rsidRPr="00DB057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3208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B057E" w:rsidP="00DB057E"/>
    <w:sectPr w:rsidSect="00DB05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5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57E" w:rsidRPr="00CA1024" w:rsidP="00CA10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5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024" w:rsidP="00DB05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A1024" w:rsidP="00DB05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A1024" w:rsidP="00DB05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5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0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57E" w:rsidRPr="00CA1024" w:rsidP="00CA10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5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024" w:rsidRPr="002D2AF8" w:rsidP="00DB05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CPCPPS5026 Design rainwater collection, storage, distribution and re-use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A1024" w:rsidP="00DB05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863B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64B0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A6F8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5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5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5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5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5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5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5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5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5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5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5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57E"/>
  </w:style>
  <w:style w:type="character" w:customStyle="1" w:styleId="Heading1Char">
    <w:name w:val="Heading 1 Char"/>
    <w:basedOn w:val="DefaultParagraphFont"/>
    <w:link w:val="Heading1"/>
    <w:rsid w:val="00DB05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5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5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057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057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05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5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B057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B05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5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5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5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5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5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5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5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5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5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5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5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5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5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5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5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5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5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5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05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057E"/>
    <w:rPr>
      <w:b/>
      <w:spacing w:val="0"/>
    </w:rPr>
  </w:style>
  <w:style w:type="paragraph" w:customStyle="1" w:styleId="SuperTitle">
    <w:name w:val="SuperTitle"/>
    <w:basedOn w:val="Title"/>
    <w:rsid w:val="00DB05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5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5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05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5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5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5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5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5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5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5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5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057E"/>
    <w:rPr>
      <w:i/>
    </w:rPr>
  </w:style>
  <w:style w:type="paragraph" w:styleId="Caption">
    <w:name w:val="caption"/>
    <w:basedOn w:val="BodyText"/>
    <w:next w:val="Normal"/>
    <w:qFormat/>
    <w:rsid w:val="00DB05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5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5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57E"/>
  </w:style>
  <w:style w:type="paragraph" w:styleId="TableofFigures">
    <w:name w:val="table of figures"/>
    <w:basedOn w:val="Normal"/>
    <w:next w:val="Normal"/>
    <w:semiHidden/>
    <w:rsid w:val="00DB05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57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B057E"/>
    <w:rPr>
      <w:rFonts w:ascii="Wingdings" w:hAnsi="Wingdings"/>
    </w:rPr>
  </w:style>
  <w:style w:type="paragraph" w:customStyle="1" w:styleId="TableHeading">
    <w:name w:val="Table Heading"/>
    <w:basedOn w:val="HeadingBase"/>
    <w:rsid w:val="00DB05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57E"/>
    <w:rPr>
      <w:color w:val="0033CC"/>
      <w:u w:val="none"/>
    </w:rPr>
  </w:style>
  <w:style w:type="paragraph" w:customStyle="1" w:styleId="BodyTextRight">
    <w:name w:val="Body Text Right"/>
    <w:basedOn w:val="BodyText"/>
    <w:rsid w:val="00DB05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5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57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5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5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5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57E"/>
    <w:rPr>
      <w:sz w:val="32"/>
    </w:rPr>
  </w:style>
  <w:style w:type="paragraph" w:customStyle="1" w:styleId="HeadingProcedure">
    <w:name w:val="Heading Procedure"/>
    <w:basedOn w:val="HeadingBase"/>
    <w:next w:val="Normal"/>
    <w:rsid w:val="00DB05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57E"/>
    <w:pPr>
      <w:spacing w:before="60" w:after="60"/>
    </w:pPr>
  </w:style>
  <w:style w:type="paragraph" w:styleId="ListContinue">
    <w:name w:val="List Continue"/>
    <w:basedOn w:val="List"/>
    <w:rsid w:val="00DB057E"/>
    <w:pPr>
      <w:ind w:firstLine="0"/>
    </w:pPr>
  </w:style>
  <w:style w:type="paragraph" w:customStyle="1" w:styleId="ListNote">
    <w:name w:val="List Note"/>
    <w:basedOn w:val="List"/>
    <w:rsid w:val="00DB05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5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5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57E"/>
    <w:rPr>
      <w:rFonts w:ascii="Courier New" w:hAnsi="Courier New"/>
    </w:rPr>
  </w:style>
  <w:style w:type="paragraph" w:customStyle="1" w:styleId="NoteBullet">
    <w:name w:val="Note Bullet"/>
    <w:basedOn w:val="Note"/>
    <w:rsid w:val="00DB05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5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5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5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57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B05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5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57E"/>
    <w:rPr>
      <w:b/>
      <w:smallCaps/>
    </w:rPr>
  </w:style>
  <w:style w:type="paragraph" w:customStyle="1" w:styleId="TableListNumber">
    <w:name w:val="Table List Number"/>
    <w:basedOn w:val="ListNumber"/>
    <w:rsid w:val="00DB05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5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57E"/>
    <w:pPr>
      <w:numPr>
        <w:numId w:val="10"/>
      </w:numPr>
    </w:pPr>
  </w:style>
  <w:style w:type="paragraph" w:customStyle="1" w:styleId="ListAlpha2">
    <w:name w:val="List Alpha 2"/>
    <w:basedOn w:val="List2"/>
    <w:rsid w:val="00DB057E"/>
    <w:pPr>
      <w:numPr>
        <w:numId w:val="9"/>
      </w:numPr>
    </w:pPr>
  </w:style>
  <w:style w:type="paragraph" w:styleId="List2">
    <w:name w:val="List 2"/>
    <w:basedOn w:val="BodyText"/>
    <w:rsid w:val="00DB05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5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5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57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B057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B057E"/>
    <w:pPr>
      <w:numPr>
        <w:numId w:val="5"/>
      </w:numPr>
    </w:pPr>
  </w:style>
  <w:style w:type="paragraph" w:styleId="ListContinue2">
    <w:name w:val="List Continue 2"/>
    <w:basedOn w:val="List2"/>
    <w:rsid w:val="00DB057E"/>
    <w:pPr>
      <w:ind w:firstLine="0"/>
    </w:pPr>
  </w:style>
  <w:style w:type="paragraph" w:styleId="ListContinue3">
    <w:name w:val="List Continue 3"/>
    <w:basedOn w:val="List3"/>
    <w:rsid w:val="00DB057E"/>
    <w:pPr>
      <w:ind w:left="1021" w:firstLine="0"/>
    </w:pPr>
  </w:style>
  <w:style w:type="paragraph" w:styleId="ListContinue4">
    <w:name w:val="List Continue 4"/>
    <w:basedOn w:val="List4"/>
    <w:rsid w:val="00DB057E"/>
    <w:pPr>
      <w:ind w:firstLine="0"/>
    </w:pPr>
  </w:style>
  <w:style w:type="paragraph" w:styleId="ListContinue5">
    <w:name w:val="List Continue 5"/>
    <w:basedOn w:val="List5"/>
    <w:rsid w:val="00DB057E"/>
    <w:pPr>
      <w:ind w:firstLine="0"/>
    </w:pPr>
  </w:style>
  <w:style w:type="paragraph" w:styleId="ListNumber3">
    <w:name w:val="List Number 3"/>
    <w:basedOn w:val="List3"/>
    <w:rsid w:val="00DB057E"/>
    <w:pPr>
      <w:numPr>
        <w:numId w:val="6"/>
      </w:numPr>
    </w:pPr>
  </w:style>
  <w:style w:type="paragraph" w:styleId="ListNumber4">
    <w:name w:val="List Number 4"/>
    <w:basedOn w:val="List4"/>
    <w:rsid w:val="00DB057E"/>
    <w:pPr>
      <w:numPr>
        <w:numId w:val="7"/>
      </w:numPr>
    </w:pPr>
  </w:style>
  <w:style w:type="paragraph" w:styleId="ListNumber5">
    <w:name w:val="List Number 5"/>
    <w:basedOn w:val="List5"/>
    <w:rsid w:val="00DB057E"/>
    <w:pPr>
      <w:numPr>
        <w:numId w:val="8"/>
      </w:numPr>
    </w:pPr>
  </w:style>
  <w:style w:type="paragraph" w:styleId="BlockText">
    <w:name w:val="Block Text"/>
    <w:basedOn w:val="Normal"/>
    <w:rsid w:val="00DB05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5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57E"/>
    <w:rPr>
      <w:sz w:val="16"/>
      <w:vertAlign w:val="superscript"/>
    </w:rPr>
  </w:style>
  <w:style w:type="character" w:customStyle="1" w:styleId="Symbols">
    <w:name w:val="Symbols"/>
    <w:basedOn w:val="DefaultParagraphFont"/>
    <w:rsid w:val="00DB057E"/>
    <w:rPr>
      <w:rFonts w:ascii="Symbol" w:hAnsi="Symbol"/>
    </w:rPr>
  </w:style>
  <w:style w:type="character" w:customStyle="1" w:styleId="MenuOptions">
    <w:name w:val="Menu Options"/>
    <w:basedOn w:val="DefaultParagraphFont"/>
    <w:rsid w:val="00DB05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57E"/>
    <w:rPr>
      <w:b/>
    </w:rPr>
  </w:style>
  <w:style w:type="character" w:customStyle="1" w:styleId="Underlined">
    <w:name w:val="Underlined"/>
    <w:basedOn w:val="DefaultParagraphFont"/>
    <w:rsid w:val="00DB057E"/>
    <w:rPr>
      <w:u w:val="single"/>
    </w:rPr>
  </w:style>
  <w:style w:type="paragraph" w:customStyle="1" w:styleId="TableBodyTextRight">
    <w:name w:val="Table Body Text Right"/>
    <w:basedOn w:val="TableBodyText"/>
    <w:rsid w:val="00DB05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57E"/>
    <w:rPr>
      <w:sz w:val="18"/>
    </w:rPr>
  </w:style>
  <w:style w:type="paragraph" w:customStyle="1" w:styleId="BodySmallRight">
    <w:name w:val="Body Small Right"/>
    <w:basedOn w:val="BodyTextRight"/>
    <w:rsid w:val="00DB057E"/>
    <w:rPr>
      <w:sz w:val="18"/>
      <w:szCs w:val="18"/>
    </w:rPr>
  </w:style>
  <w:style w:type="paragraph" w:customStyle="1" w:styleId="MarginEdition">
    <w:name w:val="Margin Edition"/>
    <w:basedOn w:val="MarginNote"/>
    <w:rsid w:val="00DB05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57E"/>
    <w:rPr>
      <w:sz w:val="2"/>
      <w:szCs w:val="2"/>
    </w:rPr>
  </w:style>
  <w:style w:type="character" w:customStyle="1" w:styleId="Small">
    <w:name w:val="Small"/>
    <w:basedOn w:val="DefaultParagraphFont"/>
    <w:rsid w:val="00DB057E"/>
    <w:rPr>
      <w:sz w:val="16"/>
    </w:rPr>
  </w:style>
  <w:style w:type="paragraph" w:customStyle="1" w:styleId="WideTable">
    <w:name w:val="Wide Table"/>
    <w:basedOn w:val="Normal"/>
    <w:rsid w:val="00DB05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57E"/>
  </w:style>
  <w:style w:type="paragraph" w:styleId="Quote">
    <w:name w:val="Quote"/>
    <w:basedOn w:val="Heading1"/>
    <w:link w:val="QuoteChar"/>
    <w:qFormat/>
    <w:rsid w:val="00DB05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5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57E"/>
    <w:pPr>
      <w:pageBreakBefore/>
    </w:pPr>
  </w:style>
  <w:style w:type="paragraph" w:customStyle="1" w:styleId="Border">
    <w:name w:val="Border"/>
    <w:basedOn w:val="Normal"/>
    <w:qFormat/>
    <w:rsid w:val="00DB05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5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5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5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5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5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5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5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5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57E"/>
    <w:rPr>
      <w:u w:val="single"/>
    </w:rPr>
  </w:style>
  <w:style w:type="character" w:customStyle="1" w:styleId="BoldandItalics">
    <w:name w:val="Bold and Italics"/>
    <w:qFormat/>
    <w:rsid w:val="00DB057E"/>
    <w:rPr>
      <w:b/>
      <w:i/>
      <w:u w:val="none"/>
    </w:rPr>
  </w:style>
  <w:style w:type="paragraph" w:styleId="BalloonText">
    <w:name w:val="Balloon Text"/>
    <w:basedOn w:val="Normal"/>
    <w:link w:val="BalloonTextChar"/>
    <w:rsid w:val="00DB05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5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5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5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5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5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57E"/>
    <w:pPr>
      <w:spacing w:before="0" w:after="0"/>
    </w:pPr>
  </w:style>
  <w:style w:type="paragraph" w:customStyle="1" w:styleId="BodyTextBold">
    <w:name w:val="Body Text Bold"/>
    <w:basedOn w:val="BodyText"/>
    <w:qFormat/>
    <w:rsid w:val="00DB057E"/>
    <w:rPr>
      <w:b/>
    </w:rPr>
  </w:style>
  <w:style w:type="character" w:styleId="Hyperlink">
    <w:name w:val="Hyperlink"/>
    <w:basedOn w:val="DefaultParagraphFont"/>
    <w:uiPriority w:val="99"/>
    <w:unhideWhenUsed/>
    <w:rsid w:val="00CA10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936</Words>
  <Characters>6983</Characters>
  <Application>Microsoft Office Word</Application>
  <DocSecurity>0</DocSecurity>
  <Lines>303</Lines>
  <Paragraphs>304</Paragraphs>
  <ScaleCrop>false</ScaleCrop>
  <Company>Author-it Software Corporation Ltd.</Company>
  <LinksUpToDate>false</LinksUpToDate>
  <CharactersWithSpaces>7615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CPCPPS5026 Design rainwater collection, storage, distribution and re-use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2024-12-24T01:17:00Z</dcterms:created>
  <dcterms:modified xsi:type="dcterms:W3CDTF">2024-12-24T01:17:00Z</dcterms:modified>
</cp:coreProperties>
</file>