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0DF4" w:rsidP="00040D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CPCPPS5023 Design solar water heating systems</w:t>
      </w:r>
      <w:r>
        <w:fldChar w:fldCharType="end"/>
      </w:r>
    </w:p>
    <w:p w:rsidR="00040DF4" w:rsidP="00040DF4">
      <w:pPr>
        <w:pStyle w:val="Version"/>
        <w:sectPr w:rsidSect="00BD20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D2063" w:rsidP="00BD2063">
      <w:pPr>
        <w:pStyle w:val="SuperHeading"/>
      </w:pPr>
      <w:r w:rsidRPr="00BD2063">
        <w:t>CPCPPS5023 Design solar water heating systems</w:t>
      </w:r>
    </w:p>
    <w:p w:rsidR="00000000" w:rsidRPr="00BD2063" w:rsidP="00BD2063">
      <w:pPr>
        <w:pStyle w:val="Heading1"/>
      </w:pPr>
      <w:bookmarkStart w:id="1" w:name="O_1205508"/>
      <w:bookmarkEnd w:id="1"/>
      <w:r w:rsidRPr="00BD20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BD2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063" w:rsidP="00BD2063">
            <w:pPr>
              <w:pStyle w:val="BodyText"/>
            </w:pPr>
            <w:r w:rsidRPr="00BD2063">
              <w:t>This version first released with CPC Construction, Plumbing and Services Training Package Release 6.5.</w:t>
            </w:r>
          </w:p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Change to Performance Criteria 4.1.</w:t>
            </w:r>
          </w:p>
        </w:tc>
      </w:tr>
      <w:tr w:rsidTr="00BD2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063" w:rsidP="00BD2063">
            <w:pPr>
              <w:pStyle w:val="BodyText"/>
            </w:pPr>
            <w:r w:rsidRPr="00BD2063">
              <w:t>This version first released with CPC Construction, Plumbing and Se</w:t>
            </w:r>
            <w:r w:rsidRPr="00BD2063">
              <w:t>rvices Training Package Release 5.0.</w:t>
            </w:r>
          </w:p>
          <w:p w:rsidR="00000000" w:rsidRPr="00BD2063" w:rsidP="00BD2063">
            <w:pPr>
              <w:pStyle w:val="BodyText"/>
            </w:pPr>
            <w:r w:rsidRPr="00BD2063">
              <w:t>Supersedes and is equivalent to CPCPPS5023A Design solar water heating systems.  Updated to meet the Standards for Training Packages 2012.</w:t>
            </w:r>
          </w:p>
        </w:tc>
      </w:tr>
    </w:tbl>
    <w:p w:rsidR="00000000" w:rsidRPr="00BD2063" w:rsidP="00BD2063">
      <w:pPr>
        <w:pStyle w:val="BodyText"/>
      </w:pPr>
    </w:p>
    <w:p w:rsidR="00000000" w:rsidRPr="00BD2063" w:rsidP="00BD2063">
      <w:pPr>
        <w:pStyle w:val="AllowPageBreak"/>
      </w:pPr>
    </w:p>
    <w:p w:rsidR="00000000" w:rsidRPr="00BD2063" w:rsidP="00BD2063">
      <w:pPr>
        <w:pStyle w:val="Heading1"/>
      </w:pPr>
      <w:bookmarkStart w:id="2" w:name="O_1205507"/>
      <w:bookmarkEnd w:id="2"/>
      <w:r w:rsidRPr="00BD2063">
        <w:t>Application</w:t>
      </w:r>
    </w:p>
    <w:p w:rsidR="00000000" w:rsidRPr="00BD2063" w:rsidP="00040DF4">
      <w:pPr>
        <w:pStyle w:val="BodyText"/>
      </w:pPr>
      <w:r w:rsidRPr="00BD2063">
        <w:t>This unit specifies the skills and knowledge re</w:t>
      </w:r>
      <w:r w:rsidRPr="00BD2063">
        <w:t>quired to design efficient cost-effective solar water heating systems for residential, commercial and industrial applications for buildings with a minimum of 29 floors and a wide span, multi-building project, using proprietary components and manufacturer d</w:t>
      </w:r>
      <w:r w:rsidRPr="00BD2063">
        <w:t>esign information.</w:t>
      </w:r>
    </w:p>
    <w:p w:rsidR="00000000" w:rsidRPr="00BD2063" w:rsidP="00040DF4">
      <w:pPr>
        <w:pStyle w:val="BodyText"/>
      </w:pPr>
      <w:r w:rsidRPr="00BD2063">
        <w:t>The role involves interaction with architects, builders, suppliers, clients and relevant planning authorities and requires a sound understanding of applicable legislation, standards and codes.</w:t>
      </w:r>
    </w:p>
    <w:p w:rsidR="00000000" w:rsidRPr="00BD2063" w:rsidP="00040DF4">
      <w:pPr>
        <w:pStyle w:val="BodyText"/>
      </w:pPr>
      <w:r w:rsidRPr="00BD2063">
        <w:t>This unit applies to people such as hydrauli</w:t>
      </w:r>
      <w:r w:rsidRPr="00BD2063">
        <w:t xml:space="preserve">c design consultants, plumbers or persons in a supervisory capacity in plumbing services working on new or existing sites. </w:t>
      </w:r>
    </w:p>
    <w:p w:rsidR="00000000" w:rsidRPr="00BD2063" w:rsidP="00040DF4">
      <w:pPr>
        <w:pStyle w:val="BodyText"/>
      </w:pPr>
      <w:r w:rsidRPr="00BD2063">
        <w:t>In some jurisdictions, this unit of competency may form part of accreditation, licensing, legislative, regulatory or certification r</w:t>
      </w:r>
      <w:r w:rsidRPr="00BD2063">
        <w:t xml:space="preserve">equirements. </w:t>
      </w:r>
    </w:p>
    <w:p w:rsidR="00000000" w:rsidRPr="00BD2063" w:rsidP="00BD2063">
      <w:pPr>
        <w:pStyle w:val="Heading1"/>
      </w:pPr>
      <w:bookmarkStart w:id="3" w:name="O_1205506"/>
      <w:bookmarkEnd w:id="3"/>
      <w:r w:rsidRPr="00BD2063">
        <w:t>Pre-requisite Unit</w:t>
      </w:r>
    </w:p>
    <w:p w:rsidR="00000000" w:rsidRPr="00BD2063" w:rsidP="00040DF4">
      <w:pPr>
        <w:pStyle w:val="BodyText"/>
      </w:pPr>
      <w:r w:rsidRPr="00BD2063">
        <w:t>Nil.</w:t>
      </w:r>
    </w:p>
    <w:p w:rsidR="00000000" w:rsidRPr="00BD2063" w:rsidP="00BD2063">
      <w:pPr>
        <w:pStyle w:val="Heading1"/>
      </w:pPr>
      <w:bookmarkStart w:id="4" w:name="O_1205505"/>
      <w:bookmarkEnd w:id="4"/>
      <w:r w:rsidRPr="00BD2063">
        <w:t>Unit Sector</w:t>
      </w:r>
    </w:p>
    <w:p w:rsidR="00000000" w:rsidRPr="00BD2063" w:rsidP="00040DF4">
      <w:pPr>
        <w:pStyle w:val="BodyText"/>
      </w:pPr>
      <w:r w:rsidRPr="00BD2063">
        <w:t>Plumbing and Fire Services</w:t>
      </w:r>
    </w:p>
    <w:p w:rsidR="00000000" w:rsidRPr="00BD2063" w:rsidP="00BD2063">
      <w:pPr>
        <w:pStyle w:val="Heading1"/>
      </w:pPr>
      <w:bookmarkStart w:id="5" w:name="O_1205504"/>
      <w:bookmarkEnd w:id="5"/>
      <w:r w:rsidRPr="00BD206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D2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Performance criteria describe what needs to be done to demonstrate achievement of the element.</w:t>
            </w:r>
          </w:p>
        </w:tc>
      </w:tr>
      <w:tr w:rsidTr="00BD2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 xml:space="preserve">Evaluate design </w:t>
            </w:r>
            <w:r w:rsidRPr="00BD2063">
              <w:t>parameters.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 xml:space="preserve">Establish scope of work for solar water heating system </w:t>
            </w:r>
            <w:r w:rsidRPr="00BD2063">
              <w:t>design using codes, plans, specifications manufacturer requirements an</w:t>
            </w:r>
            <w:r w:rsidRPr="00BD2063">
              <w:t xml:space="preserve">d client brief. </w:t>
            </w:r>
          </w:p>
        </w:tc>
      </w:tr>
      <w:tr w:rsidTr="00BD2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Assess locations of solar collectors and evaluate effect of each location on efficiency.</w:t>
            </w:r>
          </w:p>
        </w:tc>
      </w:tr>
      <w:tr w:rsidTr="00BD2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 xml:space="preserve">Analyse and identify statutory and regulatory requirements and relevant Australian Standards and codes for the design of solar water heating systems. </w:t>
            </w:r>
          </w:p>
        </w:tc>
      </w:tr>
      <w:tr w:rsidTr="00BD2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 xml:space="preserve">Establish performance requirements considering safety of system users or building occupants. </w:t>
            </w:r>
          </w:p>
        </w:tc>
      </w:tr>
      <w:tr w:rsidTr="00BD2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Evaluate environmental and community benefits of solar water heating systems.</w:t>
            </w:r>
          </w:p>
        </w:tc>
      </w:tr>
      <w:tr w:rsidTr="00BD2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Apply sustainability principles and concepts as part of the design process.</w:t>
            </w:r>
          </w:p>
        </w:tc>
      </w:tr>
      <w:tr w:rsidTr="00BD2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 xml:space="preserve">Conduct research including a desktop study to outline design parameters. </w:t>
            </w:r>
          </w:p>
        </w:tc>
      </w:tr>
      <w:tr w:rsidTr="00BD2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Det</w:t>
            </w:r>
            <w:r w:rsidRPr="00BD2063">
              <w:t xml:space="preserve">ermine factors that contribute to quality, safety and time efficiency. </w:t>
            </w:r>
          </w:p>
        </w:tc>
      </w:tr>
      <w:tr w:rsidTr="00BD2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1.9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 xml:space="preserve">Conduct cost-benefit analysis to compare a range of materials and system designs. </w:t>
            </w:r>
          </w:p>
        </w:tc>
      </w:tr>
      <w:tr w:rsidTr="00BD2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</w:p>
        </w:tc>
      </w:tr>
      <w:tr w:rsidTr="00BD2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Plan and detail system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 xml:space="preserve">Plan layout of pipework systems including type and location of fittings and valves. </w:t>
            </w:r>
          </w:p>
        </w:tc>
      </w:tr>
      <w:tr w:rsidTr="00BD2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Select and evaluate the configuration and application of a range of proprietary solar heated water systems, materials and valves.</w:t>
            </w:r>
          </w:p>
        </w:tc>
      </w:tr>
      <w:tr w:rsidTr="00BD2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Perform calculations for solar water heating systems.</w:t>
            </w:r>
          </w:p>
        </w:tc>
      </w:tr>
      <w:tr w:rsidTr="00BD2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 xml:space="preserve">Plan and detail typical configuration of a hydraulic circuit (flow and return) and its components for a pumped-storage solar water heating system. </w:t>
            </w:r>
          </w:p>
        </w:tc>
      </w:tr>
      <w:tr w:rsidTr="00BD2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 xml:space="preserve">Specify water quality and water pre-treatment methods. </w:t>
            </w:r>
          </w:p>
        </w:tc>
      </w:tr>
      <w:tr w:rsidTr="00BD2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 xml:space="preserve">Specify suitable types and levels of insulation for system components and detail a range of methods to protect from freezing and over performance. </w:t>
            </w:r>
          </w:p>
        </w:tc>
      </w:tr>
      <w:tr w:rsidTr="00BD2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Calculate pipe size, velocity, flow an</w:t>
            </w:r>
            <w:r w:rsidRPr="00BD2063">
              <w:t xml:space="preserve">d pressure for a </w:t>
            </w:r>
            <w:r w:rsidRPr="00BD2063">
              <w:t xml:space="preserve">range of applications. </w:t>
            </w:r>
          </w:p>
        </w:tc>
      </w:tr>
      <w:tr w:rsidTr="00BD2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 xml:space="preserve">Plan pipe supports for a range of applications. </w:t>
            </w:r>
          </w:p>
        </w:tc>
      </w:tr>
      <w:tr w:rsidTr="00BD2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2.9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Specify approved materials, jointing methods and installation requirements.</w:t>
            </w:r>
          </w:p>
        </w:tc>
      </w:tr>
      <w:tr w:rsidTr="00BD2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2.10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Provide allowance for expansion and contraction.</w:t>
            </w:r>
          </w:p>
        </w:tc>
      </w:tr>
      <w:tr w:rsidTr="00BD2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</w:p>
        </w:tc>
      </w:tr>
      <w:tr w:rsidTr="00BD2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Design and size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 xml:space="preserve">Select solar collectors to meet identified installation requirements. </w:t>
            </w:r>
          </w:p>
        </w:tc>
      </w:tr>
      <w:tr w:rsidTr="00BD2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 xml:space="preserve">Design and size solar water heating, solar pre-heat and solar pool and spa heating systems to meet requirements.  </w:t>
            </w:r>
          </w:p>
        </w:tc>
      </w:tr>
      <w:tr w:rsidTr="00BD2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Consider legionella bacteri</w:t>
            </w:r>
            <w:r w:rsidRPr="00BD2063">
              <w:t>a mitigation design principles in the design of solar water heating systems.</w:t>
            </w:r>
          </w:p>
        </w:tc>
      </w:tr>
      <w:tr w:rsidTr="00BD2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</w:p>
        </w:tc>
      </w:tr>
      <w:tr w:rsidTr="00BD2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Prepare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 xml:space="preserve">Prepare a return client brief for the preferred design. </w:t>
            </w:r>
          </w:p>
        </w:tc>
      </w:tr>
      <w:tr w:rsidTr="00BD2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 xml:space="preserve">Prepare plans and specifications for solar water heating systems. </w:t>
            </w:r>
          </w:p>
        </w:tc>
      </w:tr>
      <w:tr w:rsidTr="00BD2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Prepare testing and commissioning schedule.</w:t>
            </w:r>
          </w:p>
        </w:tc>
      </w:tr>
      <w:tr w:rsidTr="00BD2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063">
            <w:pPr>
              <w:pStyle w:val="BodyText"/>
              <w:rPr>
                <w:lang w:val="en-NZ"/>
              </w:rPr>
            </w:pPr>
            <w:r w:rsidRPr="00BD2063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063" w:rsidP="00BD2063">
            <w:pPr>
              <w:pStyle w:val="BodyText"/>
            </w:pPr>
            <w:r w:rsidRPr="00BD2063">
              <w:t>Produce operation and maintenance manual.</w:t>
            </w:r>
          </w:p>
        </w:tc>
      </w:tr>
    </w:tbl>
    <w:p w:rsidR="00000000" w:rsidRPr="00BD2063" w:rsidP="00BD2063">
      <w:pPr>
        <w:pStyle w:val="BodyText"/>
      </w:pPr>
    </w:p>
    <w:p w:rsidR="00000000" w:rsidRPr="00BD2063" w:rsidP="00BD2063">
      <w:pPr>
        <w:pStyle w:val="AllowPageBreak"/>
      </w:pPr>
    </w:p>
    <w:p w:rsidR="00000000" w:rsidRPr="00BD2063" w:rsidP="00BD2063">
      <w:pPr>
        <w:pStyle w:val="Heading1"/>
      </w:pPr>
      <w:bookmarkStart w:id="6" w:name="O_1205503"/>
      <w:bookmarkEnd w:id="6"/>
      <w:r w:rsidRPr="00BD2063">
        <w:t>Foundation Skills</w:t>
      </w:r>
    </w:p>
    <w:p w:rsidR="00000000" w:rsidRPr="00BD2063" w:rsidP="00040DF4">
      <w:pPr>
        <w:pStyle w:val="BodyText"/>
      </w:pPr>
      <w:r w:rsidRPr="00BD2063">
        <w:t xml:space="preserve">Foundation skills essential to performance are explicit in the performance criteria of this unit of competency. </w:t>
      </w:r>
    </w:p>
    <w:p w:rsidR="00000000" w:rsidRPr="00BD2063" w:rsidP="00BD2063">
      <w:pPr>
        <w:pStyle w:val="Heading1"/>
      </w:pPr>
      <w:bookmarkStart w:id="7" w:name="O_1205502"/>
      <w:bookmarkEnd w:id="7"/>
      <w:r w:rsidRPr="00BD2063">
        <w:t>Unit Mapping Information</w:t>
      </w:r>
    </w:p>
    <w:p w:rsidR="00000000" w:rsidRPr="00BD2063" w:rsidP="00040DF4">
      <w:pPr>
        <w:pStyle w:val="BodyText"/>
      </w:pPr>
      <w:r w:rsidRPr="00BD2063">
        <w:t>Supersedes and is equivalent to CPCPPS5023A Design solar water heating systems.</w:t>
      </w:r>
    </w:p>
    <w:p w:rsidR="00000000" w:rsidRPr="00BD2063" w:rsidP="00BD2063">
      <w:pPr>
        <w:pStyle w:val="Heading1"/>
      </w:pPr>
      <w:bookmarkStart w:id="8" w:name="O_1205509"/>
      <w:bookmarkEnd w:id="8"/>
      <w:r w:rsidRPr="00BD2063">
        <w:t>Links</w:t>
      </w:r>
    </w:p>
    <w:p w:rsidR="00000000" w:rsidRPr="00BD2063" w:rsidP="00040DF4">
      <w:pPr>
        <w:pStyle w:val="BodyText"/>
      </w:pPr>
      <w:r w:rsidRPr="00BD206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E075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D2063" w:rsidP="00BD2063"/>
    <w:sectPr w:rsidSect="00BD20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0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063" w:rsidRPr="00040DF4" w:rsidP="00040D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0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DF4" w:rsidP="00BD20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0DF4" w:rsidP="00BD20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40DF4" w:rsidP="00BD20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0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D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2063" w:rsidRPr="00040DF4" w:rsidP="00040D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0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DF4" w:rsidRPr="002D2AF8" w:rsidP="00BD20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CPCPPS5023 Design solar water heating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40DF4" w:rsidP="00BD20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0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20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20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20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20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20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20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20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20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20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20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2063"/>
  </w:style>
  <w:style w:type="character" w:customStyle="1" w:styleId="Heading1Char">
    <w:name w:val="Heading 1 Char"/>
    <w:basedOn w:val="DefaultParagraphFont"/>
    <w:link w:val="Heading1"/>
    <w:rsid w:val="00BD20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20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206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D20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20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20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20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20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20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20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20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20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20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20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20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20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20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20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20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20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20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20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20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20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206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D20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2063"/>
    <w:rPr>
      <w:b/>
      <w:spacing w:val="0"/>
    </w:rPr>
  </w:style>
  <w:style w:type="paragraph" w:customStyle="1" w:styleId="SuperTitle">
    <w:name w:val="SuperTitle"/>
    <w:basedOn w:val="Title"/>
    <w:rsid w:val="00BD20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20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20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206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20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20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20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20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20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20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20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20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20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2063"/>
    <w:rPr>
      <w:i/>
    </w:rPr>
  </w:style>
  <w:style w:type="paragraph" w:styleId="Caption">
    <w:name w:val="caption"/>
    <w:basedOn w:val="BodyText"/>
    <w:next w:val="Normal"/>
    <w:qFormat/>
    <w:rsid w:val="00BD20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20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20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2063"/>
  </w:style>
  <w:style w:type="paragraph" w:styleId="TableofFigures">
    <w:name w:val="table of figures"/>
    <w:basedOn w:val="Normal"/>
    <w:next w:val="Normal"/>
    <w:semiHidden/>
    <w:rsid w:val="00BD20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206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D2063"/>
    <w:rPr>
      <w:rFonts w:ascii="Wingdings" w:hAnsi="Wingdings"/>
    </w:rPr>
  </w:style>
  <w:style w:type="paragraph" w:customStyle="1" w:styleId="TableHeading">
    <w:name w:val="Table Heading"/>
    <w:basedOn w:val="HeadingBase"/>
    <w:rsid w:val="00BD20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2063"/>
    <w:rPr>
      <w:color w:val="0033CC"/>
      <w:u w:val="none"/>
    </w:rPr>
  </w:style>
  <w:style w:type="paragraph" w:customStyle="1" w:styleId="BodyTextRight">
    <w:name w:val="Body Text Right"/>
    <w:basedOn w:val="BodyText"/>
    <w:rsid w:val="00BD20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20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206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20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20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20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2063"/>
    <w:rPr>
      <w:sz w:val="32"/>
    </w:rPr>
  </w:style>
  <w:style w:type="paragraph" w:customStyle="1" w:styleId="HeadingProcedure">
    <w:name w:val="Heading Procedure"/>
    <w:basedOn w:val="HeadingBase"/>
    <w:next w:val="Normal"/>
    <w:rsid w:val="00BD20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2063"/>
    <w:pPr>
      <w:spacing w:before="60" w:after="60"/>
    </w:pPr>
  </w:style>
  <w:style w:type="paragraph" w:styleId="ListContinue">
    <w:name w:val="List Continue"/>
    <w:basedOn w:val="List"/>
    <w:rsid w:val="00BD2063"/>
    <w:pPr>
      <w:ind w:firstLine="0"/>
    </w:pPr>
  </w:style>
  <w:style w:type="paragraph" w:customStyle="1" w:styleId="ListNote">
    <w:name w:val="List Note"/>
    <w:basedOn w:val="List"/>
    <w:rsid w:val="00BD20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20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20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2063"/>
    <w:rPr>
      <w:rFonts w:ascii="Courier New" w:hAnsi="Courier New"/>
    </w:rPr>
  </w:style>
  <w:style w:type="paragraph" w:customStyle="1" w:styleId="NoteBullet">
    <w:name w:val="Note Bullet"/>
    <w:basedOn w:val="Note"/>
    <w:rsid w:val="00BD20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20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20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20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206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D20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20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2063"/>
    <w:rPr>
      <w:b/>
      <w:smallCaps/>
    </w:rPr>
  </w:style>
  <w:style w:type="paragraph" w:customStyle="1" w:styleId="TableListNumber">
    <w:name w:val="Table List Number"/>
    <w:basedOn w:val="ListNumber"/>
    <w:rsid w:val="00BD20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20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2063"/>
    <w:pPr>
      <w:numPr>
        <w:numId w:val="7"/>
      </w:numPr>
    </w:pPr>
  </w:style>
  <w:style w:type="paragraph" w:customStyle="1" w:styleId="ListAlpha2">
    <w:name w:val="List Alpha 2"/>
    <w:basedOn w:val="List2"/>
    <w:rsid w:val="00BD2063"/>
    <w:pPr>
      <w:numPr>
        <w:numId w:val="6"/>
      </w:numPr>
    </w:pPr>
  </w:style>
  <w:style w:type="paragraph" w:styleId="List2">
    <w:name w:val="List 2"/>
    <w:basedOn w:val="BodyText"/>
    <w:rsid w:val="00BD20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20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20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20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206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206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D2063"/>
    <w:pPr>
      <w:numPr>
        <w:numId w:val="2"/>
      </w:numPr>
    </w:pPr>
  </w:style>
  <w:style w:type="paragraph" w:styleId="ListContinue2">
    <w:name w:val="List Continue 2"/>
    <w:basedOn w:val="List2"/>
    <w:rsid w:val="00BD2063"/>
    <w:pPr>
      <w:ind w:firstLine="0"/>
    </w:pPr>
  </w:style>
  <w:style w:type="paragraph" w:styleId="ListContinue3">
    <w:name w:val="List Continue 3"/>
    <w:basedOn w:val="List3"/>
    <w:rsid w:val="00BD2063"/>
    <w:pPr>
      <w:ind w:left="1021" w:firstLine="0"/>
    </w:pPr>
  </w:style>
  <w:style w:type="paragraph" w:styleId="ListContinue4">
    <w:name w:val="List Continue 4"/>
    <w:basedOn w:val="List4"/>
    <w:rsid w:val="00BD2063"/>
    <w:pPr>
      <w:ind w:firstLine="0"/>
    </w:pPr>
  </w:style>
  <w:style w:type="paragraph" w:styleId="ListContinue5">
    <w:name w:val="List Continue 5"/>
    <w:basedOn w:val="List5"/>
    <w:rsid w:val="00BD2063"/>
    <w:pPr>
      <w:ind w:firstLine="0"/>
    </w:pPr>
  </w:style>
  <w:style w:type="paragraph" w:styleId="ListNumber3">
    <w:name w:val="List Number 3"/>
    <w:basedOn w:val="List3"/>
    <w:rsid w:val="00BD2063"/>
    <w:pPr>
      <w:numPr>
        <w:numId w:val="3"/>
      </w:numPr>
    </w:pPr>
  </w:style>
  <w:style w:type="paragraph" w:styleId="ListNumber4">
    <w:name w:val="List Number 4"/>
    <w:basedOn w:val="List4"/>
    <w:rsid w:val="00BD2063"/>
    <w:pPr>
      <w:numPr>
        <w:numId w:val="4"/>
      </w:numPr>
    </w:pPr>
  </w:style>
  <w:style w:type="paragraph" w:styleId="ListNumber5">
    <w:name w:val="List Number 5"/>
    <w:basedOn w:val="List5"/>
    <w:rsid w:val="00BD2063"/>
    <w:pPr>
      <w:numPr>
        <w:numId w:val="5"/>
      </w:numPr>
    </w:pPr>
  </w:style>
  <w:style w:type="paragraph" w:styleId="BlockText">
    <w:name w:val="Block Text"/>
    <w:basedOn w:val="Normal"/>
    <w:rsid w:val="00BD20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20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2063"/>
    <w:rPr>
      <w:sz w:val="16"/>
      <w:vertAlign w:val="superscript"/>
    </w:rPr>
  </w:style>
  <w:style w:type="character" w:customStyle="1" w:styleId="Symbols">
    <w:name w:val="Symbols"/>
    <w:basedOn w:val="DefaultParagraphFont"/>
    <w:rsid w:val="00BD2063"/>
    <w:rPr>
      <w:rFonts w:ascii="Symbol" w:hAnsi="Symbol"/>
    </w:rPr>
  </w:style>
  <w:style w:type="character" w:customStyle="1" w:styleId="MenuOptions">
    <w:name w:val="Menu Options"/>
    <w:basedOn w:val="DefaultParagraphFont"/>
    <w:rsid w:val="00BD20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2063"/>
    <w:rPr>
      <w:b/>
    </w:rPr>
  </w:style>
  <w:style w:type="character" w:customStyle="1" w:styleId="Underlined">
    <w:name w:val="Underlined"/>
    <w:basedOn w:val="DefaultParagraphFont"/>
    <w:rsid w:val="00BD2063"/>
    <w:rPr>
      <w:u w:val="single"/>
    </w:rPr>
  </w:style>
  <w:style w:type="paragraph" w:customStyle="1" w:styleId="TableBodyTextRight">
    <w:name w:val="Table Body Text Right"/>
    <w:basedOn w:val="TableBodyText"/>
    <w:rsid w:val="00BD20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2063"/>
    <w:rPr>
      <w:sz w:val="18"/>
    </w:rPr>
  </w:style>
  <w:style w:type="paragraph" w:customStyle="1" w:styleId="BodySmallRight">
    <w:name w:val="Body Small Right"/>
    <w:basedOn w:val="BodyTextRight"/>
    <w:rsid w:val="00BD2063"/>
    <w:rPr>
      <w:sz w:val="18"/>
      <w:szCs w:val="18"/>
    </w:rPr>
  </w:style>
  <w:style w:type="paragraph" w:customStyle="1" w:styleId="MarginEdition">
    <w:name w:val="Margin Edition"/>
    <w:basedOn w:val="MarginNote"/>
    <w:rsid w:val="00BD20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2063"/>
    <w:rPr>
      <w:sz w:val="2"/>
      <w:szCs w:val="2"/>
    </w:rPr>
  </w:style>
  <w:style w:type="character" w:customStyle="1" w:styleId="Small">
    <w:name w:val="Small"/>
    <w:basedOn w:val="DefaultParagraphFont"/>
    <w:rsid w:val="00BD2063"/>
    <w:rPr>
      <w:sz w:val="16"/>
    </w:rPr>
  </w:style>
  <w:style w:type="paragraph" w:customStyle="1" w:styleId="WideTable">
    <w:name w:val="Wide Table"/>
    <w:basedOn w:val="Normal"/>
    <w:rsid w:val="00BD20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2063"/>
  </w:style>
  <w:style w:type="paragraph" w:styleId="Quote">
    <w:name w:val="Quote"/>
    <w:basedOn w:val="Heading1"/>
    <w:link w:val="QuoteChar"/>
    <w:qFormat/>
    <w:rsid w:val="00BD20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20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2063"/>
    <w:pPr>
      <w:pageBreakBefore/>
    </w:pPr>
  </w:style>
  <w:style w:type="paragraph" w:customStyle="1" w:styleId="Border">
    <w:name w:val="Border"/>
    <w:basedOn w:val="Normal"/>
    <w:qFormat/>
    <w:rsid w:val="00BD20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20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0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0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20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20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20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20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20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2063"/>
    <w:rPr>
      <w:u w:val="single"/>
    </w:rPr>
  </w:style>
  <w:style w:type="character" w:customStyle="1" w:styleId="BoldandItalics">
    <w:name w:val="Bold and Italics"/>
    <w:qFormat/>
    <w:rsid w:val="00BD2063"/>
    <w:rPr>
      <w:b/>
      <w:i/>
      <w:u w:val="none"/>
    </w:rPr>
  </w:style>
  <w:style w:type="paragraph" w:styleId="BalloonText">
    <w:name w:val="Balloon Text"/>
    <w:basedOn w:val="Normal"/>
    <w:link w:val="BalloonTextChar"/>
    <w:rsid w:val="00BD20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20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20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20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20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20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2063"/>
    <w:pPr>
      <w:spacing w:before="0" w:after="0"/>
    </w:pPr>
  </w:style>
  <w:style w:type="paragraph" w:customStyle="1" w:styleId="BodyTextBold">
    <w:name w:val="Body Text Bold"/>
    <w:basedOn w:val="BodyText"/>
    <w:qFormat/>
    <w:rsid w:val="00BD2063"/>
    <w:rPr>
      <w:b/>
    </w:rPr>
  </w:style>
  <w:style w:type="character" w:styleId="Hyperlink">
    <w:name w:val="Hyperlink"/>
    <w:basedOn w:val="DefaultParagraphFont"/>
    <w:uiPriority w:val="99"/>
    <w:unhideWhenUsed/>
    <w:rsid w:val="00040D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656</Words>
  <Characters>4066</Characters>
  <Application>Microsoft Office Word</Application>
  <DocSecurity>0</DocSecurity>
  <Lines>203</Lines>
  <Paragraphs>107</Paragraphs>
  <ScaleCrop>false</ScaleCrop>
  <Company>Author-it Software Corporation Ltd.</Company>
  <LinksUpToDate>false</LinksUpToDate>
  <CharactersWithSpaces>4615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CPCPPS5023 Design solar water heating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2024-12-24T00:58:00Z</dcterms:created>
  <dcterms:modified xsi:type="dcterms:W3CDTF">2024-12-24T00:58:00Z</dcterms:modified>
</cp:coreProperties>
</file>