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7C04" w:rsidP="00DA7C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CPCPMS5011 Design air conditioning and ventilation systems</w:t>
      </w:r>
      <w:r>
        <w:fldChar w:fldCharType="end"/>
      </w:r>
    </w:p>
    <w:p w:rsidR="00DA7C04" w:rsidP="00DA7C04">
      <w:pPr>
        <w:pStyle w:val="Version"/>
        <w:sectPr w:rsidSect="002902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0244" w:rsidP="00290244">
      <w:pPr>
        <w:pStyle w:val="SuperHeading"/>
      </w:pPr>
      <w:r w:rsidRPr="00290244">
        <w:t>CPCPMS5011 Design air conditioning and ventilation systems</w:t>
      </w:r>
    </w:p>
    <w:p w:rsidR="00000000" w:rsidRPr="00290244" w:rsidP="00290244">
      <w:pPr>
        <w:pStyle w:val="Heading1"/>
      </w:pPr>
      <w:bookmarkStart w:id="1" w:name="O_1135063"/>
      <w:bookmarkEnd w:id="1"/>
      <w:r w:rsidRPr="002902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290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244" w:rsidP="00290244">
            <w:pPr>
              <w:pStyle w:val="BodyText"/>
            </w:pPr>
            <w:r w:rsidRPr="00290244">
              <w:t>This version first released with CPC Construction, Plumbing and Services Training Package Release 5.0.</w:t>
            </w:r>
          </w:p>
          <w:p w:rsidR="00000000" w:rsidRPr="00290244" w:rsidP="00290244">
            <w:pPr>
              <w:pStyle w:val="BodyText"/>
            </w:pPr>
            <w:r w:rsidRPr="00290244">
              <w:t>Supersedes and is equivalent to CPCPMS5011A Design air conditioning and ventilation systems.  Updated to</w:t>
            </w:r>
            <w:r w:rsidRPr="00290244">
              <w:t xml:space="preserve"> meet the Standards for Training Packages 2012.</w:t>
            </w:r>
          </w:p>
        </w:tc>
      </w:tr>
    </w:tbl>
    <w:p w:rsidR="00000000" w:rsidRPr="00290244" w:rsidP="00290244">
      <w:pPr>
        <w:pStyle w:val="BodyText"/>
      </w:pPr>
    </w:p>
    <w:p w:rsidR="00000000" w:rsidRPr="00290244" w:rsidP="00290244">
      <w:pPr>
        <w:pStyle w:val="AllowPageBreak"/>
      </w:pPr>
    </w:p>
    <w:p w:rsidR="00000000" w:rsidRPr="00290244" w:rsidP="00290244">
      <w:pPr>
        <w:pStyle w:val="Heading1"/>
      </w:pPr>
      <w:bookmarkStart w:id="2" w:name="O_1135069"/>
      <w:bookmarkEnd w:id="2"/>
      <w:r w:rsidRPr="00290244">
        <w:t>Application</w:t>
      </w:r>
    </w:p>
    <w:p w:rsidR="00000000" w:rsidRPr="00290244" w:rsidP="00DA7C04">
      <w:pPr>
        <w:pStyle w:val="BodyText"/>
      </w:pPr>
      <w:r w:rsidRPr="00290244">
        <w:t>This unit applies to individuals responsible for the evaluation and design of air conditioning and ventilation systems.</w:t>
      </w:r>
    </w:p>
    <w:p w:rsidR="00000000" w:rsidRPr="00290244" w:rsidP="00DA7C04">
      <w:pPr>
        <w:pStyle w:val="BodyText"/>
      </w:pPr>
      <w:r w:rsidRPr="00290244">
        <w:t>The unit requires application of technical skills and k</w:t>
      </w:r>
      <w:r w:rsidRPr="00290244">
        <w:t xml:space="preserve">nowledge to design, size and document details for complex air conditioning and ventilation systems for residential and commercial applications. </w:t>
      </w:r>
    </w:p>
    <w:p w:rsidR="00000000" w:rsidRPr="00290244" w:rsidP="00DA7C04">
      <w:pPr>
        <w:pStyle w:val="BodyText"/>
      </w:pPr>
      <w:r w:rsidRPr="00290244">
        <w:t>The role may involve interaction with architects, builders, suppliers, clients and relevant planning authoritie</w:t>
      </w:r>
      <w:r w:rsidRPr="00290244">
        <w:t>s and requires a sound understanding of applicable legislation, standards and codes.</w:t>
      </w:r>
    </w:p>
    <w:p w:rsidR="00000000" w:rsidRPr="00290244" w:rsidP="00DA7C04">
      <w:pPr>
        <w:pStyle w:val="BodyText"/>
      </w:pPr>
      <w:r w:rsidRPr="00290244">
        <w:t>The unit requirements are typically carried out by a consultant or person in a supervisory capacity in relation to plumbing services and hydraulics.</w:t>
      </w:r>
    </w:p>
    <w:p w:rsidR="00000000" w:rsidRPr="00290244" w:rsidP="00DA7C04">
      <w:pPr>
        <w:pStyle w:val="BodyText"/>
      </w:pPr>
      <w:r w:rsidRPr="00290244">
        <w:t>It applies to those wh</w:t>
      </w:r>
      <w:r w:rsidRPr="00290244">
        <w:t>o design air conditioning on a new project or an existing structure.</w:t>
      </w:r>
    </w:p>
    <w:p w:rsidR="00000000" w:rsidRPr="00290244" w:rsidP="00DA7C04">
      <w:pPr>
        <w:pStyle w:val="BodyText"/>
      </w:pPr>
      <w:r w:rsidRPr="00290244">
        <w:t>In some jurisdictions, this unit of competency may form part of accreditation, licensing, legislative, and regulatory or certification requirements.</w:t>
      </w:r>
    </w:p>
    <w:p w:rsidR="00000000" w:rsidRPr="00290244" w:rsidP="00290244">
      <w:pPr>
        <w:pStyle w:val="Heading1"/>
      </w:pPr>
      <w:bookmarkStart w:id="3" w:name="O_1135068"/>
      <w:bookmarkEnd w:id="3"/>
      <w:r w:rsidRPr="00290244">
        <w:t>Pre-requisite Unit</w:t>
      </w:r>
    </w:p>
    <w:p w:rsidR="00000000" w:rsidRPr="00290244" w:rsidP="00DA7C04">
      <w:pPr>
        <w:pStyle w:val="BodyText"/>
      </w:pPr>
      <w:r w:rsidRPr="00290244">
        <w:t>Nil.</w:t>
      </w:r>
    </w:p>
    <w:p w:rsidR="00000000" w:rsidRPr="00290244" w:rsidP="00290244">
      <w:pPr>
        <w:pStyle w:val="Heading1"/>
      </w:pPr>
      <w:bookmarkStart w:id="4" w:name="O_1135067"/>
      <w:bookmarkEnd w:id="4"/>
      <w:r w:rsidRPr="00290244">
        <w:t>Unit Sector</w:t>
      </w:r>
    </w:p>
    <w:p w:rsidR="00000000" w:rsidRPr="00290244" w:rsidP="00DA7C04">
      <w:pPr>
        <w:pStyle w:val="BodyText"/>
      </w:pPr>
      <w:r w:rsidRPr="00290244">
        <w:t>Plumbing and Fire Services</w:t>
      </w:r>
    </w:p>
    <w:p w:rsidR="00000000" w:rsidRPr="00290244" w:rsidP="00290244">
      <w:pPr>
        <w:pStyle w:val="Heading1"/>
      </w:pPr>
      <w:bookmarkStart w:id="5" w:name="O_1135066"/>
      <w:bookmarkEnd w:id="5"/>
      <w:r w:rsidRPr="0029024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90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Performance criteria describe what needs to be done to demonstrate achievement of the element.</w:t>
            </w:r>
          </w:p>
        </w:tc>
      </w:tr>
      <w:tr w:rsidTr="00290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Evaluate design 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 xml:space="preserve">Clarify and establish scope of work for the design of air conditioning and ventilation systems. </w:t>
            </w:r>
          </w:p>
        </w:tc>
      </w:tr>
      <w:tr w:rsidTr="00290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Determine design requirements using relevant Australian standards, codes, plans, specifications, manufacturer instructions and client briefs, including factors that contribute to quality, safety and time efficiency.</w:t>
            </w:r>
          </w:p>
        </w:tc>
      </w:tr>
      <w:tr w:rsidTr="00290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Apply sustainability principles a</w:t>
            </w:r>
            <w:r w:rsidRPr="00290244">
              <w:t>nd concepts throughout the design.</w:t>
            </w:r>
          </w:p>
        </w:tc>
      </w:tr>
      <w:tr w:rsidTr="00290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 xml:space="preserve">Evaluate user comfort and specific use conditions to calculate psychrometric evaluation and heat loads. </w:t>
            </w:r>
          </w:p>
        </w:tc>
      </w:tr>
      <w:tr w:rsidTr="00290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 xml:space="preserve">Evaluate building heat losses. </w:t>
            </w:r>
          </w:p>
        </w:tc>
      </w:tr>
      <w:tr w:rsidTr="00290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Specify distribution requirements for air conditioning and ventilation system applications.</w:t>
            </w:r>
          </w:p>
        </w:tc>
      </w:tr>
      <w:tr w:rsidTr="00290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Evaluate air conditioning and ventilation systems according to given applications.</w:t>
            </w:r>
          </w:p>
        </w:tc>
      </w:tr>
      <w:tr w:rsidTr="00290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Evaluate and interpret mechanical services drawings.</w:t>
            </w:r>
          </w:p>
        </w:tc>
      </w:tr>
      <w:tr w:rsidTr="00290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Evaluate health risks that may arise due to poor maintenance of air conditioning and ventilation systems.</w:t>
            </w:r>
          </w:p>
        </w:tc>
      </w:tr>
      <w:tr w:rsidTr="00290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1.10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Specify minimum performance requirements for several different air conditioning and ventilation systems.</w:t>
            </w:r>
          </w:p>
        </w:tc>
      </w:tr>
      <w:tr w:rsidTr="00290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1.11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Evaluate the suitability of m</w:t>
            </w:r>
            <w:r w:rsidRPr="00290244">
              <w:t>anufacturer specifications and technical manuals for a range of design applications.</w:t>
            </w:r>
          </w:p>
        </w:tc>
      </w:tr>
      <w:tr w:rsidTr="00290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1.12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Carry out research including a desktop study to outline design parameters.</w:t>
            </w:r>
          </w:p>
        </w:tc>
      </w:tr>
      <w:tr w:rsidTr="00290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1.13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Consider the safety of system users or building occupants.</w:t>
            </w:r>
          </w:p>
        </w:tc>
      </w:tr>
      <w:tr w:rsidTr="00290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</w:p>
        </w:tc>
      </w:tr>
      <w:tr w:rsidTr="00290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Plan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Plan appropriate zoning of air conditioning and ventilation systems to comply with performance objectives.</w:t>
            </w:r>
          </w:p>
        </w:tc>
      </w:tr>
      <w:tr w:rsidTr="00290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 xml:space="preserve">Specify air conditioning units for optimum performance. </w:t>
            </w:r>
          </w:p>
        </w:tc>
      </w:tr>
      <w:tr w:rsidTr="00290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Specify fan types for a range of applications.</w:t>
            </w:r>
          </w:p>
        </w:tc>
      </w:tr>
      <w:tr w:rsidTr="00290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 xml:space="preserve">Plan air diversion systems, including registers, to ensure </w:t>
            </w:r>
            <w:r w:rsidRPr="00290244">
              <w:t>a balanced system.</w:t>
            </w:r>
          </w:p>
        </w:tc>
      </w:tr>
      <w:tr w:rsidTr="00290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 xml:space="preserve">Plan ventilation and duct work components and specify locations. </w:t>
            </w:r>
          </w:p>
        </w:tc>
      </w:tr>
      <w:tr w:rsidTr="00290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Specify approved materials for planned design.</w:t>
            </w:r>
          </w:p>
        </w:tc>
      </w:tr>
      <w:tr w:rsidTr="00290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Complete plans and drawings using releva</w:t>
            </w:r>
            <w:r w:rsidRPr="00290244">
              <w:t xml:space="preserve">nt Australian standards, codes, manufacturer installation requirements and drawing symbols. </w:t>
            </w:r>
          </w:p>
        </w:tc>
      </w:tr>
      <w:tr w:rsidTr="00290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</w:p>
        </w:tc>
      </w:tr>
      <w:tr w:rsidTr="00290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Design and size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Calculate volume of air changes per hour from given floor plans and details.</w:t>
            </w:r>
          </w:p>
        </w:tc>
      </w:tr>
      <w:tr w:rsidTr="00290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 xml:space="preserve">Specify methods for eliminating health risks from existing or proposed systems, with reference to relevant authority. </w:t>
            </w:r>
          </w:p>
        </w:tc>
      </w:tr>
      <w:tr w:rsidTr="00290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Design and size air conditioning and ventilation systems for the required applications.</w:t>
            </w:r>
          </w:p>
        </w:tc>
      </w:tr>
      <w:tr w:rsidTr="00290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</w:p>
        </w:tc>
      </w:tr>
      <w:tr w:rsidTr="00290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Prepare client brief for the selected design.</w:t>
            </w:r>
          </w:p>
        </w:tc>
      </w:tr>
      <w:tr w:rsidTr="00290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Prepare plans and specifications for of air conditioning and ventilation systems.</w:t>
            </w:r>
          </w:p>
        </w:tc>
      </w:tr>
      <w:tr w:rsidTr="00290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Develop an appropriate checklist, including the formulas required to carry out an air balance to a given specification.</w:t>
            </w:r>
          </w:p>
        </w:tc>
      </w:tr>
      <w:tr w:rsidTr="00290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Prepare a testing and commissioning schedule.</w:t>
            </w:r>
          </w:p>
        </w:tc>
      </w:tr>
      <w:tr w:rsidTr="00290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</w:p>
        </w:tc>
      </w:tr>
      <w:tr w:rsidTr="00290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Test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Evaluate test procedures for air conditioning and ventilation.</w:t>
            </w:r>
          </w:p>
        </w:tc>
      </w:tr>
      <w:tr w:rsidTr="00290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Conduct tests using appropriate testing equipment, ensuring tests are conducted for air pressure, air velocity, air volume, humidity, pitot tubes, sound power levels and temperature.</w:t>
            </w:r>
          </w:p>
        </w:tc>
      </w:tr>
      <w:tr w:rsidTr="00290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 xml:space="preserve">Record test results and prepare a report. </w:t>
            </w:r>
          </w:p>
        </w:tc>
      </w:tr>
      <w:tr w:rsidTr="00290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 xml:space="preserve">Design, plan and specify adjustments as required. </w:t>
            </w:r>
          </w:p>
        </w:tc>
      </w:tr>
      <w:tr w:rsidTr="002902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44">
            <w:pPr>
              <w:pStyle w:val="BodyText"/>
              <w:rPr>
                <w:lang w:val="en-NZ"/>
              </w:rPr>
            </w:pPr>
            <w:r w:rsidRPr="00290244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244" w:rsidP="00290244">
            <w:pPr>
              <w:pStyle w:val="BodyText"/>
            </w:pPr>
            <w:r w:rsidRPr="00290244">
              <w:t xml:space="preserve">Produce an operation and maintenance manual. </w:t>
            </w:r>
          </w:p>
        </w:tc>
      </w:tr>
    </w:tbl>
    <w:p w:rsidR="00000000" w:rsidRPr="00290244" w:rsidP="00290244">
      <w:pPr>
        <w:pStyle w:val="BodyText"/>
      </w:pPr>
    </w:p>
    <w:p w:rsidR="00000000" w:rsidRPr="00290244" w:rsidP="00290244">
      <w:pPr>
        <w:pStyle w:val="AllowPageBreak"/>
      </w:pPr>
    </w:p>
    <w:p w:rsidR="00000000" w:rsidRPr="00290244" w:rsidP="00290244">
      <w:pPr>
        <w:pStyle w:val="Heading1"/>
      </w:pPr>
      <w:bookmarkStart w:id="6" w:name="O_1135065"/>
      <w:bookmarkEnd w:id="6"/>
      <w:r w:rsidRPr="00290244">
        <w:t>Foundation Skills</w:t>
      </w:r>
    </w:p>
    <w:p w:rsidR="00000000" w:rsidRPr="00290244" w:rsidP="00DA7C04">
      <w:pPr>
        <w:pStyle w:val="BodyText"/>
      </w:pPr>
      <w:r w:rsidRPr="00290244">
        <w:t xml:space="preserve">Foundation skills essential to performance are explicit in the performance criteria of this unit of competency. </w:t>
      </w:r>
    </w:p>
    <w:p w:rsidR="00000000" w:rsidRPr="00290244" w:rsidP="00290244">
      <w:pPr>
        <w:pStyle w:val="Heading1"/>
      </w:pPr>
      <w:bookmarkStart w:id="7" w:name="O_1135064"/>
      <w:bookmarkEnd w:id="7"/>
      <w:r w:rsidRPr="00290244">
        <w:t>Unit Mapping Information</w:t>
      </w:r>
    </w:p>
    <w:p w:rsidR="00000000" w:rsidRPr="00290244" w:rsidP="00DA7C04">
      <w:pPr>
        <w:pStyle w:val="BodyText"/>
      </w:pPr>
      <w:r w:rsidRPr="00290244">
        <w:t>Supersedes and is equivalent to CPCPMS5011A Design air conditioning and ventilation systems.</w:t>
      </w:r>
    </w:p>
    <w:p w:rsidR="00000000" w:rsidRPr="00290244" w:rsidP="00290244">
      <w:pPr>
        <w:pStyle w:val="Heading1"/>
      </w:pPr>
      <w:bookmarkStart w:id="8" w:name="O_1135057"/>
      <w:bookmarkEnd w:id="8"/>
      <w:r w:rsidRPr="00290244">
        <w:t>Links</w:t>
      </w:r>
    </w:p>
    <w:p w:rsidR="00000000" w:rsidRPr="00290244" w:rsidP="00DA7C04">
      <w:pPr>
        <w:pStyle w:val="BodyText"/>
      </w:pPr>
      <w:r w:rsidRPr="0029024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478F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90244" w:rsidP="00290244"/>
    <w:sectPr w:rsidSect="002902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2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244" w:rsidRPr="00DA7C04" w:rsidP="00DA7C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2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C04" w:rsidP="002902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7C04" w:rsidP="002902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A7C04" w:rsidP="002902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2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C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0244" w:rsidRPr="00DA7C04" w:rsidP="00DA7C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2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C04" w:rsidRPr="002D2AF8" w:rsidP="002902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CPCPMS5011 Design air conditioning and ventilation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A7C04" w:rsidP="002902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2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02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02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02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02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02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02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02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02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02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02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0244"/>
  </w:style>
  <w:style w:type="character" w:customStyle="1" w:styleId="Heading1Char">
    <w:name w:val="Heading 1 Char"/>
    <w:basedOn w:val="DefaultParagraphFont"/>
    <w:link w:val="Heading1"/>
    <w:rsid w:val="002902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02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024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902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02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02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02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02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02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02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02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02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02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02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02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02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02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02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02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02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02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02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02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02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024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902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0244"/>
    <w:rPr>
      <w:b/>
      <w:spacing w:val="0"/>
    </w:rPr>
  </w:style>
  <w:style w:type="paragraph" w:customStyle="1" w:styleId="SuperTitle">
    <w:name w:val="SuperTitle"/>
    <w:basedOn w:val="Title"/>
    <w:rsid w:val="002902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02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02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024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02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02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02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02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02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02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02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02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02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0244"/>
    <w:rPr>
      <w:i/>
    </w:rPr>
  </w:style>
  <w:style w:type="paragraph" w:styleId="Caption">
    <w:name w:val="caption"/>
    <w:basedOn w:val="BodyText"/>
    <w:next w:val="Normal"/>
    <w:qFormat/>
    <w:rsid w:val="002902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02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02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0244"/>
  </w:style>
  <w:style w:type="paragraph" w:styleId="TableofFigures">
    <w:name w:val="table of figures"/>
    <w:basedOn w:val="Normal"/>
    <w:next w:val="Normal"/>
    <w:semiHidden/>
    <w:rsid w:val="002902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024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90244"/>
    <w:rPr>
      <w:rFonts w:ascii="Wingdings" w:hAnsi="Wingdings"/>
    </w:rPr>
  </w:style>
  <w:style w:type="paragraph" w:customStyle="1" w:styleId="TableHeading">
    <w:name w:val="Table Heading"/>
    <w:basedOn w:val="HeadingBase"/>
    <w:rsid w:val="002902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0244"/>
    <w:rPr>
      <w:color w:val="0033CC"/>
      <w:u w:val="none"/>
    </w:rPr>
  </w:style>
  <w:style w:type="paragraph" w:customStyle="1" w:styleId="BodyTextRight">
    <w:name w:val="Body Text Right"/>
    <w:basedOn w:val="BodyText"/>
    <w:rsid w:val="002902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02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024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02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02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02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0244"/>
    <w:rPr>
      <w:sz w:val="32"/>
    </w:rPr>
  </w:style>
  <w:style w:type="paragraph" w:customStyle="1" w:styleId="HeadingProcedure">
    <w:name w:val="Heading Procedure"/>
    <w:basedOn w:val="HeadingBase"/>
    <w:next w:val="Normal"/>
    <w:rsid w:val="002902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0244"/>
    <w:pPr>
      <w:spacing w:before="60" w:after="60"/>
    </w:pPr>
  </w:style>
  <w:style w:type="paragraph" w:styleId="ListContinue">
    <w:name w:val="List Continue"/>
    <w:basedOn w:val="List"/>
    <w:rsid w:val="00290244"/>
    <w:pPr>
      <w:ind w:firstLine="0"/>
    </w:pPr>
  </w:style>
  <w:style w:type="paragraph" w:customStyle="1" w:styleId="ListNote">
    <w:name w:val="List Note"/>
    <w:basedOn w:val="List"/>
    <w:rsid w:val="002902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02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02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0244"/>
    <w:rPr>
      <w:rFonts w:ascii="Courier New" w:hAnsi="Courier New"/>
    </w:rPr>
  </w:style>
  <w:style w:type="paragraph" w:customStyle="1" w:styleId="NoteBullet">
    <w:name w:val="Note Bullet"/>
    <w:basedOn w:val="Note"/>
    <w:rsid w:val="002902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02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02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02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024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902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02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0244"/>
    <w:rPr>
      <w:b/>
      <w:smallCaps/>
    </w:rPr>
  </w:style>
  <w:style w:type="paragraph" w:customStyle="1" w:styleId="TableListNumber">
    <w:name w:val="Table List Number"/>
    <w:basedOn w:val="ListNumber"/>
    <w:rsid w:val="002902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02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0244"/>
    <w:pPr>
      <w:numPr>
        <w:numId w:val="7"/>
      </w:numPr>
    </w:pPr>
  </w:style>
  <w:style w:type="paragraph" w:customStyle="1" w:styleId="ListAlpha2">
    <w:name w:val="List Alpha 2"/>
    <w:basedOn w:val="List2"/>
    <w:rsid w:val="00290244"/>
    <w:pPr>
      <w:numPr>
        <w:numId w:val="6"/>
      </w:numPr>
    </w:pPr>
  </w:style>
  <w:style w:type="paragraph" w:styleId="List2">
    <w:name w:val="List 2"/>
    <w:basedOn w:val="BodyText"/>
    <w:rsid w:val="002902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02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02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02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024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024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90244"/>
    <w:pPr>
      <w:numPr>
        <w:numId w:val="2"/>
      </w:numPr>
    </w:pPr>
  </w:style>
  <w:style w:type="paragraph" w:styleId="ListContinue2">
    <w:name w:val="List Continue 2"/>
    <w:basedOn w:val="List2"/>
    <w:rsid w:val="00290244"/>
    <w:pPr>
      <w:ind w:firstLine="0"/>
    </w:pPr>
  </w:style>
  <w:style w:type="paragraph" w:styleId="ListContinue3">
    <w:name w:val="List Continue 3"/>
    <w:basedOn w:val="List3"/>
    <w:rsid w:val="00290244"/>
    <w:pPr>
      <w:ind w:left="1021" w:firstLine="0"/>
    </w:pPr>
  </w:style>
  <w:style w:type="paragraph" w:styleId="ListContinue4">
    <w:name w:val="List Continue 4"/>
    <w:basedOn w:val="List4"/>
    <w:rsid w:val="00290244"/>
    <w:pPr>
      <w:ind w:firstLine="0"/>
    </w:pPr>
  </w:style>
  <w:style w:type="paragraph" w:styleId="ListContinue5">
    <w:name w:val="List Continue 5"/>
    <w:basedOn w:val="List5"/>
    <w:rsid w:val="00290244"/>
    <w:pPr>
      <w:ind w:firstLine="0"/>
    </w:pPr>
  </w:style>
  <w:style w:type="paragraph" w:styleId="ListNumber3">
    <w:name w:val="List Number 3"/>
    <w:basedOn w:val="List3"/>
    <w:rsid w:val="00290244"/>
    <w:pPr>
      <w:numPr>
        <w:numId w:val="3"/>
      </w:numPr>
    </w:pPr>
  </w:style>
  <w:style w:type="paragraph" w:styleId="ListNumber4">
    <w:name w:val="List Number 4"/>
    <w:basedOn w:val="List4"/>
    <w:rsid w:val="00290244"/>
    <w:pPr>
      <w:numPr>
        <w:numId w:val="4"/>
      </w:numPr>
    </w:pPr>
  </w:style>
  <w:style w:type="paragraph" w:styleId="ListNumber5">
    <w:name w:val="List Number 5"/>
    <w:basedOn w:val="List5"/>
    <w:rsid w:val="00290244"/>
    <w:pPr>
      <w:numPr>
        <w:numId w:val="5"/>
      </w:numPr>
    </w:pPr>
  </w:style>
  <w:style w:type="paragraph" w:styleId="BlockText">
    <w:name w:val="Block Text"/>
    <w:basedOn w:val="Normal"/>
    <w:rsid w:val="002902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02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0244"/>
    <w:rPr>
      <w:sz w:val="16"/>
      <w:vertAlign w:val="superscript"/>
    </w:rPr>
  </w:style>
  <w:style w:type="character" w:customStyle="1" w:styleId="Symbols">
    <w:name w:val="Symbols"/>
    <w:basedOn w:val="DefaultParagraphFont"/>
    <w:rsid w:val="00290244"/>
    <w:rPr>
      <w:rFonts w:ascii="Symbol" w:hAnsi="Symbol"/>
    </w:rPr>
  </w:style>
  <w:style w:type="character" w:customStyle="1" w:styleId="MenuOptions">
    <w:name w:val="Menu Options"/>
    <w:basedOn w:val="DefaultParagraphFont"/>
    <w:rsid w:val="002902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0244"/>
    <w:rPr>
      <w:b/>
    </w:rPr>
  </w:style>
  <w:style w:type="character" w:customStyle="1" w:styleId="Underlined">
    <w:name w:val="Underlined"/>
    <w:basedOn w:val="DefaultParagraphFont"/>
    <w:rsid w:val="00290244"/>
    <w:rPr>
      <w:u w:val="single"/>
    </w:rPr>
  </w:style>
  <w:style w:type="paragraph" w:customStyle="1" w:styleId="TableBodyTextRight">
    <w:name w:val="Table Body Text Right"/>
    <w:basedOn w:val="TableBodyText"/>
    <w:rsid w:val="002902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0244"/>
    <w:rPr>
      <w:sz w:val="18"/>
    </w:rPr>
  </w:style>
  <w:style w:type="paragraph" w:customStyle="1" w:styleId="BodySmallRight">
    <w:name w:val="Body Small Right"/>
    <w:basedOn w:val="BodyTextRight"/>
    <w:rsid w:val="00290244"/>
    <w:rPr>
      <w:sz w:val="18"/>
      <w:szCs w:val="18"/>
    </w:rPr>
  </w:style>
  <w:style w:type="paragraph" w:customStyle="1" w:styleId="MarginEdition">
    <w:name w:val="Margin Edition"/>
    <w:basedOn w:val="MarginNote"/>
    <w:rsid w:val="002902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0244"/>
    <w:rPr>
      <w:sz w:val="2"/>
      <w:szCs w:val="2"/>
    </w:rPr>
  </w:style>
  <w:style w:type="character" w:customStyle="1" w:styleId="Small">
    <w:name w:val="Small"/>
    <w:basedOn w:val="DefaultParagraphFont"/>
    <w:rsid w:val="00290244"/>
    <w:rPr>
      <w:sz w:val="16"/>
    </w:rPr>
  </w:style>
  <w:style w:type="paragraph" w:customStyle="1" w:styleId="WideTable">
    <w:name w:val="Wide Table"/>
    <w:basedOn w:val="Normal"/>
    <w:rsid w:val="002902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0244"/>
  </w:style>
  <w:style w:type="paragraph" w:styleId="Quote">
    <w:name w:val="Quote"/>
    <w:basedOn w:val="Heading1"/>
    <w:link w:val="QuoteChar"/>
    <w:qFormat/>
    <w:rsid w:val="002902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02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0244"/>
    <w:pPr>
      <w:pageBreakBefore/>
    </w:pPr>
  </w:style>
  <w:style w:type="paragraph" w:customStyle="1" w:styleId="Border">
    <w:name w:val="Border"/>
    <w:basedOn w:val="Normal"/>
    <w:qFormat/>
    <w:rsid w:val="002902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02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2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2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02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02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02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02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02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0244"/>
    <w:rPr>
      <w:u w:val="single"/>
    </w:rPr>
  </w:style>
  <w:style w:type="character" w:customStyle="1" w:styleId="BoldandItalics">
    <w:name w:val="Bold and Italics"/>
    <w:qFormat/>
    <w:rsid w:val="00290244"/>
    <w:rPr>
      <w:b/>
      <w:i/>
      <w:u w:val="none"/>
    </w:rPr>
  </w:style>
  <w:style w:type="paragraph" w:styleId="BalloonText">
    <w:name w:val="Balloon Text"/>
    <w:basedOn w:val="Normal"/>
    <w:link w:val="BalloonTextChar"/>
    <w:rsid w:val="002902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02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02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02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02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02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0244"/>
    <w:pPr>
      <w:spacing w:before="0" w:after="0"/>
    </w:pPr>
  </w:style>
  <w:style w:type="paragraph" w:customStyle="1" w:styleId="BodyTextBold">
    <w:name w:val="Body Text Bold"/>
    <w:basedOn w:val="BodyText"/>
    <w:qFormat/>
    <w:rsid w:val="00290244"/>
    <w:rPr>
      <w:b/>
    </w:rPr>
  </w:style>
  <w:style w:type="character" w:styleId="Hyperlink">
    <w:name w:val="Hyperlink"/>
    <w:basedOn w:val="DefaultParagraphFont"/>
    <w:uiPriority w:val="99"/>
    <w:unhideWhenUsed/>
    <w:rsid w:val="00DA7C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714</Words>
  <Characters>4504</Characters>
  <Application>Microsoft Office Word</Application>
  <DocSecurity>0</DocSecurity>
  <Lines>237</Lines>
  <Paragraphs>121</Paragraphs>
  <ScaleCrop>false</ScaleCrop>
  <Company>Author-it Software Corporation Ltd.</Company>
  <LinksUpToDate>false</LinksUpToDate>
  <CharactersWithSpaces>5097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CPCPMS5011 Design air conditioning and ventilation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2024-12-24T01:34:00Z</dcterms:created>
  <dcterms:modified xsi:type="dcterms:W3CDTF">2024-12-24T01:34:00Z</dcterms:modified>
</cp:coreProperties>
</file>