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5CF" w:rsidP="00DE0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CPCPMS5011 Design air conditioning and ventilation systems</w:t>
      </w:r>
      <w:r>
        <w:fldChar w:fldCharType="end"/>
      </w:r>
    </w:p>
    <w:p w:rsidR="00DE05CF" w:rsidP="00DE05CF">
      <w:pPr>
        <w:pStyle w:val="Version"/>
        <w:sectPr w:rsidSect="002D6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DD0" w:rsidP="002D6DD0">
      <w:pPr>
        <w:pStyle w:val="SuperHeading"/>
      </w:pPr>
      <w:r w:rsidRPr="002D6DD0">
        <w:t>CPCPMS5011 Design air conditioning and ventilation systems</w:t>
      </w:r>
    </w:p>
    <w:p w:rsidR="00000000" w:rsidRPr="002D6DD0" w:rsidP="002D6DD0">
      <w:pPr>
        <w:pStyle w:val="Heading1"/>
      </w:pPr>
      <w:bookmarkStart w:id="1" w:name="O_1135063"/>
      <w:bookmarkEnd w:id="1"/>
      <w:r w:rsidRPr="002D6D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DD0" w:rsidP="002D6DD0">
            <w:pPr>
              <w:pStyle w:val="BodyText"/>
            </w:pPr>
            <w:r w:rsidRPr="002D6DD0">
              <w:t>This version first released with CPC Construction, Plumbing and Services Training Package Release 5.0.</w:t>
            </w:r>
          </w:p>
          <w:p w:rsidR="00000000" w:rsidRPr="002D6DD0" w:rsidP="002D6DD0">
            <w:pPr>
              <w:pStyle w:val="BodyText"/>
            </w:pPr>
            <w:r w:rsidRPr="002D6DD0">
              <w:t>Supersedes and is equivalent to CPCPMS5011A Design air conditioning and ventilation systems.  Updated to</w:t>
            </w:r>
            <w:r w:rsidRPr="002D6DD0">
              <w:t xml:space="preserve"> meet the Standards for Training Packages 2012.</w:t>
            </w:r>
          </w:p>
        </w:tc>
      </w:tr>
    </w:tbl>
    <w:p w:rsidR="00000000" w:rsidRPr="002D6DD0" w:rsidP="002D6DD0">
      <w:pPr>
        <w:pStyle w:val="BodyText"/>
      </w:pPr>
    </w:p>
    <w:p w:rsidR="00000000" w:rsidRPr="002D6DD0" w:rsidP="002D6DD0">
      <w:pPr>
        <w:pStyle w:val="AllowPageBreak"/>
      </w:pPr>
    </w:p>
    <w:p w:rsidR="00000000" w:rsidRPr="002D6DD0" w:rsidP="002D6DD0">
      <w:pPr>
        <w:pStyle w:val="Heading1"/>
      </w:pPr>
      <w:bookmarkStart w:id="2" w:name="O_1135069"/>
      <w:bookmarkEnd w:id="2"/>
      <w:r w:rsidRPr="002D6DD0">
        <w:t>Application</w:t>
      </w:r>
    </w:p>
    <w:p w:rsidR="00000000" w:rsidRPr="002D6DD0" w:rsidP="00DE05CF">
      <w:pPr>
        <w:pStyle w:val="BodyText"/>
      </w:pPr>
      <w:r w:rsidRPr="002D6DD0">
        <w:t>This unit applies to individuals responsible for the evaluation and design of air conditioning and ventilation systems.</w:t>
      </w:r>
    </w:p>
    <w:p w:rsidR="00000000" w:rsidRPr="002D6DD0" w:rsidP="00DE05CF">
      <w:pPr>
        <w:pStyle w:val="BodyText"/>
      </w:pPr>
      <w:r w:rsidRPr="002D6DD0">
        <w:t>The unit requires application of technical skills and k</w:t>
      </w:r>
      <w:r w:rsidRPr="002D6DD0">
        <w:t xml:space="preserve">nowledge to design, size and document details for complex air conditioning and ventilation systems for residential and commercial applications. </w:t>
      </w:r>
    </w:p>
    <w:p w:rsidR="00000000" w:rsidRPr="002D6DD0" w:rsidP="00DE05CF">
      <w:pPr>
        <w:pStyle w:val="BodyText"/>
      </w:pPr>
      <w:r w:rsidRPr="002D6DD0">
        <w:t>The role may involve interaction with architects, builders, suppliers, clients and relevant planning authoritie</w:t>
      </w:r>
      <w:r w:rsidRPr="002D6DD0">
        <w:t>s and requires a sound understanding of applicable legislation, standards and codes.</w:t>
      </w:r>
    </w:p>
    <w:p w:rsidR="00000000" w:rsidRPr="002D6DD0" w:rsidP="00DE05CF">
      <w:pPr>
        <w:pStyle w:val="BodyText"/>
      </w:pPr>
      <w:r w:rsidRPr="002D6DD0">
        <w:t>The unit requirements are typically carried out by a consultant or person in a supervisory capacity in relation to plumbing services and hydraulics.</w:t>
      </w:r>
    </w:p>
    <w:p w:rsidR="00000000" w:rsidRPr="002D6DD0" w:rsidP="00DE05CF">
      <w:pPr>
        <w:pStyle w:val="BodyText"/>
      </w:pPr>
      <w:r w:rsidRPr="002D6DD0">
        <w:t>It applies to those wh</w:t>
      </w:r>
      <w:r w:rsidRPr="002D6DD0">
        <w:t>o design air conditioning on a new project or an existing structure.</w:t>
      </w:r>
    </w:p>
    <w:p w:rsidR="00000000" w:rsidRPr="002D6DD0" w:rsidP="00DE05CF">
      <w:pPr>
        <w:pStyle w:val="BodyText"/>
      </w:pPr>
      <w:r w:rsidRPr="002D6DD0">
        <w:t>In some jurisdictions, this unit of competency may form part of accreditation, licensing, legislative, and regulatory or certification requirements.</w:t>
      </w:r>
    </w:p>
    <w:p w:rsidR="00000000" w:rsidRPr="002D6DD0" w:rsidP="002D6DD0">
      <w:pPr>
        <w:pStyle w:val="Heading1"/>
      </w:pPr>
      <w:bookmarkStart w:id="3" w:name="O_1135068"/>
      <w:bookmarkEnd w:id="3"/>
      <w:r w:rsidRPr="002D6DD0">
        <w:t>Pre-requisite Unit</w:t>
      </w:r>
    </w:p>
    <w:p w:rsidR="00000000" w:rsidRPr="002D6DD0" w:rsidP="00DE05CF">
      <w:pPr>
        <w:pStyle w:val="BodyText"/>
      </w:pPr>
      <w:r w:rsidRPr="002D6DD0">
        <w:t>Nil.</w:t>
      </w:r>
    </w:p>
    <w:p w:rsidR="00000000" w:rsidRPr="002D6DD0" w:rsidP="002D6DD0">
      <w:pPr>
        <w:pStyle w:val="Heading1"/>
      </w:pPr>
      <w:bookmarkStart w:id="4" w:name="O_1135067"/>
      <w:bookmarkEnd w:id="4"/>
      <w:r w:rsidRPr="002D6DD0">
        <w:t>Unit Sector</w:t>
      </w:r>
    </w:p>
    <w:p w:rsidR="00000000" w:rsidRPr="002D6DD0" w:rsidP="00DE05CF">
      <w:pPr>
        <w:pStyle w:val="BodyText"/>
      </w:pPr>
      <w:r w:rsidRPr="002D6DD0">
        <w:t>Plumbing and Fire Services</w:t>
      </w:r>
    </w:p>
    <w:p w:rsidR="00000000" w:rsidRPr="002D6DD0" w:rsidP="002D6DD0">
      <w:pPr>
        <w:pStyle w:val="Heading1"/>
      </w:pPr>
      <w:bookmarkStart w:id="5" w:name="O_1135066"/>
      <w:bookmarkEnd w:id="5"/>
      <w:r w:rsidRPr="002D6D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Performance criteria describe what needs to be done to demonstrate achievement of the element.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 xml:space="preserve">Clarify and establish scope of work for the design of air conditioning and ventilation systems. 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Determine design requirements using relevant Australian standards, codes, plans, specifications, manufacturer instructions and client briefs, including factors that contribute to quality, safety and time efficiency.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Apply sustainability principles a</w:t>
            </w:r>
            <w:r w:rsidRPr="002D6DD0">
              <w:t>nd concepts throughout the design.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 xml:space="preserve">Evaluate user comfort and specific use conditions to calculate psychrometric evaluation and heat loads. 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 xml:space="preserve">Evaluate building heat losses. 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Specify distribution requirements for air conditioning and ventilation system applications.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Evaluate air conditioning and ventilation systems according to given applications.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Evaluate and interpret mechanical services drawings.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Evaluate health risks that may arise due to poor maintenance of air conditioning and ventilation systems.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Specify minimum performance requirements for several different air conditioning and ventilation systems.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1.11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Evaluate the suitability of m</w:t>
            </w:r>
            <w:r w:rsidRPr="002D6DD0">
              <w:t>anufacturer specifications and technical manuals for a range of design applications.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1.12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Carry out research including a desktop study to outline design parameters.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1.13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Consider the safety of system users or building occupants.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Pl</w:t>
            </w:r>
            <w:r w:rsidRPr="002D6DD0">
              <w:t>an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Plan appropriate zoning of air conditioning and ventilation systems to comply with performance objectives.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 xml:space="preserve">Specify air conditioning units for optimum performance. 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Specify fan types for a range of applications.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 xml:space="preserve">Plan air diversion systems, including registers, to ensure </w:t>
            </w:r>
            <w:r w:rsidRPr="002D6DD0">
              <w:t>a balanced system.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 xml:space="preserve">Plan ventilation and duct work components and specify locations. 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Specify approved materials for planned design.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Complete plans and drawings using releva</w:t>
            </w:r>
            <w:r w:rsidRPr="002D6DD0">
              <w:t xml:space="preserve">nt Australian standards, codes, manufacturer installation requirements and drawing symbols. 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Calculate volume of air changes per hour from given floor plans and details.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 xml:space="preserve">Specify methods for eliminating health risks from existing or proposed systems, with reference to relevant authority. 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Design and size air conditioning and ventilation systems for the required applications.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Prepare client brief for the selected design.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Prepare plans and specifications for of air conditioning and ventilation systems.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Develop an appropriate checklist, including the formulas required to carry out an air balance to a given specification.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Prepare a testing and commissioning schedule.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Test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Evaluate test procedures for air conditioning and ventilation.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Conduct tests using appropriate testing equipment, ensuring tests are conducted for air pressure, air velocity, air volume, humidity, pitot tubes, sound power levels and temperature.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 xml:space="preserve">Record test results and prepare a report. 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 xml:space="preserve">Design, plan and specify adjustments as required. </w:t>
            </w:r>
          </w:p>
        </w:tc>
      </w:tr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DD0" w:rsidP="002D6DD0">
            <w:pPr>
              <w:pStyle w:val="BodyText"/>
            </w:pPr>
            <w:r w:rsidRPr="002D6DD0">
              <w:t xml:space="preserve">Produce an operation and maintenance manual. </w:t>
            </w:r>
          </w:p>
        </w:tc>
      </w:tr>
    </w:tbl>
    <w:p w:rsidR="00000000" w:rsidRPr="002D6DD0" w:rsidP="002D6DD0">
      <w:pPr>
        <w:pStyle w:val="BodyText"/>
      </w:pPr>
    </w:p>
    <w:p w:rsidR="00000000" w:rsidRPr="002D6DD0" w:rsidP="002D6DD0">
      <w:pPr>
        <w:pStyle w:val="AllowPageBreak"/>
      </w:pPr>
    </w:p>
    <w:p w:rsidR="00000000" w:rsidRPr="002D6DD0" w:rsidP="002D6DD0">
      <w:pPr>
        <w:pStyle w:val="Heading1"/>
      </w:pPr>
      <w:bookmarkStart w:id="6" w:name="O_1135065"/>
      <w:bookmarkEnd w:id="6"/>
      <w:r w:rsidRPr="002D6DD0">
        <w:t>Foundation Skills</w:t>
      </w:r>
    </w:p>
    <w:p w:rsidR="00000000" w:rsidRPr="002D6DD0" w:rsidP="00DE05CF">
      <w:pPr>
        <w:pStyle w:val="BodyText"/>
      </w:pPr>
      <w:r w:rsidRPr="002D6DD0">
        <w:t xml:space="preserve">Foundation skills essential to performance are explicit in the performance criteria of this unit of competency. </w:t>
      </w:r>
    </w:p>
    <w:p w:rsidR="00000000" w:rsidRPr="002D6DD0" w:rsidP="002D6DD0">
      <w:pPr>
        <w:pStyle w:val="Heading1"/>
      </w:pPr>
      <w:bookmarkStart w:id="7" w:name="O_1135064"/>
      <w:bookmarkEnd w:id="7"/>
      <w:r w:rsidRPr="002D6DD0">
        <w:t>Unit Mapping Information</w:t>
      </w:r>
    </w:p>
    <w:p w:rsidR="00000000" w:rsidRPr="002D6DD0" w:rsidP="00DE05CF">
      <w:pPr>
        <w:pStyle w:val="BodyText"/>
      </w:pPr>
      <w:r w:rsidRPr="002D6DD0">
        <w:t>Supersedes and is equivalent to CPCPMS5011A Design air conditioning and ventilation systems.</w:t>
      </w:r>
    </w:p>
    <w:p w:rsidR="00000000" w:rsidRPr="002D6DD0" w:rsidP="002D6DD0">
      <w:pPr>
        <w:pStyle w:val="Heading1"/>
      </w:pPr>
      <w:bookmarkStart w:id="8" w:name="O_1135057"/>
      <w:bookmarkEnd w:id="8"/>
      <w:r w:rsidRPr="002D6DD0">
        <w:t>Links</w:t>
      </w:r>
    </w:p>
    <w:p w:rsidR="00000000" w:rsidRPr="002D6DD0" w:rsidP="00DE05CF">
      <w:pPr>
        <w:pStyle w:val="BodyText"/>
      </w:pPr>
      <w:r w:rsidRPr="002D6DD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8300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D6DD0" w:rsidP="00DE05CF">
      <w:pPr>
        <w:pStyle w:val="BodyText"/>
        <w:sectPr w:rsidSect="002D6D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6DD0" w:rsidP="002D6DD0">
      <w:pPr>
        <w:pStyle w:val="SuperHeading"/>
      </w:pPr>
      <w:r w:rsidRPr="002D6DD0">
        <w:t xml:space="preserve">Assessment </w:t>
      </w:r>
      <w:r w:rsidRPr="002D6DD0">
        <w:t>Requirements for CPCPMS5011 Design air conditioning and ventilation systems</w:t>
      </w:r>
    </w:p>
    <w:p w:rsidR="00000000" w:rsidRPr="002D6DD0" w:rsidP="002D6DD0">
      <w:pPr>
        <w:pStyle w:val="Heading1"/>
      </w:pPr>
      <w:bookmarkStart w:id="9" w:name="O_1135059"/>
      <w:bookmarkEnd w:id="9"/>
      <w:r w:rsidRPr="002D6D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2D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DD0">
            <w:pPr>
              <w:pStyle w:val="BodyText"/>
              <w:rPr>
                <w:lang w:val="en-NZ"/>
              </w:rPr>
            </w:pPr>
            <w:r w:rsidRPr="002D6DD0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DD0" w:rsidP="002D6DD0">
            <w:pPr>
              <w:pStyle w:val="BodyText"/>
            </w:pPr>
            <w:r w:rsidRPr="002D6DD0">
              <w:t>This version first released with CPC Construction, Plumbing and Services Training Package Release 5.0.</w:t>
            </w:r>
          </w:p>
          <w:p w:rsidR="00000000" w:rsidRPr="002D6DD0" w:rsidP="002D6DD0">
            <w:pPr>
              <w:pStyle w:val="BodyText"/>
            </w:pPr>
            <w:r w:rsidRPr="002D6DD0">
              <w:t>Supersedes and is equivalent</w:t>
            </w:r>
            <w:r w:rsidRPr="002D6DD0">
              <w:t xml:space="preserve"> to CPCPMS5011A Design air conditioning and ventilation systems.  Updated to meet the Standards for Training Packages 2012.</w:t>
            </w:r>
          </w:p>
        </w:tc>
      </w:tr>
    </w:tbl>
    <w:p w:rsidR="00000000" w:rsidRPr="002D6DD0" w:rsidP="002D6DD0">
      <w:pPr>
        <w:pStyle w:val="BodyText"/>
      </w:pPr>
    </w:p>
    <w:p w:rsidR="00000000" w:rsidRPr="002D6DD0" w:rsidP="002D6DD0">
      <w:pPr>
        <w:pStyle w:val="AllowPageBreak"/>
      </w:pPr>
    </w:p>
    <w:p w:rsidR="00000000" w:rsidRPr="002D6DD0" w:rsidP="002D6DD0">
      <w:pPr>
        <w:pStyle w:val="Heading1"/>
      </w:pPr>
      <w:bookmarkStart w:id="10" w:name="O_1135062"/>
      <w:bookmarkEnd w:id="10"/>
      <w:r w:rsidRPr="002D6DD0">
        <w:t>Performance Evidence</w:t>
      </w:r>
    </w:p>
    <w:p w:rsidR="00000000" w:rsidRPr="002D6DD0" w:rsidP="00DE05CF">
      <w:pPr>
        <w:pStyle w:val="BodyText"/>
      </w:pPr>
      <w:r w:rsidRPr="002D6DD0">
        <w:t>To demonstrate competency, a candidate must meet the performance criteria for this unit by</w:t>
      </w:r>
      <w:r w:rsidRPr="002D6DD0">
        <w:t>:</w:t>
      </w:r>
    </w:p>
    <w:p w:rsidR="00000000" w:rsidRPr="002D6DD0" w:rsidP="002D6DD0">
      <w:pPr>
        <w:pStyle w:val="ListBullet"/>
      </w:pPr>
      <w:r w:rsidRPr="002D6DD0">
        <w:t>designing, sizing and documenting the layout details for an air conditioning and ventilation system for a 10-storey residential building with ground floor commercial premises and basement car park and include:</w:t>
      </w:r>
    </w:p>
    <w:p w:rsidR="00000000" w:rsidRPr="002D6DD0" w:rsidP="002D6DD0">
      <w:pPr>
        <w:pStyle w:val="ListBullet2"/>
      </w:pPr>
      <w:r w:rsidRPr="002D6DD0">
        <w:t>air conditioning units</w:t>
      </w:r>
    </w:p>
    <w:p w:rsidR="00000000" w:rsidRPr="002D6DD0" w:rsidP="002D6DD0">
      <w:pPr>
        <w:pStyle w:val="ListBullet2"/>
      </w:pPr>
      <w:r w:rsidRPr="002D6DD0">
        <w:t>ducting systems</w:t>
      </w:r>
    </w:p>
    <w:p w:rsidR="00000000" w:rsidRPr="002D6DD0" w:rsidP="002D6DD0">
      <w:pPr>
        <w:pStyle w:val="ListBullet2"/>
      </w:pPr>
      <w:r w:rsidRPr="002D6DD0">
        <w:t>controls</w:t>
      </w:r>
    </w:p>
    <w:p w:rsidR="00000000" w:rsidRPr="002D6DD0" w:rsidP="002D6DD0">
      <w:pPr>
        <w:pStyle w:val="ListBullet2"/>
      </w:pPr>
      <w:r w:rsidRPr="002D6DD0">
        <w:t>fans</w:t>
      </w:r>
    </w:p>
    <w:p w:rsidR="00000000" w:rsidRPr="002D6DD0" w:rsidP="002D6DD0">
      <w:pPr>
        <w:pStyle w:val="ListBullet2"/>
      </w:pPr>
      <w:r w:rsidRPr="002D6DD0">
        <w:t>zones.</w:t>
      </w:r>
    </w:p>
    <w:p w:rsidR="00000000" w:rsidRPr="002D6DD0" w:rsidP="002D6DD0">
      <w:pPr>
        <w:pStyle w:val="AllowPageBreak"/>
      </w:pPr>
    </w:p>
    <w:p w:rsidR="00000000" w:rsidRPr="002D6DD0" w:rsidP="002D6DD0">
      <w:pPr>
        <w:pStyle w:val="Heading1"/>
      </w:pPr>
      <w:bookmarkStart w:id="11" w:name="O_1135061"/>
      <w:bookmarkEnd w:id="11"/>
      <w:r w:rsidRPr="002D6DD0">
        <w:t>Knowledge Evidence</w:t>
      </w:r>
    </w:p>
    <w:p w:rsidR="00000000" w:rsidRPr="002D6DD0" w:rsidP="00DE05CF">
      <w:pPr>
        <w:pStyle w:val="BodyText"/>
      </w:pPr>
      <w:r w:rsidRPr="002D6DD0">
        <w:t>To be competent in this unit, a candidate must demonstrate knowledge of:</w:t>
      </w:r>
    </w:p>
    <w:p w:rsidR="00000000" w:rsidRPr="002D6DD0" w:rsidP="002D6DD0">
      <w:pPr>
        <w:pStyle w:val="ListBullet"/>
      </w:pPr>
      <w:r w:rsidRPr="002D6DD0">
        <w:t>methods of determining scope of work by:</w:t>
      </w:r>
    </w:p>
    <w:p w:rsidR="00000000" w:rsidRPr="002D6DD0" w:rsidP="002D6DD0">
      <w:pPr>
        <w:pStyle w:val="ListBullet2"/>
      </w:pPr>
      <w:r w:rsidRPr="002D6DD0">
        <w:t>interpreting plans and specifications</w:t>
      </w:r>
    </w:p>
    <w:p w:rsidR="00000000" w:rsidRPr="002D6DD0" w:rsidP="002D6DD0">
      <w:pPr>
        <w:pStyle w:val="ListBullet2"/>
      </w:pPr>
      <w:r w:rsidRPr="002D6DD0">
        <w:t>reviewing sizing and documenting layout for</w:t>
      </w:r>
      <w:r w:rsidRPr="002D6DD0">
        <w:t xml:space="preserve"> air conditioning and ventilation systems, including residential and commercial systems</w:t>
      </w:r>
    </w:p>
    <w:p w:rsidR="00000000" w:rsidRPr="002D6DD0" w:rsidP="002D6DD0">
      <w:pPr>
        <w:pStyle w:val="ListBullet2"/>
      </w:pPr>
      <w:r w:rsidRPr="002D6DD0">
        <w:t>analysing new projects or an existing structure being renovated, extended, restored or maintained</w:t>
      </w:r>
    </w:p>
    <w:p w:rsidR="00000000" w:rsidRPr="002D6DD0" w:rsidP="002D6DD0">
      <w:pPr>
        <w:pStyle w:val="ListBullet"/>
      </w:pPr>
      <w:r w:rsidRPr="002D6DD0">
        <w:t>design requirements:</w:t>
      </w:r>
    </w:p>
    <w:p w:rsidR="00000000" w:rsidRPr="002D6DD0" w:rsidP="002D6DD0">
      <w:pPr>
        <w:pStyle w:val="ListBullet2"/>
      </w:pPr>
      <w:r w:rsidRPr="002D6DD0">
        <w:t>architectural plans</w:t>
      </w:r>
    </w:p>
    <w:p w:rsidR="00000000" w:rsidRPr="002D6DD0" w:rsidP="002D6DD0">
      <w:pPr>
        <w:pStyle w:val="ListBullet2"/>
      </w:pPr>
      <w:r w:rsidRPr="002D6DD0">
        <w:t>building specifications</w:t>
      </w:r>
    </w:p>
    <w:p w:rsidR="00000000" w:rsidRPr="002D6DD0" w:rsidP="002D6DD0">
      <w:pPr>
        <w:pStyle w:val="ListBullet2"/>
      </w:pPr>
      <w:r w:rsidRPr="002D6DD0">
        <w:t>fire safety</w:t>
      </w:r>
    </w:p>
    <w:p w:rsidR="00000000" w:rsidRPr="002D6DD0" w:rsidP="002D6DD0">
      <w:pPr>
        <w:pStyle w:val="ListBullet2"/>
      </w:pPr>
      <w:r w:rsidRPr="002D6DD0">
        <w:t>the National Construction Code (NCC)</w:t>
      </w:r>
    </w:p>
    <w:p w:rsidR="00000000" w:rsidRPr="002D6DD0" w:rsidP="002D6DD0">
      <w:pPr>
        <w:pStyle w:val="ListBullet2"/>
      </w:pPr>
      <w:r w:rsidRPr="002D6DD0">
        <w:t>owners</w:t>
      </w:r>
    </w:p>
    <w:p w:rsidR="00000000" w:rsidRPr="002D6DD0" w:rsidP="002D6DD0">
      <w:pPr>
        <w:pStyle w:val="ListBullet2"/>
      </w:pPr>
      <w:r w:rsidRPr="002D6DD0">
        <w:t>tenants</w:t>
      </w:r>
    </w:p>
    <w:p w:rsidR="00000000" w:rsidRPr="002D6DD0" w:rsidP="002D6DD0">
      <w:pPr>
        <w:pStyle w:val="ListBullet2"/>
      </w:pPr>
      <w:r w:rsidRPr="002D6DD0">
        <w:t>air-flow requirements and sizing of duct work</w:t>
      </w:r>
    </w:p>
    <w:p w:rsidR="00000000" w:rsidRPr="002D6DD0" w:rsidP="002D6DD0">
      <w:pPr>
        <w:pStyle w:val="ListBullet"/>
      </w:pPr>
      <w:r w:rsidRPr="002D6DD0">
        <w:t>specific use conditions:</w:t>
      </w:r>
      <w:r w:rsidRPr="002D6DD0">
        <w:tab/>
      </w:r>
    </w:p>
    <w:p w:rsidR="00000000" w:rsidRPr="002D6DD0" w:rsidP="002D6DD0">
      <w:pPr>
        <w:pStyle w:val="ListBullet2"/>
      </w:pPr>
      <w:r w:rsidRPr="002D6DD0">
        <w:t>age and activity of occupants</w:t>
      </w:r>
    </w:p>
    <w:p w:rsidR="00000000" w:rsidRPr="002D6DD0" w:rsidP="002D6DD0">
      <w:pPr>
        <w:pStyle w:val="ListBullet2"/>
      </w:pPr>
      <w:r w:rsidRPr="002D6DD0">
        <w:t>computer requirements</w:t>
      </w:r>
    </w:p>
    <w:p w:rsidR="00000000" w:rsidRPr="002D6DD0" w:rsidP="002D6DD0">
      <w:pPr>
        <w:pStyle w:val="ListBullet2"/>
      </w:pPr>
      <w:r w:rsidRPr="002D6DD0">
        <w:t>food preparation</w:t>
      </w:r>
    </w:p>
    <w:p w:rsidR="00000000" w:rsidRPr="002D6DD0" w:rsidP="002D6DD0">
      <w:pPr>
        <w:pStyle w:val="ListBullet2"/>
      </w:pPr>
      <w:r w:rsidRPr="002D6DD0">
        <w:t>smoke exhaust</w:t>
      </w:r>
    </w:p>
    <w:p w:rsidR="00000000" w:rsidRPr="002D6DD0" w:rsidP="002D6DD0">
      <w:pPr>
        <w:pStyle w:val="ListBullet2"/>
      </w:pPr>
      <w:r w:rsidRPr="002D6DD0">
        <w:t>wet-bulb and dry-bulb temperature a</w:t>
      </w:r>
      <w:r w:rsidRPr="002D6DD0">
        <w:t>nd humidity</w:t>
      </w:r>
    </w:p>
    <w:p w:rsidR="00000000" w:rsidRPr="002D6DD0" w:rsidP="002D6DD0">
      <w:pPr>
        <w:pStyle w:val="ListBullet"/>
      </w:pPr>
      <w:r w:rsidRPr="002D6DD0">
        <w:t>psychrometric evaluation:</w:t>
      </w:r>
      <w:r w:rsidRPr="002D6DD0">
        <w:tab/>
      </w:r>
    </w:p>
    <w:p w:rsidR="00000000" w:rsidRPr="002D6DD0" w:rsidP="002D6DD0">
      <w:pPr>
        <w:pStyle w:val="ListBullet2"/>
      </w:pPr>
      <w:r w:rsidRPr="002D6DD0">
        <w:t>absolute, specific and relative humidity</w:t>
      </w:r>
    </w:p>
    <w:p w:rsidR="00000000" w:rsidRPr="002D6DD0" w:rsidP="002D6DD0">
      <w:pPr>
        <w:pStyle w:val="ListBullet2"/>
      </w:pPr>
      <w:r w:rsidRPr="002D6DD0">
        <w:t>air composition</w:t>
      </w:r>
    </w:p>
    <w:p w:rsidR="00000000" w:rsidRPr="002D6DD0" w:rsidP="002D6DD0">
      <w:pPr>
        <w:pStyle w:val="ListBullet2"/>
      </w:pPr>
      <w:r w:rsidRPr="002D6DD0">
        <w:t>air properties:</w:t>
      </w:r>
    </w:p>
    <w:p w:rsidR="00000000" w:rsidRPr="002D6DD0" w:rsidP="002D6DD0">
      <w:pPr>
        <w:pStyle w:val="ListBullet3"/>
      </w:pPr>
      <w:r w:rsidRPr="002D6DD0">
        <w:t>density</w:t>
      </w:r>
    </w:p>
    <w:p w:rsidR="00000000" w:rsidRPr="002D6DD0" w:rsidP="002D6DD0">
      <w:pPr>
        <w:pStyle w:val="ListBullet3"/>
      </w:pPr>
      <w:r w:rsidRPr="002D6DD0">
        <w:t>expansion coefficient</w:t>
      </w:r>
    </w:p>
    <w:p w:rsidR="00000000" w:rsidRPr="002D6DD0" w:rsidP="002D6DD0">
      <w:pPr>
        <w:pStyle w:val="ListBullet3"/>
      </w:pPr>
      <w:r w:rsidRPr="002D6DD0">
        <w:t>kinematic viscosity</w:t>
      </w:r>
    </w:p>
    <w:p w:rsidR="00000000" w:rsidRPr="002D6DD0" w:rsidP="002D6DD0">
      <w:pPr>
        <w:pStyle w:val="ListBullet3"/>
      </w:pPr>
      <w:r w:rsidRPr="002D6DD0">
        <w:t>Prandtl number</w:t>
      </w:r>
    </w:p>
    <w:p w:rsidR="00000000" w:rsidRPr="002D6DD0" w:rsidP="002D6DD0">
      <w:pPr>
        <w:pStyle w:val="ListBullet3"/>
      </w:pPr>
      <w:r w:rsidRPr="002D6DD0">
        <w:t>specific heat</w:t>
      </w:r>
    </w:p>
    <w:p w:rsidR="00000000" w:rsidRPr="002D6DD0" w:rsidP="002D6DD0">
      <w:pPr>
        <w:pStyle w:val="ListBullet3"/>
      </w:pPr>
      <w:r w:rsidRPr="002D6DD0">
        <w:t>temperature</w:t>
      </w:r>
    </w:p>
    <w:p w:rsidR="00000000" w:rsidRPr="002D6DD0" w:rsidP="002D6DD0">
      <w:pPr>
        <w:pStyle w:val="ListBullet3"/>
      </w:pPr>
      <w:r w:rsidRPr="002D6DD0">
        <w:t>thermal conductivity</w:t>
      </w:r>
    </w:p>
    <w:p w:rsidR="00000000" w:rsidRPr="002D6DD0" w:rsidP="002D6DD0">
      <w:pPr>
        <w:pStyle w:val="ListBullet"/>
      </w:pPr>
      <w:r w:rsidRPr="002D6DD0">
        <w:t>altitude, density and volume</w:t>
      </w:r>
    </w:p>
    <w:p w:rsidR="00000000" w:rsidRPr="002D6DD0" w:rsidP="002D6DD0">
      <w:pPr>
        <w:pStyle w:val="ListBullet"/>
      </w:pPr>
      <w:r w:rsidRPr="002D6DD0">
        <w:t>determination of the air condition using a psychrometric or Mollier chart, showing:</w:t>
      </w:r>
    </w:p>
    <w:p w:rsidR="00000000" w:rsidRPr="002D6DD0" w:rsidP="002D6DD0">
      <w:pPr>
        <w:pStyle w:val="ListBullet2"/>
      </w:pPr>
      <w:r w:rsidRPr="002D6DD0">
        <w:t>dewpoint temperature</w:t>
      </w:r>
    </w:p>
    <w:p w:rsidR="00000000" w:rsidRPr="002D6DD0" w:rsidP="002D6DD0">
      <w:pPr>
        <w:pStyle w:val="ListBullet2"/>
      </w:pPr>
      <w:r w:rsidRPr="002D6DD0">
        <w:t>dry-bulb temperature</w:t>
      </w:r>
    </w:p>
    <w:p w:rsidR="00000000" w:rsidRPr="002D6DD0" w:rsidP="002D6DD0">
      <w:pPr>
        <w:pStyle w:val="ListBullet2"/>
      </w:pPr>
      <w:r w:rsidRPr="002D6DD0">
        <w:t>enthalpy</w:t>
      </w:r>
    </w:p>
    <w:p w:rsidR="00000000" w:rsidRPr="002D6DD0" w:rsidP="002D6DD0">
      <w:pPr>
        <w:pStyle w:val="ListBullet2"/>
      </w:pPr>
      <w:r w:rsidRPr="002D6DD0">
        <w:t>humidity ratio</w:t>
      </w:r>
    </w:p>
    <w:p w:rsidR="00000000" w:rsidRPr="002D6DD0" w:rsidP="002D6DD0">
      <w:pPr>
        <w:pStyle w:val="ListBullet2"/>
      </w:pPr>
      <w:r w:rsidRPr="002D6DD0">
        <w:t>relative humidity</w:t>
      </w:r>
    </w:p>
    <w:p w:rsidR="00000000" w:rsidRPr="002D6DD0" w:rsidP="002D6DD0">
      <w:pPr>
        <w:pStyle w:val="ListBullet2"/>
      </w:pPr>
      <w:r w:rsidRPr="002D6DD0">
        <w:t>specific volume</w:t>
      </w:r>
    </w:p>
    <w:p w:rsidR="00000000" w:rsidRPr="002D6DD0" w:rsidP="002D6DD0">
      <w:pPr>
        <w:pStyle w:val="ListBullet2"/>
      </w:pPr>
      <w:r w:rsidRPr="002D6DD0">
        <w:t>wet-bulb temperature</w:t>
      </w:r>
    </w:p>
    <w:p w:rsidR="00000000" w:rsidRPr="002D6DD0" w:rsidP="002D6DD0">
      <w:pPr>
        <w:pStyle w:val="ListBullet"/>
      </w:pPr>
      <w:r w:rsidRPr="002D6DD0">
        <w:t>assessment of factors affecting heat load:</w:t>
      </w:r>
    </w:p>
    <w:p w:rsidR="00000000" w:rsidRPr="002D6DD0" w:rsidP="002D6DD0">
      <w:pPr>
        <w:pStyle w:val="ListBullet2"/>
      </w:pPr>
      <w:r w:rsidRPr="002D6DD0">
        <w:t>building materials</w:t>
      </w:r>
    </w:p>
    <w:p w:rsidR="00000000" w:rsidRPr="002D6DD0" w:rsidP="002D6DD0">
      <w:pPr>
        <w:pStyle w:val="ListBullet2"/>
      </w:pPr>
      <w:r w:rsidRPr="002D6DD0">
        <w:t>insulation</w:t>
      </w:r>
    </w:p>
    <w:p w:rsidR="00000000" w:rsidRPr="002D6DD0" w:rsidP="002D6DD0">
      <w:pPr>
        <w:pStyle w:val="ListBullet2"/>
      </w:pPr>
      <w:r w:rsidRPr="002D6DD0">
        <w:t>number of personnel</w:t>
      </w:r>
    </w:p>
    <w:p w:rsidR="00000000" w:rsidRPr="002D6DD0" w:rsidP="002D6DD0">
      <w:pPr>
        <w:pStyle w:val="ListBullet2"/>
      </w:pPr>
      <w:r w:rsidRPr="002D6DD0">
        <w:t>number of windows</w:t>
      </w:r>
    </w:p>
    <w:p w:rsidR="00000000" w:rsidRPr="002D6DD0" w:rsidP="002D6DD0">
      <w:pPr>
        <w:pStyle w:val="ListBullet2"/>
      </w:pPr>
      <w:r w:rsidRPr="002D6DD0">
        <w:t>room dimensions</w:t>
      </w:r>
    </w:p>
    <w:p w:rsidR="00000000" w:rsidRPr="002D6DD0" w:rsidP="002D6DD0">
      <w:pPr>
        <w:pStyle w:val="ListBullet2"/>
      </w:pPr>
      <w:r w:rsidRPr="002D6DD0">
        <w:t>usage</w:t>
      </w:r>
    </w:p>
    <w:p w:rsidR="00000000" w:rsidRPr="002D6DD0" w:rsidP="002D6DD0">
      <w:pPr>
        <w:pStyle w:val="ListBullet2"/>
      </w:pPr>
      <w:r w:rsidRPr="002D6DD0">
        <w:t>weather effects</w:t>
      </w:r>
    </w:p>
    <w:p w:rsidR="00000000" w:rsidRPr="002D6DD0" w:rsidP="002D6DD0">
      <w:pPr>
        <w:pStyle w:val="ListBullet2"/>
      </w:pPr>
      <w:r w:rsidRPr="002D6DD0">
        <w:t>using:</w:t>
      </w:r>
    </w:p>
    <w:p w:rsidR="00000000" w:rsidRPr="002D6DD0" w:rsidP="002D6DD0">
      <w:pPr>
        <w:pStyle w:val="ListBullet3"/>
      </w:pPr>
      <w:r w:rsidRPr="002D6DD0">
        <w:t>calculations and computer software systems</w:t>
      </w:r>
    </w:p>
    <w:p w:rsidR="00000000" w:rsidRPr="002D6DD0" w:rsidP="002D6DD0">
      <w:pPr>
        <w:pStyle w:val="ListBullet3"/>
      </w:pPr>
      <w:r w:rsidRPr="002D6DD0">
        <w:t>heat load calculation methods and formulas</w:t>
      </w:r>
    </w:p>
    <w:p w:rsidR="00000000" w:rsidRPr="002D6DD0" w:rsidP="002D6DD0">
      <w:pPr>
        <w:pStyle w:val="ListBullet"/>
      </w:pPr>
      <w:r w:rsidRPr="002D6DD0">
        <w:t>building heat losses:</w:t>
      </w:r>
      <w:r w:rsidRPr="002D6DD0">
        <w:tab/>
      </w:r>
      <w:r w:rsidRPr="002D6DD0">
        <w:tab/>
      </w:r>
    </w:p>
    <w:p w:rsidR="00000000" w:rsidRPr="002D6DD0" w:rsidP="002D6DD0">
      <w:pPr>
        <w:pStyle w:val="ListBullet2"/>
      </w:pPr>
      <w:r w:rsidRPr="002D6DD0">
        <w:t>construction materials</w:t>
      </w:r>
    </w:p>
    <w:p w:rsidR="00000000" w:rsidRPr="002D6DD0" w:rsidP="002D6DD0">
      <w:pPr>
        <w:pStyle w:val="ListBullet2"/>
      </w:pPr>
      <w:r w:rsidRPr="002D6DD0">
        <w:t>insulation materials</w:t>
      </w:r>
    </w:p>
    <w:p w:rsidR="00000000" w:rsidRPr="002D6DD0" w:rsidP="002D6DD0">
      <w:pPr>
        <w:pStyle w:val="ListBullet2"/>
      </w:pPr>
      <w:r w:rsidRPr="002D6DD0">
        <w:t>maintaining plenum</w:t>
      </w:r>
    </w:p>
    <w:p w:rsidR="00000000" w:rsidRPr="002D6DD0" w:rsidP="002D6DD0">
      <w:pPr>
        <w:pStyle w:val="ListBullet2"/>
      </w:pPr>
      <w:r w:rsidRPr="002D6DD0">
        <w:t>occupancy</w:t>
      </w:r>
    </w:p>
    <w:p w:rsidR="00000000" w:rsidRPr="002D6DD0" w:rsidP="002D6DD0">
      <w:pPr>
        <w:pStyle w:val="ListBullet2"/>
      </w:pPr>
      <w:r w:rsidRPr="002D6DD0">
        <w:t>room sizes</w:t>
      </w:r>
    </w:p>
    <w:p w:rsidR="00000000" w:rsidRPr="002D6DD0" w:rsidP="002D6DD0">
      <w:pPr>
        <w:pStyle w:val="ListBullet"/>
      </w:pPr>
      <w:r w:rsidRPr="002D6DD0">
        <w:t>legislation, standards and other relevant documentation according to Commonwealth, state and territory legislation and regulations relating to:</w:t>
      </w:r>
    </w:p>
    <w:p w:rsidR="00000000" w:rsidRPr="002D6DD0" w:rsidP="002D6DD0">
      <w:pPr>
        <w:pStyle w:val="ListBullet2"/>
      </w:pPr>
      <w:r w:rsidRPr="002D6DD0">
        <w:t>growth and distribution of Legionella pneumophila</w:t>
      </w:r>
      <w:r w:rsidRPr="002D6DD0">
        <w:t xml:space="preserve"> bacteria and other water and airborne infectious bacterial agents </w:t>
      </w:r>
    </w:p>
    <w:p w:rsidR="00000000" w:rsidRPr="002D6DD0" w:rsidP="002D6DD0">
      <w:pPr>
        <w:pStyle w:val="ListBullet2"/>
      </w:pPr>
      <w:r w:rsidRPr="002D6DD0">
        <w:t>handling of materials, including hazardous materials and substances</w:t>
      </w:r>
    </w:p>
    <w:p w:rsidR="00000000" w:rsidRPr="002D6DD0" w:rsidP="002D6DD0">
      <w:pPr>
        <w:pStyle w:val="ListBullet2"/>
      </w:pPr>
      <w:r w:rsidRPr="002D6DD0">
        <w:t>hazard control</w:t>
      </w:r>
    </w:p>
    <w:p w:rsidR="00000000" w:rsidRPr="002D6DD0" w:rsidP="002D6DD0">
      <w:pPr>
        <w:pStyle w:val="ListBullet2"/>
      </w:pPr>
      <w:r w:rsidRPr="002D6DD0">
        <w:t>organic and inorganic contaminants</w:t>
      </w:r>
    </w:p>
    <w:p w:rsidR="00000000" w:rsidRPr="002D6DD0" w:rsidP="002D6DD0">
      <w:pPr>
        <w:pStyle w:val="ListBullet"/>
      </w:pPr>
      <w:r w:rsidRPr="002D6DD0">
        <w:t>quality assurance requirements, including:</w:t>
      </w:r>
    </w:p>
    <w:p w:rsidR="00000000" w:rsidRPr="002D6DD0" w:rsidP="002D6DD0">
      <w:pPr>
        <w:pStyle w:val="ListBullet2"/>
      </w:pPr>
      <w:r w:rsidRPr="002D6DD0">
        <w:t>AS 1100 Technical drawing</w:t>
      </w:r>
      <w:r w:rsidRPr="002D6DD0">
        <w:t xml:space="preserve"> materials</w:t>
      </w:r>
    </w:p>
    <w:p w:rsidR="00000000" w:rsidRPr="002D6DD0" w:rsidP="002D6DD0">
      <w:pPr>
        <w:pStyle w:val="ListBullet2"/>
      </w:pPr>
      <w:r w:rsidRPr="002D6DD0">
        <w:t>AS/NZS 1668 The use of ventilation and air-conditioning in buildings Set</w:t>
      </w:r>
    </w:p>
    <w:p w:rsidR="00000000" w:rsidRPr="002D6DD0" w:rsidP="002D6DD0">
      <w:pPr>
        <w:pStyle w:val="ListBullet2"/>
      </w:pPr>
      <w:r w:rsidRPr="002D6DD0">
        <w:t>AS/NZS ISO 817:2016 Refrigerants – Designation and safety classification</w:t>
      </w:r>
    </w:p>
    <w:p w:rsidR="00000000" w:rsidRPr="002D6DD0" w:rsidP="002D6DD0">
      <w:pPr>
        <w:pStyle w:val="ListBullet2"/>
      </w:pPr>
      <w:r w:rsidRPr="002D6DD0">
        <w:t>AS/NZS 5149 Refrigerating systems and heat pumps –</w:t>
      </w:r>
      <w:r w:rsidRPr="002D6DD0">
        <w:t xml:space="preserve"> Safety and environmental requirements - Parts 1 to 4</w:t>
      </w:r>
    </w:p>
    <w:p w:rsidR="00000000" w:rsidRPr="002D6DD0" w:rsidP="002D6DD0">
      <w:pPr>
        <w:pStyle w:val="ListBullet2"/>
      </w:pPr>
      <w:r w:rsidRPr="002D6DD0">
        <w:t>AS/NZS 3666 Air-handling and water systems of buildings microbial control - Parts 1 to 4</w:t>
      </w:r>
    </w:p>
    <w:p w:rsidR="00000000" w:rsidRPr="002D6DD0" w:rsidP="002D6DD0">
      <w:pPr>
        <w:pStyle w:val="ListBullet2"/>
      </w:pPr>
      <w:r w:rsidRPr="002D6DD0">
        <w:t>Environment Protection Authority (EPA)</w:t>
      </w:r>
    </w:p>
    <w:p w:rsidR="00000000" w:rsidRPr="002D6DD0" w:rsidP="002D6DD0">
      <w:pPr>
        <w:pStyle w:val="ListBullet2"/>
      </w:pPr>
      <w:r w:rsidRPr="002D6DD0">
        <w:t>internal company quality assurance policy and risk management strategy</w:t>
      </w:r>
    </w:p>
    <w:p w:rsidR="00000000" w:rsidRPr="002D6DD0" w:rsidP="002D6DD0">
      <w:pPr>
        <w:pStyle w:val="ListBullet2"/>
      </w:pPr>
      <w:r w:rsidRPr="002D6DD0">
        <w:t>Int</w:t>
      </w:r>
      <w:r w:rsidRPr="002D6DD0">
        <w:t>ernational Standards Organisation (ISO)</w:t>
      </w:r>
    </w:p>
    <w:p w:rsidR="00000000" w:rsidRPr="002D6DD0" w:rsidP="002D6DD0">
      <w:pPr>
        <w:pStyle w:val="ListBullet2"/>
      </w:pPr>
      <w:r w:rsidRPr="002D6DD0">
        <w:t>site safety plan</w:t>
      </w:r>
    </w:p>
    <w:p w:rsidR="00000000" w:rsidRPr="002D6DD0" w:rsidP="002D6DD0">
      <w:pPr>
        <w:pStyle w:val="ListBullet2"/>
      </w:pPr>
      <w:r w:rsidRPr="002D6DD0">
        <w:t>workplace operations and procedures</w:t>
      </w:r>
    </w:p>
    <w:p w:rsidR="00000000" w:rsidRPr="002D6DD0" w:rsidP="002D6DD0">
      <w:pPr>
        <w:pStyle w:val="ListBullet"/>
      </w:pPr>
      <w:r w:rsidRPr="002D6DD0">
        <w:t>specification and operational manual information:</w:t>
      </w:r>
    </w:p>
    <w:p w:rsidR="00000000" w:rsidRPr="002D6DD0" w:rsidP="002D6DD0">
      <w:pPr>
        <w:pStyle w:val="ListBullet2"/>
      </w:pPr>
      <w:r w:rsidRPr="002D6DD0">
        <w:t>commissioning and testing</w:t>
      </w:r>
    </w:p>
    <w:p w:rsidR="00000000" w:rsidRPr="002D6DD0" w:rsidP="002D6DD0">
      <w:pPr>
        <w:pStyle w:val="ListBullet2"/>
      </w:pPr>
      <w:r w:rsidRPr="002D6DD0">
        <w:t>components installation</w:t>
      </w:r>
    </w:p>
    <w:p w:rsidR="00000000" w:rsidRPr="002D6DD0" w:rsidP="002D6DD0">
      <w:pPr>
        <w:pStyle w:val="ListBullet2"/>
      </w:pPr>
      <w:r w:rsidRPr="002D6DD0">
        <w:t>fittings</w:t>
      </w:r>
    </w:p>
    <w:p w:rsidR="00000000" w:rsidRPr="002D6DD0" w:rsidP="002D6DD0">
      <w:pPr>
        <w:pStyle w:val="ListBullet2"/>
      </w:pPr>
      <w:r w:rsidRPr="002D6DD0">
        <w:t>manufacturer specifications, literature and data</w:t>
      </w:r>
    </w:p>
    <w:p w:rsidR="00000000" w:rsidRPr="002D6DD0" w:rsidP="002D6DD0">
      <w:pPr>
        <w:pStyle w:val="ListBullet2"/>
      </w:pPr>
      <w:r w:rsidRPr="002D6DD0">
        <w:t>materials</w:t>
      </w:r>
    </w:p>
    <w:p w:rsidR="00000000" w:rsidRPr="002D6DD0" w:rsidP="002D6DD0">
      <w:pPr>
        <w:pStyle w:val="ListBullet2"/>
      </w:pPr>
      <w:r w:rsidRPr="002D6DD0">
        <w:t>pumps</w:t>
      </w:r>
    </w:p>
    <w:p w:rsidR="00000000" w:rsidRPr="002D6DD0" w:rsidP="002D6DD0">
      <w:pPr>
        <w:pStyle w:val="ListBullet2"/>
      </w:pPr>
      <w:r w:rsidRPr="002D6DD0">
        <w:t>systems</w:t>
      </w:r>
    </w:p>
    <w:p w:rsidR="00000000" w:rsidRPr="002D6DD0" w:rsidP="002D6DD0">
      <w:pPr>
        <w:pStyle w:val="ListBullet2"/>
      </w:pPr>
      <w:r w:rsidRPr="002D6DD0">
        <w:t>valves</w:t>
      </w:r>
    </w:p>
    <w:p w:rsidR="00000000" w:rsidRPr="002D6DD0" w:rsidP="002D6DD0">
      <w:pPr>
        <w:pStyle w:val="ListBullet"/>
      </w:pPr>
      <w:r w:rsidRPr="002D6DD0">
        <w:t>specification:</w:t>
      </w:r>
      <w:r w:rsidRPr="002D6DD0">
        <w:tab/>
      </w:r>
      <w:r w:rsidRPr="002D6DD0">
        <w:tab/>
      </w:r>
    </w:p>
    <w:p w:rsidR="00000000" w:rsidRPr="002D6DD0" w:rsidP="002D6DD0">
      <w:pPr>
        <w:pStyle w:val="ListBullet2"/>
      </w:pPr>
      <w:r w:rsidRPr="002D6DD0">
        <w:t>air-flow requirements</w:t>
      </w:r>
    </w:p>
    <w:p w:rsidR="00000000" w:rsidRPr="002D6DD0" w:rsidP="002D6DD0">
      <w:pPr>
        <w:pStyle w:val="ListBullet2"/>
      </w:pPr>
      <w:r w:rsidRPr="002D6DD0">
        <w:t>equipment selection</w:t>
      </w:r>
    </w:p>
    <w:p w:rsidR="00000000" w:rsidRPr="002D6DD0" w:rsidP="002D6DD0">
      <w:pPr>
        <w:pStyle w:val="ListBullet2"/>
      </w:pPr>
      <w:r w:rsidRPr="002D6DD0">
        <w:t>fire safety</w:t>
      </w:r>
    </w:p>
    <w:p w:rsidR="00000000" w:rsidRPr="002D6DD0" w:rsidP="002D6DD0">
      <w:pPr>
        <w:pStyle w:val="ListBullet2"/>
      </w:pPr>
      <w:r w:rsidRPr="002D6DD0">
        <w:t xml:space="preserve">jointing </w:t>
      </w:r>
    </w:p>
    <w:p w:rsidR="00000000" w:rsidRPr="002D6DD0" w:rsidP="002D6DD0">
      <w:pPr>
        <w:pStyle w:val="ListBullet2"/>
      </w:pPr>
      <w:r w:rsidRPr="002D6DD0">
        <w:t>manufacturer requirements</w:t>
      </w:r>
    </w:p>
    <w:p w:rsidR="00000000" w:rsidRPr="002D6DD0" w:rsidP="002D6DD0">
      <w:pPr>
        <w:pStyle w:val="ListBullet2"/>
      </w:pPr>
      <w:r w:rsidRPr="002D6DD0">
        <w:t>materials</w:t>
      </w:r>
    </w:p>
    <w:p w:rsidR="00000000" w:rsidRPr="002D6DD0" w:rsidP="002D6DD0">
      <w:pPr>
        <w:pStyle w:val="ListBullet2"/>
      </w:pPr>
      <w:r w:rsidRPr="002D6DD0">
        <w:t>work health and safety (WHS)</w:t>
      </w:r>
    </w:p>
    <w:p w:rsidR="00000000" w:rsidRPr="002D6DD0" w:rsidP="002D6DD0">
      <w:pPr>
        <w:pStyle w:val="ListBullet2"/>
      </w:pPr>
      <w:r w:rsidRPr="002D6DD0">
        <w:t>specialised components</w:t>
      </w:r>
    </w:p>
    <w:p w:rsidR="00000000" w:rsidRPr="002D6DD0" w:rsidP="002D6DD0">
      <w:pPr>
        <w:pStyle w:val="ListBullet2"/>
      </w:pPr>
      <w:r w:rsidRPr="002D6DD0">
        <w:t>support</w:t>
      </w:r>
    </w:p>
    <w:p w:rsidR="00000000" w:rsidRPr="002D6DD0" w:rsidP="002D6DD0">
      <w:pPr>
        <w:pStyle w:val="ListBullet2"/>
      </w:pPr>
      <w:r w:rsidRPr="002D6DD0">
        <w:t>testing</w:t>
      </w:r>
    </w:p>
    <w:p w:rsidR="00000000" w:rsidRPr="002D6DD0" w:rsidP="002D6DD0">
      <w:pPr>
        <w:pStyle w:val="ListBullet2"/>
      </w:pPr>
      <w:r w:rsidRPr="002D6DD0">
        <w:t>workmanship</w:t>
      </w:r>
    </w:p>
    <w:p w:rsidR="00000000" w:rsidRPr="002D6DD0" w:rsidP="002D6DD0">
      <w:pPr>
        <w:pStyle w:val="ListBullet"/>
      </w:pPr>
      <w:r w:rsidRPr="002D6DD0">
        <w:t>plans:</w:t>
      </w:r>
    </w:p>
    <w:p w:rsidR="00000000" w:rsidRPr="002D6DD0" w:rsidP="002D6DD0">
      <w:pPr>
        <w:pStyle w:val="ListBullet2"/>
      </w:pPr>
      <w:r w:rsidRPr="002D6DD0">
        <w:t>axonometric</w:t>
      </w:r>
    </w:p>
    <w:p w:rsidR="00000000" w:rsidRPr="002D6DD0" w:rsidP="002D6DD0">
      <w:pPr>
        <w:pStyle w:val="ListBullet2"/>
      </w:pPr>
      <w:r w:rsidRPr="002D6DD0">
        <w:t>cross-sections</w:t>
      </w:r>
    </w:p>
    <w:p w:rsidR="00000000" w:rsidRPr="002D6DD0" w:rsidP="002D6DD0">
      <w:pPr>
        <w:pStyle w:val="ListBullet2"/>
      </w:pPr>
      <w:r w:rsidRPr="002D6DD0">
        <w:t>details</w:t>
      </w:r>
    </w:p>
    <w:p w:rsidR="00000000" w:rsidRPr="002D6DD0" w:rsidP="002D6DD0">
      <w:pPr>
        <w:pStyle w:val="ListBullet2"/>
      </w:pPr>
      <w:r w:rsidRPr="002D6DD0">
        <w:t>elevations</w:t>
      </w:r>
    </w:p>
    <w:p w:rsidR="00000000" w:rsidRPr="002D6DD0" w:rsidP="002D6DD0">
      <w:pPr>
        <w:pStyle w:val="ListBullet2"/>
      </w:pPr>
      <w:r w:rsidRPr="002D6DD0">
        <w:t>isometrics</w:t>
      </w:r>
    </w:p>
    <w:p w:rsidR="00000000" w:rsidRPr="002D6DD0" w:rsidP="002D6DD0">
      <w:pPr>
        <w:pStyle w:val="ListBullet2"/>
      </w:pPr>
      <w:r w:rsidRPr="002D6DD0">
        <w:t>schematics</w:t>
      </w:r>
    </w:p>
    <w:p w:rsidR="00000000" w:rsidRPr="002D6DD0" w:rsidP="002D6DD0">
      <w:pPr>
        <w:pStyle w:val="ListBullet2"/>
      </w:pPr>
      <w:r w:rsidRPr="002D6DD0">
        <w:t>sections</w:t>
      </w:r>
    </w:p>
    <w:p w:rsidR="00000000" w:rsidRPr="002D6DD0" w:rsidP="002D6DD0">
      <w:pPr>
        <w:pStyle w:val="ListBullet"/>
      </w:pPr>
      <w:r w:rsidRPr="002D6DD0">
        <w:t>plans produced by:</w:t>
      </w:r>
    </w:p>
    <w:p w:rsidR="00000000" w:rsidRPr="002D6DD0" w:rsidP="002D6DD0">
      <w:pPr>
        <w:pStyle w:val="ListBullet2"/>
      </w:pPr>
      <w:r w:rsidRPr="002D6DD0">
        <w:t>computer generation</w:t>
      </w:r>
    </w:p>
    <w:p w:rsidR="00000000" w:rsidRPr="002D6DD0" w:rsidP="002D6DD0">
      <w:pPr>
        <w:pStyle w:val="ListBullet2"/>
      </w:pPr>
      <w:r w:rsidRPr="002D6DD0">
        <w:t>drawing equipment</w:t>
      </w:r>
    </w:p>
    <w:p w:rsidR="00000000" w:rsidRPr="002D6DD0" w:rsidP="002D6DD0">
      <w:pPr>
        <w:pStyle w:val="ListBullet"/>
      </w:pPr>
      <w:r w:rsidRPr="002D6DD0">
        <w:t>design and sizing detail:</w:t>
      </w:r>
    </w:p>
    <w:p w:rsidR="00000000" w:rsidRPr="002D6DD0" w:rsidP="002D6DD0">
      <w:pPr>
        <w:pStyle w:val="ListBullet2"/>
      </w:pPr>
      <w:r w:rsidRPr="002D6DD0">
        <w:t>cost</w:t>
      </w:r>
    </w:p>
    <w:p w:rsidR="00000000" w:rsidRPr="002D6DD0" w:rsidP="002D6DD0">
      <w:pPr>
        <w:pStyle w:val="ListBullet2"/>
      </w:pPr>
      <w:r w:rsidRPr="002D6DD0">
        <w:t>materials and quality of work</w:t>
      </w:r>
    </w:p>
    <w:p w:rsidR="00000000" w:rsidRPr="002D6DD0" w:rsidP="002D6DD0">
      <w:pPr>
        <w:pStyle w:val="ListBullet2"/>
      </w:pPr>
      <w:r w:rsidRPr="002D6DD0">
        <w:t>milestones</w:t>
      </w:r>
    </w:p>
    <w:p w:rsidR="00000000" w:rsidRPr="002D6DD0" w:rsidP="002D6DD0">
      <w:pPr>
        <w:pStyle w:val="ListBullet2"/>
      </w:pPr>
      <w:r w:rsidRPr="002D6DD0">
        <w:t>nominated subcontractors</w:t>
      </w:r>
    </w:p>
    <w:p w:rsidR="00000000" w:rsidRPr="002D6DD0" w:rsidP="002D6DD0">
      <w:pPr>
        <w:pStyle w:val="ListBullet2"/>
      </w:pPr>
      <w:r w:rsidRPr="002D6DD0">
        <w:t>provision of on-site facilities and site access</w:t>
      </w:r>
    </w:p>
    <w:p w:rsidR="00000000" w:rsidRPr="002D6DD0" w:rsidP="002D6DD0">
      <w:pPr>
        <w:pStyle w:val="ListBullet2"/>
      </w:pPr>
      <w:r w:rsidRPr="002D6DD0">
        <w:t>quality assurance</w:t>
      </w:r>
    </w:p>
    <w:p w:rsidR="00000000" w:rsidRPr="002D6DD0" w:rsidP="002D6DD0">
      <w:pPr>
        <w:pStyle w:val="ListBullet2"/>
      </w:pPr>
      <w:r w:rsidRPr="002D6DD0">
        <w:t>space allowances</w:t>
      </w:r>
    </w:p>
    <w:p w:rsidR="00000000" w:rsidRPr="002D6DD0" w:rsidP="002D6DD0">
      <w:pPr>
        <w:pStyle w:val="ListBullet2"/>
      </w:pPr>
      <w:r w:rsidRPr="002D6DD0">
        <w:t>standard procedures</w:t>
      </w:r>
    </w:p>
    <w:p w:rsidR="00000000" w:rsidRPr="002D6DD0" w:rsidP="002D6DD0">
      <w:pPr>
        <w:pStyle w:val="ListBullet2"/>
      </w:pPr>
      <w:r w:rsidRPr="002D6DD0">
        <w:t>work schedules</w:t>
      </w:r>
    </w:p>
    <w:p w:rsidR="00000000" w:rsidRPr="002D6DD0" w:rsidP="002D6DD0">
      <w:pPr>
        <w:pStyle w:val="ListBullet"/>
      </w:pPr>
      <w:r w:rsidRPr="002D6DD0">
        <w:t>design parameters:</w:t>
      </w:r>
    </w:p>
    <w:p w:rsidR="00000000" w:rsidRPr="002D6DD0" w:rsidP="002D6DD0">
      <w:pPr>
        <w:pStyle w:val="ListBullet2"/>
      </w:pPr>
      <w:r w:rsidRPr="002D6DD0">
        <w:t>client requirements</w:t>
      </w:r>
    </w:p>
    <w:p w:rsidR="00000000" w:rsidRPr="002D6DD0" w:rsidP="002D6DD0">
      <w:pPr>
        <w:pStyle w:val="ListBullet2"/>
      </w:pPr>
      <w:r w:rsidRPr="002D6DD0">
        <w:t>legislative requirements</w:t>
      </w:r>
    </w:p>
    <w:p w:rsidR="00000000" w:rsidRPr="002D6DD0" w:rsidP="002D6DD0">
      <w:pPr>
        <w:pStyle w:val="ListBullet2"/>
      </w:pPr>
      <w:r w:rsidRPr="002D6DD0">
        <w:t>WHS requirements</w:t>
      </w:r>
    </w:p>
    <w:p w:rsidR="00000000" w:rsidRPr="002D6DD0" w:rsidP="002D6DD0">
      <w:pPr>
        <w:pStyle w:val="ListBullet2"/>
      </w:pPr>
      <w:r w:rsidRPr="002D6DD0">
        <w:t>user requirements in relation to zoning</w:t>
      </w:r>
    </w:p>
    <w:p w:rsidR="00000000" w:rsidRPr="002D6DD0" w:rsidP="002D6DD0">
      <w:pPr>
        <w:pStyle w:val="ListBullet2"/>
      </w:pPr>
      <w:r w:rsidRPr="002D6DD0">
        <w:t>reference to calculations, tables, regulations and manufacturer specifications</w:t>
      </w:r>
    </w:p>
    <w:p w:rsidR="00000000" w:rsidRPr="002D6DD0" w:rsidP="002D6DD0">
      <w:pPr>
        <w:pStyle w:val="ListBullet"/>
      </w:pPr>
      <w:r w:rsidRPr="002D6DD0">
        <w:t xml:space="preserve">methods of applying sustainability principles and concepts: </w:t>
      </w:r>
    </w:p>
    <w:p w:rsidR="00000000" w:rsidRPr="002D6DD0" w:rsidP="002D6DD0">
      <w:pPr>
        <w:pStyle w:val="ListBullet2"/>
      </w:pPr>
      <w:r w:rsidRPr="002D6DD0">
        <w:t>selecting appropriate material to ensure minimal environmental impact</w:t>
      </w:r>
    </w:p>
    <w:p w:rsidR="00000000" w:rsidRPr="002D6DD0" w:rsidP="002D6DD0">
      <w:pPr>
        <w:pStyle w:val="ListBullet2"/>
      </w:pPr>
      <w:r w:rsidRPr="002D6DD0">
        <w:t>efficient use of material</w:t>
      </w:r>
    </w:p>
    <w:p w:rsidR="00000000" w:rsidRPr="002D6DD0" w:rsidP="002D6DD0">
      <w:pPr>
        <w:pStyle w:val="ListBullet2"/>
      </w:pPr>
      <w:r w:rsidRPr="002D6DD0">
        <w:t>efficient energy u</w:t>
      </w:r>
      <w:r w:rsidRPr="002D6DD0">
        <w:t>sage</w:t>
      </w:r>
    </w:p>
    <w:p w:rsidR="00000000" w:rsidRPr="002D6DD0" w:rsidP="002D6DD0">
      <w:pPr>
        <w:pStyle w:val="ListBullet"/>
      </w:pPr>
      <w:r w:rsidRPr="002D6DD0">
        <w:t>tests and testing equipment for:</w:t>
      </w:r>
    </w:p>
    <w:p w:rsidR="00000000" w:rsidRPr="002D6DD0" w:rsidP="002D6DD0">
      <w:pPr>
        <w:pStyle w:val="ListBullet2"/>
      </w:pPr>
      <w:r w:rsidRPr="002D6DD0">
        <w:t>air pressure</w:t>
      </w:r>
    </w:p>
    <w:p w:rsidR="00000000" w:rsidRPr="002D6DD0" w:rsidP="002D6DD0">
      <w:pPr>
        <w:pStyle w:val="ListBullet2"/>
      </w:pPr>
      <w:r w:rsidRPr="002D6DD0">
        <w:t>air velocity</w:t>
      </w:r>
    </w:p>
    <w:p w:rsidR="00000000" w:rsidRPr="002D6DD0" w:rsidP="002D6DD0">
      <w:pPr>
        <w:pStyle w:val="ListBullet2"/>
      </w:pPr>
      <w:r w:rsidRPr="002D6DD0">
        <w:t>air volume</w:t>
      </w:r>
    </w:p>
    <w:p w:rsidR="00000000" w:rsidRPr="002D6DD0" w:rsidP="002D6DD0">
      <w:pPr>
        <w:pStyle w:val="ListBullet2"/>
      </w:pPr>
      <w:r w:rsidRPr="002D6DD0">
        <w:t>humidity</w:t>
      </w:r>
    </w:p>
    <w:p w:rsidR="00000000" w:rsidRPr="002D6DD0" w:rsidP="002D6DD0">
      <w:pPr>
        <w:pStyle w:val="ListBullet2"/>
      </w:pPr>
      <w:r w:rsidRPr="002D6DD0">
        <w:t>pitot tubes</w:t>
      </w:r>
    </w:p>
    <w:p w:rsidR="00000000" w:rsidRPr="002D6DD0" w:rsidP="002D6DD0">
      <w:pPr>
        <w:pStyle w:val="ListBullet2"/>
      </w:pPr>
      <w:r w:rsidRPr="002D6DD0">
        <w:t>sound power levels</w:t>
      </w:r>
    </w:p>
    <w:p w:rsidR="00000000" w:rsidRPr="002D6DD0" w:rsidP="002D6DD0">
      <w:pPr>
        <w:pStyle w:val="ListBullet2"/>
      </w:pPr>
      <w:r w:rsidRPr="002D6DD0">
        <w:t>temperature</w:t>
      </w:r>
    </w:p>
    <w:p w:rsidR="00000000" w:rsidRPr="002D6DD0" w:rsidP="002D6DD0">
      <w:pPr>
        <w:pStyle w:val="ListBullet2"/>
      </w:pPr>
      <w:r w:rsidRPr="002D6DD0">
        <w:t>air flow</w:t>
      </w:r>
    </w:p>
    <w:p w:rsidR="00000000" w:rsidRPr="002D6DD0" w:rsidP="002D6DD0">
      <w:pPr>
        <w:pStyle w:val="ListBullet2"/>
      </w:pPr>
      <w:r w:rsidRPr="002D6DD0">
        <w:t>climate control</w:t>
      </w:r>
    </w:p>
    <w:p w:rsidR="00000000" w:rsidRPr="002D6DD0" w:rsidP="002D6DD0">
      <w:pPr>
        <w:pStyle w:val="ListBullet2"/>
      </w:pPr>
      <w:r w:rsidRPr="002D6DD0">
        <w:t>defect inspection</w:t>
      </w:r>
    </w:p>
    <w:p w:rsidR="00000000" w:rsidRPr="002D6DD0" w:rsidP="002D6DD0">
      <w:pPr>
        <w:pStyle w:val="ListBullet2"/>
      </w:pPr>
      <w:r w:rsidRPr="002D6DD0">
        <w:t>performance quality assurance (QA) audit</w:t>
      </w:r>
    </w:p>
    <w:p w:rsidR="00000000" w:rsidRPr="002D6DD0" w:rsidP="002D6DD0">
      <w:pPr>
        <w:pStyle w:val="ListBullet"/>
      </w:pPr>
      <w:r w:rsidRPr="002D6DD0">
        <w:t>commissioning schedule information:</w:t>
      </w:r>
    </w:p>
    <w:p w:rsidR="00000000" w:rsidRPr="002D6DD0" w:rsidP="002D6DD0">
      <w:pPr>
        <w:pStyle w:val="ListBullet2"/>
      </w:pPr>
      <w:r w:rsidRPr="002D6DD0">
        <w:t>acoustic performance</w:t>
      </w:r>
    </w:p>
    <w:p w:rsidR="00000000" w:rsidRPr="002D6DD0" w:rsidP="002D6DD0">
      <w:pPr>
        <w:pStyle w:val="ListBullet2"/>
      </w:pPr>
      <w:r w:rsidRPr="002D6DD0">
        <w:t>balancing</w:t>
      </w:r>
    </w:p>
    <w:p w:rsidR="00000000" w:rsidRPr="002D6DD0" w:rsidP="002D6DD0">
      <w:pPr>
        <w:pStyle w:val="ListBullet2"/>
      </w:pPr>
      <w:r w:rsidRPr="002D6DD0">
        <w:t>system certification</w:t>
      </w:r>
    </w:p>
    <w:p w:rsidR="00000000" w:rsidRPr="002D6DD0" w:rsidP="002D6DD0">
      <w:pPr>
        <w:pStyle w:val="ListBullet2"/>
      </w:pPr>
      <w:r w:rsidRPr="002D6DD0">
        <w:t>check for foreign material</w:t>
      </w:r>
    </w:p>
    <w:p w:rsidR="00000000" w:rsidRPr="002D6DD0" w:rsidP="002D6DD0">
      <w:pPr>
        <w:pStyle w:val="ListBullet2"/>
      </w:pPr>
      <w:r w:rsidRPr="002D6DD0">
        <w:t>leak check</w:t>
      </w:r>
    </w:p>
    <w:p w:rsidR="00000000" w:rsidRPr="002D6DD0" w:rsidP="002D6DD0">
      <w:pPr>
        <w:pStyle w:val="ListBullet2"/>
      </w:pPr>
      <w:r w:rsidRPr="002D6DD0">
        <w:t>system defects</w:t>
      </w:r>
    </w:p>
    <w:p w:rsidR="00000000" w:rsidRPr="002D6DD0" w:rsidP="002D6DD0">
      <w:pPr>
        <w:pStyle w:val="ListBullet2"/>
      </w:pPr>
      <w:r w:rsidRPr="002D6DD0">
        <w:t>system functions as per design</w:t>
      </w:r>
    </w:p>
    <w:p w:rsidR="00000000" w:rsidRPr="002D6DD0" w:rsidP="002D6DD0">
      <w:pPr>
        <w:pStyle w:val="ListBullet"/>
      </w:pPr>
      <w:r w:rsidRPr="002D6DD0">
        <w:t>operation and maintenance manual information:</w:t>
      </w:r>
    </w:p>
    <w:p w:rsidR="00000000" w:rsidRPr="002D6DD0" w:rsidP="002D6DD0">
      <w:pPr>
        <w:pStyle w:val="ListBullet2"/>
      </w:pPr>
      <w:r w:rsidRPr="002D6DD0">
        <w:t>as installed drawing</w:t>
      </w:r>
    </w:p>
    <w:p w:rsidR="00000000" w:rsidRPr="002D6DD0" w:rsidP="002D6DD0">
      <w:pPr>
        <w:pStyle w:val="ListBullet2"/>
      </w:pPr>
      <w:r w:rsidRPr="002D6DD0">
        <w:t>certification documentation</w:t>
      </w:r>
    </w:p>
    <w:p w:rsidR="00000000" w:rsidRPr="002D6DD0" w:rsidP="002D6DD0">
      <w:pPr>
        <w:pStyle w:val="ListBullet2"/>
      </w:pPr>
      <w:r w:rsidRPr="002D6DD0">
        <w:t>results of commissioning test</w:t>
      </w:r>
    </w:p>
    <w:p w:rsidR="00000000" w:rsidRPr="002D6DD0" w:rsidP="002D6DD0">
      <w:pPr>
        <w:pStyle w:val="ListBullet2"/>
      </w:pPr>
      <w:r w:rsidRPr="002D6DD0">
        <w:t>maintenance schedules</w:t>
      </w:r>
    </w:p>
    <w:p w:rsidR="00000000" w:rsidRPr="002D6DD0" w:rsidP="002D6DD0">
      <w:pPr>
        <w:pStyle w:val="ListBullet2"/>
      </w:pPr>
      <w:r w:rsidRPr="002D6DD0">
        <w:t>manufacturer brochures and technical information</w:t>
      </w:r>
    </w:p>
    <w:p w:rsidR="00000000" w:rsidRPr="002D6DD0" w:rsidP="002D6DD0">
      <w:pPr>
        <w:pStyle w:val="ListBullet2"/>
      </w:pPr>
      <w:r w:rsidRPr="002D6DD0">
        <w:t>regular water quality testing</w:t>
      </w:r>
    </w:p>
    <w:p w:rsidR="00000000" w:rsidRPr="002D6DD0" w:rsidP="002D6DD0">
      <w:pPr>
        <w:pStyle w:val="ListBullet2"/>
      </w:pPr>
      <w:r w:rsidRPr="002D6DD0">
        <w:t>system operation.</w:t>
      </w:r>
    </w:p>
    <w:p w:rsidR="00000000" w:rsidRPr="002D6DD0" w:rsidP="002D6DD0">
      <w:pPr>
        <w:pStyle w:val="AllowPageBreak"/>
      </w:pPr>
    </w:p>
    <w:p w:rsidR="00000000" w:rsidRPr="002D6DD0" w:rsidP="002D6DD0">
      <w:pPr>
        <w:pStyle w:val="Heading1"/>
      </w:pPr>
      <w:bookmarkStart w:id="12" w:name="O_1135060"/>
      <w:bookmarkEnd w:id="12"/>
      <w:r w:rsidRPr="002D6DD0">
        <w:t>Assessment Conditions</w:t>
      </w:r>
    </w:p>
    <w:p w:rsidR="00000000" w:rsidRPr="002D6DD0" w:rsidP="00DE05CF">
      <w:pPr>
        <w:pStyle w:val="BodyText"/>
      </w:pPr>
      <w:r w:rsidRPr="002D6DD0">
        <w:t>Assessors must meet the requirements for assessors contained in th</w:t>
      </w:r>
      <w:r w:rsidRPr="002D6DD0">
        <w:t>e Standards for Registered Training Organisations.</w:t>
      </w:r>
    </w:p>
    <w:p w:rsidR="00000000" w:rsidRPr="002D6DD0" w:rsidP="00DE05CF">
      <w:pPr>
        <w:pStyle w:val="BodyText"/>
      </w:pPr>
      <w:r w:rsidRPr="002D6DD0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2D6DD0" w:rsidP="002D6DD0">
      <w:pPr>
        <w:pStyle w:val="Heading1"/>
      </w:pPr>
      <w:bookmarkStart w:id="13" w:name="O_1135058"/>
      <w:bookmarkEnd w:id="13"/>
      <w:r w:rsidRPr="002D6DD0">
        <w:t>Links</w:t>
      </w:r>
    </w:p>
    <w:p w:rsidR="00000000" w:rsidRPr="002D6DD0" w:rsidP="00DE05CF">
      <w:pPr>
        <w:pStyle w:val="BodyText"/>
      </w:pPr>
      <w:r w:rsidRPr="002D6DD0">
        <w:t>Companion volumes to</w:t>
      </w:r>
      <w:r w:rsidRPr="002D6DD0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8300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D6DD0" w:rsidP="002D6DD0"/>
    <w:sectPr w:rsidSect="002D6D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D0" w:rsidRPr="00DE05CF" w:rsidP="00DE0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CF" w:rsidP="002D6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E05CF" w:rsidP="002D6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E05CF" w:rsidP="002D6D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D0" w:rsidP="002D6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05CF">
      <w:t>Approved</w:t>
    </w:r>
    <w:r w:rsidR="00DE05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05C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05CF">
      <w:rPr>
        <w:noProof/>
      </w:rPr>
      <w:t>6</w:t>
    </w:r>
    <w:r>
      <w:rPr>
        <w:noProof/>
      </w:rPr>
      <w:fldChar w:fldCharType="end"/>
    </w:r>
  </w:p>
  <w:p w:rsidR="002D6DD0" w:rsidP="002D6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05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05CF">
      <w:t>BuildSkills Australia</w:t>
    </w:r>
    <w:r w:rsidR="00DE05CF">
      <w:fldChar w:fldCharType="end"/>
    </w:r>
  </w:p>
  <w:p w:rsidR="002D6DD0" w:rsidP="002D6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DD0" w:rsidRPr="00DE05CF" w:rsidP="00DE0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CF" w:rsidRPr="002D2AF8" w:rsidP="002D6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CPCPMS5011 Design air conditioning and ventilation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05CF" w:rsidP="002D6D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DD0" w:rsidRPr="002D2AF8" w:rsidP="002D6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05CF">
      <w:t>CPCPMS5011 Design air conditioning and ventilation systems</w:t>
    </w:r>
    <w:r w:rsidR="00DE05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05CF">
      <w:rPr>
        <w:noProof/>
      </w:rPr>
      <w:t>2 March 2025</w:t>
    </w:r>
    <w:r>
      <w:fldChar w:fldCharType="end"/>
    </w:r>
  </w:p>
  <w:p w:rsidR="002D6DD0" w:rsidP="002D6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C09E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B46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681C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DD0"/>
  </w:style>
  <w:style w:type="character" w:customStyle="1" w:styleId="Heading1Char">
    <w:name w:val="Heading 1 Char"/>
    <w:basedOn w:val="DefaultParagraphFont"/>
    <w:link w:val="Heading1"/>
    <w:rsid w:val="002D6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D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DD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6D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6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D6D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D6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D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D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6DD0"/>
    <w:rPr>
      <w:b/>
      <w:spacing w:val="0"/>
    </w:rPr>
  </w:style>
  <w:style w:type="paragraph" w:customStyle="1" w:styleId="SuperTitle">
    <w:name w:val="SuperTitle"/>
    <w:basedOn w:val="Title"/>
    <w:rsid w:val="002D6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D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DD0"/>
    <w:rPr>
      <w:i/>
    </w:rPr>
  </w:style>
  <w:style w:type="paragraph" w:styleId="Caption">
    <w:name w:val="caption"/>
    <w:basedOn w:val="BodyText"/>
    <w:next w:val="Normal"/>
    <w:qFormat/>
    <w:rsid w:val="002D6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DD0"/>
  </w:style>
  <w:style w:type="paragraph" w:styleId="TableofFigures">
    <w:name w:val="table of figures"/>
    <w:basedOn w:val="Normal"/>
    <w:next w:val="Normal"/>
    <w:semiHidden/>
    <w:rsid w:val="002D6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D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D6DD0"/>
    <w:rPr>
      <w:rFonts w:ascii="Wingdings" w:hAnsi="Wingdings"/>
    </w:rPr>
  </w:style>
  <w:style w:type="paragraph" w:customStyle="1" w:styleId="TableHeading">
    <w:name w:val="Table Heading"/>
    <w:basedOn w:val="HeadingBase"/>
    <w:rsid w:val="002D6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DD0"/>
    <w:rPr>
      <w:color w:val="0033CC"/>
      <w:u w:val="none"/>
    </w:rPr>
  </w:style>
  <w:style w:type="paragraph" w:customStyle="1" w:styleId="BodyTextRight">
    <w:name w:val="Body Text Right"/>
    <w:basedOn w:val="BodyText"/>
    <w:rsid w:val="002D6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D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DD0"/>
    <w:rPr>
      <w:sz w:val="32"/>
    </w:rPr>
  </w:style>
  <w:style w:type="paragraph" w:customStyle="1" w:styleId="HeadingProcedure">
    <w:name w:val="Heading Procedure"/>
    <w:basedOn w:val="HeadingBase"/>
    <w:next w:val="Normal"/>
    <w:rsid w:val="002D6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DD0"/>
    <w:pPr>
      <w:spacing w:before="60" w:after="60"/>
    </w:pPr>
  </w:style>
  <w:style w:type="paragraph" w:styleId="ListContinue">
    <w:name w:val="List Continue"/>
    <w:basedOn w:val="List"/>
    <w:rsid w:val="002D6DD0"/>
    <w:pPr>
      <w:ind w:firstLine="0"/>
    </w:pPr>
  </w:style>
  <w:style w:type="paragraph" w:customStyle="1" w:styleId="ListNote">
    <w:name w:val="List Note"/>
    <w:basedOn w:val="List"/>
    <w:rsid w:val="002D6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DD0"/>
    <w:rPr>
      <w:rFonts w:ascii="Courier New" w:hAnsi="Courier New"/>
    </w:rPr>
  </w:style>
  <w:style w:type="paragraph" w:customStyle="1" w:styleId="NoteBullet">
    <w:name w:val="Note Bullet"/>
    <w:basedOn w:val="Note"/>
    <w:rsid w:val="002D6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D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D6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DD0"/>
    <w:rPr>
      <w:b/>
      <w:smallCaps/>
    </w:rPr>
  </w:style>
  <w:style w:type="paragraph" w:customStyle="1" w:styleId="TableListNumber">
    <w:name w:val="Table List Number"/>
    <w:basedOn w:val="ListNumber"/>
    <w:rsid w:val="002D6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DD0"/>
    <w:pPr>
      <w:numPr>
        <w:numId w:val="10"/>
      </w:numPr>
    </w:pPr>
  </w:style>
  <w:style w:type="paragraph" w:customStyle="1" w:styleId="ListAlpha2">
    <w:name w:val="List Alpha 2"/>
    <w:basedOn w:val="List2"/>
    <w:rsid w:val="002D6DD0"/>
    <w:pPr>
      <w:numPr>
        <w:numId w:val="9"/>
      </w:numPr>
    </w:pPr>
  </w:style>
  <w:style w:type="paragraph" w:styleId="List2">
    <w:name w:val="List 2"/>
    <w:basedOn w:val="BodyText"/>
    <w:rsid w:val="002D6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D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D6D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D6DD0"/>
    <w:pPr>
      <w:numPr>
        <w:numId w:val="5"/>
      </w:numPr>
    </w:pPr>
  </w:style>
  <w:style w:type="paragraph" w:styleId="ListContinue2">
    <w:name w:val="List Continue 2"/>
    <w:basedOn w:val="List2"/>
    <w:rsid w:val="002D6DD0"/>
    <w:pPr>
      <w:ind w:firstLine="0"/>
    </w:pPr>
  </w:style>
  <w:style w:type="paragraph" w:styleId="ListContinue3">
    <w:name w:val="List Continue 3"/>
    <w:basedOn w:val="List3"/>
    <w:rsid w:val="002D6DD0"/>
    <w:pPr>
      <w:ind w:left="1021" w:firstLine="0"/>
    </w:pPr>
  </w:style>
  <w:style w:type="paragraph" w:styleId="ListContinue4">
    <w:name w:val="List Continue 4"/>
    <w:basedOn w:val="List4"/>
    <w:rsid w:val="002D6DD0"/>
    <w:pPr>
      <w:ind w:firstLine="0"/>
    </w:pPr>
  </w:style>
  <w:style w:type="paragraph" w:styleId="ListContinue5">
    <w:name w:val="List Continue 5"/>
    <w:basedOn w:val="List5"/>
    <w:rsid w:val="002D6DD0"/>
    <w:pPr>
      <w:ind w:firstLine="0"/>
    </w:pPr>
  </w:style>
  <w:style w:type="paragraph" w:styleId="ListNumber3">
    <w:name w:val="List Number 3"/>
    <w:basedOn w:val="List3"/>
    <w:rsid w:val="002D6DD0"/>
    <w:pPr>
      <w:numPr>
        <w:numId w:val="6"/>
      </w:numPr>
    </w:pPr>
  </w:style>
  <w:style w:type="paragraph" w:styleId="ListNumber4">
    <w:name w:val="List Number 4"/>
    <w:basedOn w:val="List4"/>
    <w:rsid w:val="002D6DD0"/>
    <w:pPr>
      <w:numPr>
        <w:numId w:val="7"/>
      </w:numPr>
    </w:pPr>
  </w:style>
  <w:style w:type="paragraph" w:styleId="ListNumber5">
    <w:name w:val="List Number 5"/>
    <w:basedOn w:val="List5"/>
    <w:rsid w:val="002D6DD0"/>
    <w:pPr>
      <w:numPr>
        <w:numId w:val="8"/>
      </w:numPr>
    </w:pPr>
  </w:style>
  <w:style w:type="paragraph" w:styleId="BlockText">
    <w:name w:val="Block Text"/>
    <w:basedOn w:val="Normal"/>
    <w:rsid w:val="002D6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DD0"/>
    <w:rPr>
      <w:sz w:val="16"/>
      <w:vertAlign w:val="superscript"/>
    </w:rPr>
  </w:style>
  <w:style w:type="character" w:customStyle="1" w:styleId="Symbols">
    <w:name w:val="Symbols"/>
    <w:basedOn w:val="DefaultParagraphFont"/>
    <w:rsid w:val="002D6DD0"/>
    <w:rPr>
      <w:rFonts w:ascii="Symbol" w:hAnsi="Symbol"/>
    </w:rPr>
  </w:style>
  <w:style w:type="character" w:customStyle="1" w:styleId="MenuOptions">
    <w:name w:val="Menu Options"/>
    <w:basedOn w:val="DefaultParagraphFont"/>
    <w:rsid w:val="002D6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DD0"/>
    <w:rPr>
      <w:b/>
    </w:rPr>
  </w:style>
  <w:style w:type="character" w:customStyle="1" w:styleId="Underlined">
    <w:name w:val="Underlined"/>
    <w:basedOn w:val="DefaultParagraphFont"/>
    <w:rsid w:val="002D6DD0"/>
    <w:rPr>
      <w:u w:val="single"/>
    </w:rPr>
  </w:style>
  <w:style w:type="paragraph" w:customStyle="1" w:styleId="TableBodyTextRight">
    <w:name w:val="Table Body Text Right"/>
    <w:basedOn w:val="TableBodyText"/>
    <w:rsid w:val="002D6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DD0"/>
    <w:rPr>
      <w:sz w:val="18"/>
    </w:rPr>
  </w:style>
  <w:style w:type="paragraph" w:customStyle="1" w:styleId="BodySmallRight">
    <w:name w:val="Body Small Right"/>
    <w:basedOn w:val="BodyTextRight"/>
    <w:rsid w:val="002D6DD0"/>
    <w:rPr>
      <w:sz w:val="18"/>
      <w:szCs w:val="18"/>
    </w:rPr>
  </w:style>
  <w:style w:type="paragraph" w:customStyle="1" w:styleId="MarginEdition">
    <w:name w:val="Margin Edition"/>
    <w:basedOn w:val="MarginNote"/>
    <w:rsid w:val="002D6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DD0"/>
    <w:rPr>
      <w:sz w:val="2"/>
      <w:szCs w:val="2"/>
    </w:rPr>
  </w:style>
  <w:style w:type="character" w:customStyle="1" w:styleId="Small">
    <w:name w:val="Small"/>
    <w:basedOn w:val="DefaultParagraphFont"/>
    <w:rsid w:val="002D6DD0"/>
    <w:rPr>
      <w:sz w:val="16"/>
    </w:rPr>
  </w:style>
  <w:style w:type="paragraph" w:customStyle="1" w:styleId="WideTable">
    <w:name w:val="Wide Table"/>
    <w:basedOn w:val="Normal"/>
    <w:rsid w:val="002D6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DD0"/>
  </w:style>
  <w:style w:type="paragraph" w:styleId="Quote">
    <w:name w:val="Quote"/>
    <w:basedOn w:val="Heading1"/>
    <w:link w:val="QuoteChar"/>
    <w:qFormat/>
    <w:rsid w:val="002D6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DD0"/>
    <w:pPr>
      <w:pageBreakBefore/>
    </w:pPr>
  </w:style>
  <w:style w:type="paragraph" w:customStyle="1" w:styleId="Border">
    <w:name w:val="Border"/>
    <w:basedOn w:val="Normal"/>
    <w:qFormat/>
    <w:rsid w:val="002D6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DD0"/>
    <w:rPr>
      <w:u w:val="single"/>
    </w:rPr>
  </w:style>
  <w:style w:type="character" w:customStyle="1" w:styleId="BoldandItalics">
    <w:name w:val="Bold and Italics"/>
    <w:qFormat/>
    <w:rsid w:val="002D6DD0"/>
    <w:rPr>
      <w:b/>
      <w:i/>
      <w:u w:val="none"/>
    </w:rPr>
  </w:style>
  <w:style w:type="paragraph" w:styleId="BalloonText">
    <w:name w:val="Balloon Text"/>
    <w:basedOn w:val="Normal"/>
    <w:link w:val="BalloonTextChar"/>
    <w:rsid w:val="002D6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DD0"/>
    <w:pPr>
      <w:spacing w:before="0" w:after="0"/>
    </w:pPr>
  </w:style>
  <w:style w:type="paragraph" w:customStyle="1" w:styleId="BodyTextBold">
    <w:name w:val="Body Text Bold"/>
    <w:basedOn w:val="BodyText"/>
    <w:qFormat/>
    <w:rsid w:val="002D6DD0"/>
    <w:rPr>
      <w:b/>
    </w:rPr>
  </w:style>
  <w:style w:type="character" w:styleId="Hyperlink">
    <w:name w:val="Hyperlink"/>
    <w:basedOn w:val="DefaultParagraphFont"/>
    <w:uiPriority w:val="99"/>
    <w:unhideWhenUsed/>
    <w:rsid w:val="00DE0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1392</Words>
  <Characters>9485</Characters>
  <Application>Microsoft Office Word</Application>
  <DocSecurity>0</DocSecurity>
  <Lines>431</Lines>
  <Paragraphs>310</Paragraphs>
  <ScaleCrop>false</ScaleCrop>
  <Company>Author-it Software Corporation Ltd.</Company>
  <LinksUpToDate>false</LinksUpToDate>
  <CharactersWithSpaces>10567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CPCPMS5011 Design air conditioning and ventilation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2025-03-01T13:43:00Z</dcterms:created>
  <dcterms:modified xsi:type="dcterms:W3CDTF">2025-03-01T13:43:00Z</dcterms:modified>
</cp:coreProperties>
</file>