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14A" w:rsidP="00055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CPCPMS5010 Design steam generation and distribution systems</w:t>
      </w:r>
      <w:r>
        <w:fldChar w:fldCharType="end"/>
      </w:r>
    </w:p>
    <w:p w:rsidR="0005514A" w:rsidP="0005514A">
      <w:pPr>
        <w:pStyle w:val="Version"/>
        <w:sectPr w:rsidSect="00477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87A" w:rsidP="0047787A">
      <w:pPr>
        <w:pStyle w:val="SuperHeading"/>
      </w:pPr>
      <w:r w:rsidRPr="0047787A">
        <w:t>CPCPMS5010 Design steam generation and distribution systems</w:t>
      </w:r>
    </w:p>
    <w:p w:rsidR="00000000" w:rsidRPr="0047787A" w:rsidP="0047787A">
      <w:pPr>
        <w:pStyle w:val="Heading1"/>
      </w:pPr>
      <w:bookmarkStart w:id="1" w:name="O_1135046"/>
      <w:bookmarkEnd w:id="1"/>
      <w:r w:rsidRPr="004778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7A" w:rsidP="0047787A">
            <w:pPr>
              <w:pStyle w:val="BodyText"/>
            </w:pPr>
            <w:r w:rsidRPr="0047787A">
              <w:t>This version first released with CPC Construction, Plumbing and Services Training Package Release 5.0</w:t>
            </w:r>
          </w:p>
          <w:p w:rsidR="00000000" w:rsidRPr="0047787A" w:rsidP="0047787A">
            <w:pPr>
              <w:pStyle w:val="BodyText"/>
            </w:pPr>
            <w:r w:rsidRPr="0047787A">
              <w:t>Supersedes and is equivalent to CPCPMS5010A Design steam generation and distribution systems.  Updated to</w:t>
            </w:r>
            <w:r w:rsidRPr="0047787A">
              <w:t xml:space="preserve"> meet the Standards for Training Packages 2012.</w:t>
            </w:r>
          </w:p>
        </w:tc>
      </w:tr>
    </w:tbl>
    <w:p w:rsidR="00000000" w:rsidRPr="0047787A" w:rsidP="0047787A">
      <w:pPr>
        <w:pStyle w:val="BodyText"/>
      </w:pPr>
    </w:p>
    <w:p w:rsidR="00000000" w:rsidRPr="0047787A" w:rsidP="0047787A">
      <w:pPr>
        <w:pStyle w:val="AllowPageBreak"/>
      </w:pPr>
    </w:p>
    <w:p w:rsidR="00000000" w:rsidRPr="0047787A" w:rsidP="0047787A">
      <w:pPr>
        <w:pStyle w:val="Heading1"/>
      </w:pPr>
      <w:bookmarkStart w:id="2" w:name="O_1135052"/>
      <w:bookmarkEnd w:id="2"/>
      <w:r w:rsidRPr="0047787A">
        <w:t>Application</w:t>
      </w:r>
    </w:p>
    <w:p w:rsidR="00000000" w:rsidRPr="0047787A" w:rsidP="0005514A">
      <w:pPr>
        <w:pStyle w:val="BodyText"/>
      </w:pPr>
      <w:r w:rsidRPr="0047787A">
        <w:t>This unit specifies the skills and knowledge required to design steam generation and distribution systems, including pipe and valve sizing, material selection, and the prepara</w:t>
      </w:r>
      <w:r w:rsidRPr="0047787A">
        <w:t>tion and specification of documentation for steam distribution systems for a multi-level building with a minimum of 100 beds, such as a hospital, that incorporates a commercial steam-fed laundry.</w:t>
      </w:r>
    </w:p>
    <w:p w:rsidR="00000000" w:rsidRPr="0047787A" w:rsidP="0005514A">
      <w:pPr>
        <w:pStyle w:val="BodyText"/>
      </w:pPr>
      <w:r w:rsidRPr="0047787A">
        <w:t>The role involves interaction with architects, builders, sup</w:t>
      </w:r>
      <w:r w:rsidRPr="0047787A">
        <w:t>pliers, clients and relevant planning authorities and requires sound understanding of applicable legislation, standards and codes.</w:t>
      </w:r>
    </w:p>
    <w:p w:rsidR="00000000" w:rsidRPr="0047787A" w:rsidP="0005514A">
      <w:pPr>
        <w:pStyle w:val="BodyText"/>
      </w:pPr>
      <w:r w:rsidRPr="0047787A">
        <w:t xml:space="preserve">This unit is suitable for experienced tradespeople such as hydraulic design consultants or persons in a supervisory capacity </w:t>
      </w:r>
      <w:r w:rsidRPr="0047787A">
        <w:t xml:space="preserve">in relation to plumbing services. </w:t>
      </w:r>
    </w:p>
    <w:p w:rsidR="00000000" w:rsidRPr="0047787A" w:rsidP="0005514A">
      <w:pPr>
        <w:pStyle w:val="BodyText"/>
      </w:pPr>
      <w:r w:rsidRPr="0047787A">
        <w:t>In some jurisdictions, this unit of competency may form part of accreditation, licensing, legislative, regulatory or certification requirements.</w:t>
      </w:r>
    </w:p>
    <w:p w:rsidR="00000000" w:rsidRPr="0047787A" w:rsidP="0047787A">
      <w:pPr>
        <w:pStyle w:val="Heading1"/>
      </w:pPr>
      <w:bookmarkStart w:id="3" w:name="O_1135051"/>
      <w:bookmarkEnd w:id="3"/>
      <w:r w:rsidRPr="0047787A">
        <w:t>Pre-requisite Unit</w:t>
      </w:r>
    </w:p>
    <w:p w:rsidR="00000000" w:rsidRPr="0047787A" w:rsidP="0005514A">
      <w:pPr>
        <w:pStyle w:val="BodyText"/>
      </w:pPr>
      <w:r w:rsidRPr="0047787A">
        <w:t>Nil.</w:t>
      </w:r>
    </w:p>
    <w:p w:rsidR="00000000" w:rsidRPr="0047787A" w:rsidP="0047787A">
      <w:pPr>
        <w:pStyle w:val="Heading1"/>
      </w:pPr>
      <w:bookmarkStart w:id="4" w:name="O_1135050"/>
      <w:bookmarkEnd w:id="4"/>
      <w:r w:rsidRPr="0047787A">
        <w:t>Unit Sector</w:t>
      </w:r>
    </w:p>
    <w:p w:rsidR="00000000" w:rsidRPr="0047787A" w:rsidP="0005514A">
      <w:pPr>
        <w:pStyle w:val="BodyText"/>
      </w:pPr>
      <w:r w:rsidRPr="0047787A">
        <w:t>Pl</w:t>
      </w:r>
      <w:r w:rsidRPr="0047787A">
        <w:t>umbing and Fire Services</w:t>
      </w:r>
    </w:p>
    <w:p w:rsidR="00000000" w:rsidRPr="0047787A" w:rsidP="0047787A">
      <w:pPr>
        <w:pStyle w:val="Heading1"/>
      </w:pPr>
      <w:bookmarkStart w:id="5" w:name="O_1135049"/>
      <w:bookmarkEnd w:id="5"/>
      <w:r w:rsidRPr="004778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Performance criteria describe what needs to be done to demonstrate achievement of the element.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Establish scope of work for steam generation and distribution systems.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Determine design requirements from relevant Australian Standards, codes, plans, specifications, manufacturer requirements and client brief.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Analyse and apply statutory and regulatory requirements and relevant Australian Standards and codes required for the design.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Apply sustainability principles and concepts throughout the design process.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Establish performance requirements, consi</w:t>
            </w:r>
            <w:r w:rsidRPr="0047787A">
              <w:t>dering safety of system users or building occupants.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Conduct research to outline design parameters.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Determine factors that contribute to quality, safety and time efficiency.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Conduct a cost-benefit analysis comparing a range of pipe materials and system designs.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Plan, size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Plan layout of pipework systems and type and location of fittings and valves.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Perform pipe size calculations.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Design and size steam distribution system using calculations and computer software packages.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Specify steam appliances, calculate steam consumption and size and specify boilers required.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Detail steam circuits and specify distribution pressures.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Specify and detail steam trap types and their operation.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Specify steam injection systems.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Specify insulation requirements.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Plan pipe supports and expansion systems.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Specify approved materials, jointing methods and installation requirements for steam generation and distribution systems.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 xml:space="preserve">Prepare plans for steam generation and distribution system.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Prepa</w:t>
            </w:r>
            <w:r w:rsidRPr="0047787A">
              <w:t xml:space="preserve">re specification for steam generation and distribution system. 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Prepare testing and commissioning schedule.</w:t>
            </w:r>
          </w:p>
        </w:tc>
      </w:tr>
      <w:tr w:rsidTr="0047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7A">
            <w:pPr>
              <w:pStyle w:val="BodyText"/>
              <w:rPr>
                <w:lang w:val="en-NZ"/>
              </w:rPr>
            </w:pPr>
            <w:r w:rsidRPr="0047787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7A" w:rsidP="0047787A">
            <w:pPr>
              <w:pStyle w:val="BodyText"/>
            </w:pPr>
            <w:r w:rsidRPr="0047787A">
              <w:t>Produce operation and maintenance manual.</w:t>
            </w:r>
          </w:p>
        </w:tc>
      </w:tr>
    </w:tbl>
    <w:p w:rsidR="00000000" w:rsidRPr="0047787A" w:rsidP="0047787A">
      <w:pPr>
        <w:pStyle w:val="BodyText"/>
      </w:pPr>
    </w:p>
    <w:p w:rsidR="00000000" w:rsidRPr="0047787A" w:rsidP="0047787A">
      <w:pPr>
        <w:pStyle w:val="AllowPageBreak"/>
      </w:pPr>
    </w:p>
    <w:p w:rsidR="00000000" w:rsidRPr="0047787A" w:rsidP="0047787A">
      <w:pPr>
        <w:pStyle w:val="Heading1"/>
      </w:pPr>
      <w:bookmarkStart w:id="6" w:name="O_1135048"/>
      <w:bookmarkEnd w:id="6"/>
      <w:r w:rsidRPr="0047787A">
        <w:t>Foundation Skills</w:t>
      </w:r>
    </w:p>
    <w:p w:rsidR="00000000" w:rsidRPr="0047787A" w:rsidP="0005514A">
      <w:pPr>
        <w:pStyle w:val="BodyText"/>
      </w:pPr>
      <w:r w:rsidRPr="0047787A">
        <w:t>F</w:t>
      </w:r>
      <w:r w:rsidRPr="0047787A">
        <w:t xml:space="preserve">oundation skills essential to performance are explicit in the performance criteria of this unit of competency. </w:t>
      </w:r>
    </w:p>
    <w:p w:rsidR="00000000" w:rsidRPr="0047787A" w:rsidP="0047787A">
      <w:pPr>
        <w:pStyle w:val="Heading1"/>
      </w:pPr>
      <w:bookmarkStart w:id="7" w:name="O_1135047"/>
      <w:bookmarkEnd w:id="7"/>
      <w:r w:rsidRPr="0047787A">
        <w:t>Unit Mapping Information</w:t>
      </w:r>
    </w:p>
    <w:p w:rsidR="00000000" w:rsidRPr="0047787A" w:rsidP="0005514A">
      <w:pPr>
        <w:pStyle w:val="BodyText"/>
      </w:pPr>
      <w:r w:rsidRPr="0047787A">
        <w:t>Supersedes and is equivalent to CPCPMS5010A Design steam generation and distribution systems.</w:t>
      </w:r>
    </w:p>
    <w:p w:rsidR="00000000" w:rsidRPr="0047787A" w:rsidP="0047787A">
      <w:pPr>
        <w:pStyle w:val="Heading1"/>
      </w:pPr>
      <w:bookmarkStart w:id="8" w:name="O_1135040"/>
      <w:bookmarkEnd w:id="8"/>
      <w:r w:rsidRPr="0047787A">
        <w:t>Links</w:t>
      </w:r>
    </w:p>
    <w:p w:rsidR="00000000" w:rsidRPr="0047787A" w:rsidP="0005514A">
      <w:pPr>
        <w:pStyle w:val="BodyText"/>
      </w:pPr>
      <w:r w:rsidRPr="0047787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4DF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787A" w:rsidP="0047787A"/>
    <w:sectPr w:rsidSect="004778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A" w:rsidRPr="0005514A" w:rsidP="00055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4A" w:rsidP="00477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14A" w:rsidP="00477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514A" w:rsidP="00477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87A" w:rsidRPr="0005514A" w:rsidP="00055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4A" w:rsidRPr="002D2AF8" w:rsidP="00477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CPCPMS5010 Design steam generation and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5514A" w:rsidP="00477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87A"/>
  </w:style>
  <w:style w:type="character" w:customStyle="1" w:styleId="Heading1Char">
    <w:name w:val="Heading 1 Char"/>
    <w:basedOn w:val="DefaultParagraphFont"/>
    <w:link w:val="Heading1"/>
    <w:rsid w:val="00477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8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7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8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8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7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87A"/>
    <w:rPr>
      <w:b/>
      <w:spacing w:val="0"/>
    </w:rPr>
  </w:style>
  <w:style w:type="paragraph" w:customStyle="1" w:styleId="SuperTitle">
    <w:name w:val="SuperTitle"/>
    <w:basedOn w:val="Title"/>
    <w:rsid w:val="00477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8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8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87A"/>
    <w:rPr>
      <w:i/>
    </w:rPr>
  </w:style>
  <w:style w:type="paragraph" w:styleId="Caption">
    <w:name w:val="caption"/>
    <w:basedOn w:val="BodyText"/>
    <w:next w:val="Normal"/>
    <w:qFormat/>
    <w:rsid w:val="00477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87A"/>
  </w:style>
  <w:style w:type="paragraph" w:styleId="TableofFigures">
    <w:name w:val="table of figures"/>
    <w:basedOn w:val="Normal"/>
    <w:next w:val="Normal"/>
    <w:semiHidden/>
    <w:rsid w:val="00477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8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787A"/>
    <w:rPr>
      <w:rFonts w:ascii="Wingdings" w:hAnsi="Wingdings"/>
    </w:rPr>
  </w:style>
  <w:style w:type="paragraph" w:customStyle="1" w:styleId="TableHeading">
    <w:name w:val="Table Heading"/>
    <w:basedOn w:val="HeadingBase"/>
    <w:rsid w:val="00477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87A"/>
    <w:rPr>
      <w:color w:val="0033CC"/>
      <w:u w:val="none"/>
    </w:rPr>
  </w:style>
  <w:style w:type="paragraph" w:customStyle="1" w:styleId="BodyTextRight">
    <w:name w:val="Body Text Right"/>
    <w:basedOn w:val="BodyText"/>
    <w:rsid w:val="00477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8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87A"/>
    <w:rPr>
      <w:sz w:val="32"/>
    </w:rPr>
  </w:style>
  <w:style w:type="paragraph" w:customStyle="1" w:styleId="HeadingProcedure">
    <w:name w:val="Heading Procedure"/>
    <w:basedOn w:val="HeadingBase"/>
    <w:next w:val="Normal"/>
    <w:rsid w:val="00477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87A"/>
    <w:pPr>
      <w:spacing w:before="60" w:after="60"/>
    </w:pPr>
  </w:style>
  <w:style w:type="paragraph" w:styleId="ListContinue">
    <w:name w:val="List Continue"/>
    <w:basedOn w:val="List"/>
    <w:rsid w:val="0047787A"/>
    <w:pPr>
      <w:ind w:firstLine="0"/>
    </w:pPr>
  </w:style>
  <w:style w:type="paragraph" w:customStyle="1" w:styleId="ListNote">
    <w:name w:val="List Note"/>
    <w:basedOn w:val="List"/>
    <w:rsid w:val="00477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87A"/>
    <w:rPr>
      <w:rFonts w:ascii="Courier New" w:hAnsi="Courier New"/>
    </w:rPr>
  </w:style>
  <w:style w:type="paragraph" w:customStyle="1" w:styleId="NoteBullet">
    <w:name w:val="Note Bullet"/>
    <w:basedOn w:val="Note"/>
    <w:rsid w:val="00477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8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7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87A"/>
    <w:rPr>
      <w:b/>
      <w:smallCaps/>
    </w:rPr>
  </w:style>
  <w:style w:type="paragraph" w:customStyle="1" w:styleId="TableListNumber">
    <w:name w:val="Table List Number"/>
    <w:basedOn w:val="ListNumber"/>
    <w:rsid w:val="00477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87A"/>
    <w:pPr>
      <w:numPr>
        <w:numId w:val="7"/>
      </w:numPr>
    </w:pPr>
  </w:style>
  <w:style w:type="paragraph" w:customStyle="1" w:styleId="ListAlpha2">
    <w:name w:val="List Alpha 2"/>
    <w:basedOn w:val="List2"/>
    <w:rsid w:val="0047787A"/>
    <w:pPr>
      <w:numPr>
        <w:numId w:val="6"/>
      </w:numPr>
    </w:pPr>
  </w:style>
  <w:style w:type="paragraph" w:styleId="List2">
    <w:name w:val="List 2"/>
    <w:basedOn w:val="BodyText"/>
    <w:rsid w:val="00477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8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8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787A"/>
    <w:pPr>
      <w:numPr>
        <w:numId w:val="2"/>
      </w:numPr>
    </w:pPr>
  </w:style>
  <w:style w:type="paragraph" w:styleId="ListContinue2">
    <w:name w:val="List Continue 2"/>
    <w:basedOn w:val="List2"/>
    <w:rsid w:val="0047787A"/>
    <w:pPr>
      <w:ind w:firstLine="0"/>
    </w:pPr>
  </w:style>
  <w:style w:type="paragraph" w:styleId="ListContinue3">
    <w:name w:val="List Continue 3"/>
    <w:basedOn w:val="List3"/>
    <w:rsid w:val="0047787A"/>
    <w:pPr>
      <w:ind w:left="1021" w:firstLine="0"/>
    </w:pPr>
  </w:style>
  <w:style w:type="paragraph" w:styleId="ListContinue4">
    <w:name w:val="List Continue 4"/>
    <w:basedOn w:val="List4"/>
    <w:rsid w:val="0047787A"/>
    <w:pPr>
      <w:ind w:firstLine="0"/>
    </w:pPr>
  </w:style>
  <w:style w:type="paragraph" w:styleId="ListContinue5">
    <w:name w:val="List Continue 5"/>
    <w:basedOn w:val="List5"/>
    <w:rsid w:val="0047787A"/>
    <w:pPr>
      <w:ind w:firstLine="0"/>
    </w:pPr>
  </w:style>
  <w:style w:type="paragraph" w:styleId="ListNumber3">
    <w:name w:val="List Number 3"/>
    <w:basedOn w:val="List3"/>
    <w:rsid w:val="0047787A"/>
    <w:pPr>
      <w:numPr>
        <w:numId w:val="3"/>
      </w:numPr>
    </w:pPr>
  </w:style>
  <w:style w:type="paragraph" w:styleId="ListNumber4">
    <w:name w:val="List Number 4"/>
    <w:basedOn w:val="List4"/>
    <w:rsid w:val="0047787A"/>
    <w:pPr>
      <w:numPr>
        <w:numId w:val="4"/>
      </w:numPr>
    </w:pPr>
  </w:style>
  <w:style w:type="paragraph" w:styleId="ListNumber5">
    <w:name w:val="List Number 5"/>
    <w:basedOn w:val="List5"/>
    <w:rsid w:val="0047787A"/>
    <w:pPr>
      <w:numPr>
        <w:numId w:val="5"/>
      </w:numPr>
    </w:pPr>
  </w:style>
  <w:style w:type="paragraph" w:styleId="BlockText">
    <w:name w:val="Block Text"/>
    <w:basedOn w:val="Normal"/>
    <w:rsid w:val="00477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87A"/>
    <w:rPr>
      <w:sz w:val="16"/>
      <w:vertAlign w:val="superscript"/>
    </w:rPr>
  </w:style>
  <w:style w:type="character" w:customStyle="1" w:styleId="Symbols">
    <w:name w:val="Symbols"/>
    <w:basedOn w:val="DefaultParagraphFont"/>
    <w:rsid w:val="0047787A"/>
    <w:rPr>
      <w:rFonts w:ascii="Symbol" w:hAnsi="Symbol"/>
    </w:rPr>
  </w:style>
  <w:style w:type="character" w:customStyle="1" w:styleId="MenuOptions">
    <w:name w:val="Menu Options"/>
    <w:basedOn w:val="DefaultParagraphFont"/>
    <w:rsid w:val="00477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87A"/>
    <w:rPr>
      <w:b/>
    </w:rPr>
  </w:style>
  <w:style w:type="character" w:customStyle="1" w:styleId="Underlined">
    <w:name w:val="Underlined"/>
    <w:basedOn w:val="DefaultParagraphFont"/>
    <w:rsid w:val="0047787A"/>
    <w:rPr>
      <w:u w:val="single"/>
    </w:rPr>
  </w:style>
  <w:style w:type="paragraph" w:customStyle="1" w:styleId="TableBodyTextRight">
    <w:name w:val="Table Body Text Right"/>
    <w:basedOn w:val="TableBodyText"/>
    <w:rsid w:val="00477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87A"/>
    <w:rPr>
      <w:sz w:val="18"/>
    </w:rPr>
  </w:style>
  <w:style w:type="paragraph" w:customStyle="1" w:styleId="BodySmallRight">
    <w:name w:val="Body Small Right"/>
    <w:basedOn w:val="BodyTextRight"/>
    <w:rsid w:val="0047787A"/>
    <w:rPr>
      <w:sz w:val="18"/>
      <w:szCs w:val="18"/>
    </w:rPr>
  </w:style>
  <w:style w:type="paragraph" w:customStyle="1" w:styleId="MarginEdition">
    <w:name w:val="Margin Edition"/>
    <w:basedOn w:val="MarginNote"/>
    <w:rsid w:val="00477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87A"/>
    <w:rPr>
      <w:sz w:val="2"/>
      <w:szCs w:val="2"/>
    </w:rPr>
  </w:style>
  <w:style w:type="character" w:customStyle="1" w:styleId="Small">
    <w:name w:val="Small"/>
    <w:basedOn w:val="DefaultParagraphFont"/>
    <w:rsid w:val="0047787A"/>
    <w:rPr>
      <w:sz w:val="16"/>
    </w:rPr>
  </w:style>
  <w:style w:type="paragraph" w:customStyle="1" w:styleId="WideTable">
    <w:name w:val="Wide Table"/>
    <w:basedOn w:val="Normal"/>
    <w:rsid w:val="00477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87A"/>
  </w:style>
  <w:style w:type="paragraph" w:styleId="Quote">
    <w:name w:val="Quote"/>
    <w:basedOn w:val="Heading1"/>
    <w:link w:val="QuoteChar"/>
    <w:qFormat/>
    <w:rsid w:val="00477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87A"/>
    <w:pPr>
      <w:pageBreakBefore/>
    </w:pPr>
  </w:style>
  <w:style w:type="paragraph" w:customStyle="1" w:styleId="Border">
    <w:name w:val="Border"/>
    <w:basedOn w:val="Normal"/>
    <w:qFormat/>
    <w:rsid w:val="00477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87A"/>
    <w:rPr>
      <w:u w:val="single"/>
    </w:rPr>
  </w:style>
  <w:style w:type="character" w:customStyle="1" w:styleId="BoldandItalics">
    <w:name w:val="Bold and Italics"/>
    <w:qFormat/>
    <w:rsid w:val="0047787A"/>
    <w:rPr>
      <w:b/>
      <w:i/>
      <w:u w:val="none"/>
    </w:rPr>
  </w:style>
  <w:style w:type="paragraph" w:styleId="BalloonText">
    <w:name w:val="Balloon Text"/>
    <w:basedOn w:val="Normal"/>
    <w:link w:val="BalloonTextChar"/>
    <w:rsid w:val="00477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87A"/>
    <w:pPr>
      <w:spacing w:before="0" w:after="0"/>
    </w:pPr>
  </w:style>
  <w:style w:type="paragraph" w:customStyle="1" w:styleId="BodyTextBold">
    <w:name w:val="Body Text Bold"/>
    <w:basedOn w:val="BodyText"/>
    <w:qFormat/>
    <w:rsid w:val="0047787A"/>
    <w:rPr>
      <w:b/>
    </w:rPr>
  </w:style>
  <w:style w:type="character" w:styleId="Hyperlink">
    <w:name w:val="Hyperlink"/>
    <w:basedOn w:val="DefaultParagraphFont"/>
    <w:uiPriority w:val="99"/>
    <w:unhideWhenUsed/>
    <w:rsid w:val="00055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3436</Characters>
  <Application>Microsoft Office Word</Application>
  <DocSecurity>0</DocSecurity>
  <Lines>171</Lines>
  <Paragraphs>92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CPCPMS5010 Design steam generation and distribution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