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5A3" w:rsidP="003E0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CPCPMS3040 Install and commission evaporative air cooling systems</w:t>
      </w:r>
      <w:r>
        <w:fldChar w:fldCharType="end"/>
      </w:r>
    </w:p>
    <w:p w:rsidR="003E05A3" w:rsidP="003E05A3">
      <w:pPr>
        <w:pStyle w:val="Version"/>
        <w:sectPr w:rsidSect="00305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FD9" w:rsidP="00305FD9">
      <w:pPr>
        <w:pStyle w:val="SuperHeading"/>
      </w:pPr>
      <w:r w:rsidRPr="00305FD9">
        <w:t>Assessment Requirements for CPCPMS3040 Install and commission evaporative air cooling systems</w:t>
      </w:r>
    </w:p>
    <w:p w:rsidR="00000000" w:rsidRPr="00305FD9" w:rsidP="00305FD9">
      <w:pPr>
        <w:pStyle w:val="Heading1"/>
      </w:pPr>
      <w:bookmarkStart w:id="1" w:name="O_1134957"/>
      <w:bookmarkEnd w:id="1"/>
      <w:r w:rsidRPr="00305F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05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FD9">
            <w:pPr>
              <w:pStyle w:val="BodyText"/>
              <w:rPr>
                <w:lang w:val="en-NZ"/>
              </w:rPr>
            </w:pPr>
            <w:r w:rsidRPr="00305FD9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FD9" w:rsidP="00305FD9">
            <w:pPr>
              <w:pStyle w:val="BodyText"/>
            </w:pPr>
            <w:r w:rsidRPr="00305FD9">
              <w:t>This version first released with CPC Construction, Plumbing and Services Training Package Release 5.0.</w:t>
            </w:r>
          </w:p>
          <w:p w:rsidR="00000000" w:rsidRPr="00305FD9" w:rsidP="00305FD9">
            <w:pPr>
              <w:pStyle w:val="BodyText"/>
            </w:pPr>
            <w:r w:rsidRPr="00305FD9">
              <w:t>Supersedes and is equivalent to CPCPMS3040A Install and maintain evaporative air cooling systems.  Updated to meet the Standards for Training Packages 2012.</w:t>
            </w:r>
          </w:p>
        </w:tc>
      </w:tr>
    </w:tbl>
    <w:p w:rsidR="00000000" w:rsidRPr="00305FD9" w:rsidP="00305FD9">
      <w:pPr>
        <w:pStyle w:val="BodyText"/>
      </w:pPr>
    </w:p>
    <w:p w:rsidR="00000000" w:rsidRPr="00305FD9" w:rsidP="00305FD9">
      <w:pPr>
        <w:pStyle w:val="AllowPageBreak"/>
      </w:pPr>
    </w:p>
    <w:p w:rsidR="00000000" w:rsidRPr="00305FD9" w:rsidP="00305FD9">
      <w:pPr>
        <w:pStyle w:val="Heading1"/>
      </w:pPr>
      <w:bookmarkStart w:id="2" w:name="O_1134960"/>
      <w:bookmarkEnd w:id="2"/>
      <w:r w:rsidRPr="00305FD9">
        <w:t>Performance Evidence</w:t>
      </w:r>
    </w:p>
    <w:p w:rsidR="00000000" w:rsidRPr="00305FD9" w:rsidP="003E05A3">
      <w:pPr>
        <w:pStyle w:val="BodyText"/>
      </w:pPr>
      <w:r w:rsidRPr="00305FD9">
        <w:t>To demonstrate competency, a candidate must meet the perf</w:t>
      </w:r>
      <w:r w:rsidRPr="00305FD9">
        <w:t xml:space="preserve">ormance criteria for this unit by: </w:t>
      </w:r>
    </w:p>
    <w:p w:rsidR="00000000" w:rsidRPr="00305FD9" w:rsidP="00305FD9">
      <w:pPr>
        <w:pStyle w:val="ListBullet"/>
      </w:pPr>
      <w:r w:rsidRPr="00305FD9">
        <w:t>installing and commissioning an evaporative air cooling system on a roof including:</w:t>
      </w:r>
    </w:p>
    <w:p w:rsidR="00000000" w:rsidRPr="00305FD9" w:rsidP="00305FD9">
      <w:pPr>
        <w:pStyle w:val="ListBullet2"/>
      </w:pPr>
      <w:r w:rsidRPr="00305FD9">
        <w:t>flashing the roof penetration</w:t>
      </w:r>
    </w:p>
    <w:p w:rsidR="00000000" w:rsidRPr="00305FD9" w:rsidP="00305FD9">
      <w:pPr>
        <w:pStyle w:val="ListBullet2"/>
      </w:pPr>
      <w:r w:rsidRPr="00305FD9">
        <w:t>installing a plenum box and duct work to three diffusers with at least one diffuser positioned three metres from the plenum box, including appropriate duct work support</w:t>
      </w:r>
    </w:p>
    <w:p w:rsidR="00000000" w:rsidRPr="00305FD9" w:rsidP="00305FD9">
      <w:pPr>
        <w:pStyle w:val="ListBullet2"/>
      </w:pPr>
      <w:r w:rsidRPr="00305FD9">
        <w:t>connecting cold water to an isolation valve within one metre of the appliance</w:t>
      </w:r>
    </w:p>
    <w:p w:rsidR="00000000" w:rsidRPr="00305FD9" w:rsidP="00305FD9">
      <w:pPr>
        <w:pStyle w:val="ListBullet2"/>
      </w:pPr>
      <w:r w:rsidRPr="00305FD9">
        <w:t>install d</w:t>
      </w:r>
      <w:r w:rsidRPr="00305FD9">
        <w:t>rain to approved point of discharge</w:t>
      </w:r>
    </w:p>
    <w:p w:rsidR="00000000" w:rsidRPr="00305FD9" w:rsidP="00305FD9">
      <w:pPr>
        <w:pStyle w:val="ListBullet2"/>
      </w:pPr>
      <w:r w:rsidRPr="00305FD9">
        <w:t>connecting and completing installation testing and commissioning the systems operation.</w:t>
      </w:r>
    </w:p>
    <w:p w:rsidR="00000000" w:rsidRPr="00305FD9" w:rsidP="00305FD9">
      <w:pPr>
        <w:pStyle w:val="AllowPageBreak"/>
      </w:pPr>
    </w:p>
    <w:p w:rsidR="00000000" w:rsidRPr="00305FD9" w:rsidP="00305FD9">
      <w:pPr>
        <w:pStyle w:val="Heading1"/>
      </w:pPr>
      <w:bookmarkStart w:id="3" w:name="O_1134959"/>
      <w:bookmarkEnd w:id="3"/>
      <w:r w:rsidRPr="00305FD9">
        <w:t>Knowledge Evidence</w:t>
      </w:r>
    </w:p>
    <w:p w:rsidR="00000000" w:rsidRPr="00305FD9" w:rsidP="003E05A3">
      <w:pPr>
        <w:pStyle w:val="BodyText"/>
      </w:pPr>
      <w:r w:rsidRPr="00305FD9">
        <w:t>To be competent in this unit, a candidate must demonstrate knowledge of:</w:t>
      </w:r>
    </w:p>
    <w:p w:rsidR="00000000" w:rsidRPr="00305FD9" w:rsidP="00305FD9">
      <w:pPr>
        <w:pStyle w:val="ListBullet"/>
      </w:pPr>
      <w:r w:rsidRPr="00305FD9">
        <w:t xml:space="preserve">characteristics and </w:t>
      </w:r>
      <w:r w:rsidRPr="00305FD9">
        <w:t>application of approved materials and components</w:t>
      </w:r>
    </w:p>
    <w:p w:rsidR="00000000" w:rsidRPr="00305FD9" w:rsidP="00305FD9">
      <w:pPr>
        <w:pStyle w:val="ListBullet"/>
      </w:pPr>
      <w:r w:rsidRPr="00305FD9">
        <w:t>terminology relating to evaporative air cooling systems</w:t>
      </w:r>
    </w:p>
    <w:p w:rsidR="00000000" w:rsidRPr="00305FD9" w:rsidP="00305FD9">
      <w:pPr>
        <w:pStyle w:val="ListBullet"/>
      </w:pPr>
      <w:r w:rsidRPr="00305FD9">
        <w:t>effect of bacteria in water, and health implications</w:t>
      </w:r>
    </w:p>
    <w:p w:rsidR="00000000" w:rsidRPr="00305FD9" w:rsidP="00305FD9">
      <w:pPr>
        <w:pStyle w:val="ListBullet"/>
      </w:pPr>
      <w:r w:rsidRPr="00305FD9">
        <w:t>processes, procedures and techniques of:</w:t>
      </w:r>
    </w:p>
    <w:p w:rsidR="00000000" w:rsidRPr="00305FD9" w:rsidP="00305FD9">
      <w:pPr>
        <w:pStyle w:val="ListBullet2"/>
      </w:pPr>
      <w:r w:rsidRPr="00305FD9">
        <w:t>effective isolation</w:t>
      </w:r>
    </w:p>
    <w:p w:rsidR="00000000" w:rsidRPr="00305FD9" w:rsidP="00305FD9">
      <w:pPr>
        <w:pStyle w:val="ListBullet2"/>
      </w:pPr>
      <w:r w:rsidRPr="00305FD9">
        <w:t xml:space="preserve">installing and testing evaporative air cooling systems </w:t>
      </w:r>
    </w:p>
    <w:p w:rsidR="00000000" w:rsidRPr="00305FD9" w:rsidP="00305FD9">
      <w:pPr>
        <w:pStyle w:val="ListBullet2"/>
      </w:pPr>
      <w:r w:rsidRPr="00305FD9">
        <w:t>roof penetration and flashing</w:t>
      </w:r>
    </w:p>
    <w:p w:rsidR="00000000" w:rsidRPr="00305FD9" w:rsidP="00305FD9">
      <w:pPr>
        <w:pStyle w:val="ListBullet2"/>
      </w:pPr>
      <w:r w:rsidRPr="00305FD9">
        <w:t>system of measurement and calculations</w:t>
      </w:r>
    </w:p>
    <w:p w:rsidR="00000000" w:rsidRPr="00305FD9" w:rsidP="00305FD9">
      <w:pPr>
        <w:pStyle w:val="ListBullet"/>
      </w:pPr>
      <w:r w:rsidRPr="00305FD9">
        <w:t>types of evaporative air cooling system materials:</w:t>
      </w:r>
    </w:p>
    <w:p w:rsidR="00000000" w:rsidRPr="00305FD9" w:rsidP="00305FD9">
      <w:pPr>
        <w:pStyle w:val="ListBullet2"/>
      </w:pPr>
      <w:r w:rsidRPr="00305FD9">
        <w:t>control panels</w:t>
      </w:r>
    </w:p>
    <w:p w:rsidR="00000000" w:rsidRPr="00305FD9" w:rsidP="00305FD9">
      <w:pPr>
        <w:pStyle w:val="ListBullet2"/>
      </w:pPr>
      <w:r w:rsidRPr="00305FD9">
        <w:t>diffusers</w:t>
      </w:r>
    </w:p>
    <w:p w:rsidR="00000000" w:rsidRPr="00305FD9" w:rsidP="00305FD9">
      <w:pPr>
        <w:pStyle w:val="ListBullet2"/>
      </w:pPr>
      <w:r w:rsidRPr="00305FD9">
        <w:t>ducting materials</w:t>
      </w:r>
    </w:p>
    <w:p w:rsidR="00000000" w:rsidRPr="00305FD9" w:rsidP="00305FD9">
      <w:pPr>
        <w:pStyle w:val="ListBullet2"/>
      </w:pPr>
      <w:r w:rsidRPr="00305FD9">
        <w:t>evaporative air cooling systems</w:t>
      </w:r>
    </w:p>
    <w:p w:rsidR="00000000" w:rsidRPr="00305FD9" w:rsidP="00305FD9">
      <w:pPr>
        <w:pStyle w:val="ListBullet2"/>
      </w:pPr>
      <w:r w:rsidRPr="00305FD9">
        <w:t>gri</w:t>
      </w:r>
      <w:r w:rsidRPr="00305FD9">
        <w:t>lles</w:t>
      </w:r>
    </w:p>
    <w:p w:rsidR="00000000" w:rsidRPr="00305FD9" w:rsidP="00305FD9">
      <w:pPr>
        <w:pStyle w:val="ListBullet2"/>
      </w:pPr>
      <w:r w:rsidRPr="00305FD9">
        <w:t>insulation</w:t>
      </w:r>
    </w:p>
    <w:p w:rsidR="00000000" w:rsidRPr="00305FD9" w:rsidP="00305FD9">
      <w:pPr>
        <w:pStyle w:val="ListBullet"/>
      </w:pPr>
      <w:r w:rsidRPr="00305FD9">
        <w:t>considerations for work site preparation:</w:t>
      </w:r>
      <w:r w:rsidRPr="00305FD9">
        <w:tab/>
      </w:r>
    </w:p>
    <w:p w:rsidR="00000000" w:rsidRPr="00305FD9" w:rsidP="00305FD9">
      <w:pPr>
        <w:pStyle w:val="ListBullet2"/>
      </w:pPr>
      <w:r w:rsidRPr="00305FD9">
        <w:t>ensuring structural integrity of roof</w:t>
      </w:r>
    </w:p>
    <w:p w:rsidR="00000000" w:rsidRPr="00305FD9" w:rsidP="00305FD9">
      <w:pPr>
        <w:pStyle w:val="ListBullet2"/>
      </w:pPr>
      <w:r w:rsidRPr="00305FD9">
        <w:t>installing piping and isolating valve</w:t>
      </w:r>
    </w:p>
    <w:p w:rsidR="00000000" w:rsidRPr="00305FD9" w:rsidP="00305FD9">
      <w:pPr>
        <w:pStyle w:val="ListBullet2"/>
      </w:pPr>
      <w:r w:rsidRPr="00305FD9">
        <w:t>installing piping and isolating valve in roof cavity</w:t>
      </w:r>
    </w:p>
    <w:p w:rsidR="00000000" w:rsidRPr="00305FD9" w:rsidP="00305FD9">
      <w:pPr>
        <w:pStyle w:val="ListBullet2"/>
      </w:pPr>
      <w:r w:rsidRPr="00305FD9">
        <w:t>installing plinths</w:t>
      </w:r>
    </w:p>
    <w:p w:rsidR="00000000" w:rsidRPr="00305FD9" w:rsidP="00305FD9">
      <w:pPr>
        <w:pStyle w:val="ListBullet2"/>
      </w:pPr>
      <w:r w:rsidRPr="00305FD9">
        <w:t>installing structural supports</w:t>
      </w:r>
    </w:p>
    <w:p w:rsidR="00000000" w:rsidRPr="00305FD9" w:rsidP="00305FD9">
      <w:pPr>
        <w:pStyle w:val="ListBullet"/>
      </w:pPr>
      <w:r w:rsidRPr="00305FD9">
        <w:t>other services connections to units:</w:t>
      </w:r>
      <w:r w:rsidRPr="00305FD9">
        <w:tab/>
      </w:r>
    </w:p>
    <w:p w:rsidR="00000000" w:rsidRPr="00305FD9" w:rsidP="00305FD9">
      <w:pPr>
        <w:pStyle w:val="ListBullet2"/>
      </w:pPr>
      <w:r w:rsidRPr="00305FD9">
        <w:t>electrical connections</w:t>
      </w:r>
    </w:p>
    <w:p w:rsidR="00000000" w:rsidRPr="00305FD9" w:rsidP="00305FD9">
      <w:pPr>
        <w:pStyle w:val="ListBullet2"/>
      </w:pPr>
      <w:r w:rsidRPr="00305FD9">
        <w:t>water supply.</w:t>
      </w:r>
    </w:p>
    <w:p w:rsidR="00000000" w:rsidRPr="00305FD9" w:rsidP="00305FD9">
      <w:pPr>
        <w:pStyle w:val="AllowPageBreak"/>
      </w:pPr>
    </w:p>
    <w:p w:rsidR="00000000" w:rsidRPr="00305FD9" w:rsidP="00305FD9">
      <w:pPr>
        <w:pStyle w:val="Heading1"/>
      </w:pPr>
      <w:bookmarkStart w:id="4" w:name="O_1134958"/>
      <w:bookmarkEnd w:id="4"/>
      <w:r w:rsidRPr="00305FD9">
        <w:t>Assessment Conditions</w:t>
      </w:r>
    </w:p>
    <w:p w:rsidR="00000000" w:rsidRPr="00305FD9" w:rsidP="003E05A3">
      <w:pPr>
        <w:pStyle w:val="BodyText"/>
      </w:pPr>
      <w:r w:rsidRPr="00305FD9">
        <w:t>Assessors must meet the requirements for assessors contained in the Standards for Registered Training Organisations.</w:t>
      </w:r>
    </w:p>
    <w:p w:rsidR="00000000" w:rsidRPr="00305FD9" w:rsidP="003E05A3">
      <w:pPr>
        <w:pStyle w:val="BodyText"/>
      </w:pPr>
      <w:r w:rsidRPr="00305FD9">
        <w:t>This unit must be asse</w:t>
      </w:r>
      <w:r w:rsidRPr="00305FD9">
        <w:t>ssed in the workplace or a close simulation using realistic workplace conditions, materials, activities, responsibilities, procedures, safety requirements and environmental considerations.</w:t>
      </w:r>
    </w:p>
    <w:p w:rsidR="00000000" w:rsidRPr="00305FD9" w:rsidP="00305FD9">
      <w:pPr>
        <w:pStyle w:val="Heading1"/>
      </w:pPr>
      <w:bookmarkStart w:id="5" w:name="O_1134956"/>
      <w:bookmarkEnd w:id="5"/>
      <w:r w:rsidRPr="00305FD9">
        <w:t>Links</w:t>
      </w:r>
    </w:p>
    <w:p w:rsidR="00000000" w:rsidRPr="00305FD9" w:rsidP="003E05A3">
      <w:pPr>
        <w:pStyle w:val="BodyText"/>
      </w:pPr>
      <w:r w:rsidRPr="00305FD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7794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05FD9" w:rsidP="00305FD9"/>
    <w:sectPr w:rsidSect="00305F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D9" w:rsidRPr="003E05A3" w:rsidP="003E0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A3" w:rsidP="00305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05A3" w:rsidP="00305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E05A3" w:rsidP="00305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FD9" w:rsidRPr="003E05A3" w:rsidP="003E0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A3" w:rsidRPr="002D2AF8" w:rsidP="00305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CPCPMS3040 Install and commission evaporative air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E05A3" w:rsidP="00305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7817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52E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F4A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FD9"/>
  </w:style>
  <w:style w:type="character" w:customStyle="1" w:styleId="Heading1Char">
    <w:name w:val="Heading 1 Char"/>
    <w:basedOn w:val="DefaultParagraphFont"/>
    <w:link w:val="Heading1"/>
    <w:rsid w:val="00305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F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5F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5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5FD9"/>
    <w:rPr>
      <w:b/>
      <w:spacing w:val="0"/>
    </w:rPr>
  </w:style>
  <w:style w:type="paragraph" w:customStyle="1" w:styleId="SuperTitle">
    <w:name w:val="SuperTitle"/>
    <w:basedOn w:val="Title"/>
    <w:rsid w:val="00305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5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F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FD9"/>
    <w:rPr>
      <w:i/>
    </w:rPr>
  </w:style>
  <w:style w:type="paragraph" w:styleId="Caption">
    <w:name w:val="caption"/>
    <w:basedOn w:val="BodyText"/>
    <w:next w:val="Normal"/>
    <w:qFormat/>
    <w:rsid w:val="00305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FD9"/>
  </w:style>
  <w:style w:type="paragraph" w:styleId="TableofFigures">
    <w:name w:val="table of figures"/>
    <w:basedOn w:val="Normal"/>
    <w:next w:val="Normal"/>
    <w:semiHidden/>
    <w:rsid w:val="00305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F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5FD9"/>
    <w:rPr>
      <w:rFonts w:ascii="Wingdings" w:hAnsi="Wingdings"/>
    </w:rPr>
  </w:style>
  <w:style w:type="paragraph" w:customStyle="1" w:styleId="TableHeading">
    <w:name w:val="Table Heading"/>
    <w:basedOn w:val="HeadingBase"/>
    <w:rsid w:val="00305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FD9"/>
    <w:rPr>
      <w:color w:val="0033CC"/>
      <w:u w:val="none"/>
    </w:rPr>
  </w:style>
  <w:style w:type="paragraph" w:customStyle="1" w:styleId="BodyTextRight">
    <w:name w:val="Body Text Right"/>
    <w:basedOn w:val="BodyText"/>
    <w:rsid w:val="00305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F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FD9"/>
    <w:rPr>
      <w:sz w:val="32"/>
    </w:rPr>
  </w:style>
  <w:style w:type="paragraph" w:customStyle="1" w:styleId="HeadingProcedure">
    <w:name w:val="Heading Procedure"/>
    <w:basedOn w:val="HeadingBase"/>
    <w:next w:val="Normal"/>
    <w:rsid w:val="00305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FD9"/>
    <w:pPr>
      <w:spacing w:before="60" w:after="60"/>
    </w:pPr>
  </w:style>
  <w:style w:type="paragraph" w:styleId="ListContinue">
    <w:name w:val="List Continue"/>
    <w:basedOn w:val="List"/>
    <w:rsid w:val="00305FD9"/>
    <w:pPr>
      <w:ind w:firstLine="0"/>
    </w:pPr>
  </w:style>
  <w:style w:type="paragraph" w:customStyle="1" w:styleId="ListNote">
    <w:name w:val="List Note"/>
    <w:basedOn w:val="List"/>
    <w:rsid w:val="00305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FD9"/>
    <w:rPr>
      <w:rFonts w:ascii="Courier New" w:hAnsi="Courier New"/>
    </w:rPr>
  </w:style>
  <w:style w:type="paragraph" w:customStyle="1" w:styleId="NoteBullet">
    <w:name w:val="Note Bullet"/>
    <w:basedOn w:val="Note"/>
    <w:rsid w:val="00305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F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5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FD9"/>
    <w:rPr>
      <w:b/>
      <w:smallCaps/>
    </w:rPr>
  </w:style>
  <w:style w:type="paragraph" w:customStyle="1" w:styleId="TableListNumber">
    <w:name w:val="Table List Number"/>
    <w:basedOn w:val="ListNumber"/>
    <w:rsid w:val="00305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FD9"/>
    <w:pPr>
      <w:numPr>
        <w:numId w:val="9"/>
      </w:numPr>
    </w:pPr>
  </w:style>
  <w:style w:type="paragraph" w:customStyle="1" w:styleId="ListAlpha2">
    <w:name w:val="List Alpha 2"/>
    <w:basedOn w:val="List2"/>
    <w:rsid w:val="00305FD9"/>
    <w:pPr>
      <w:numPr>
        <w:numId w:val="8"/>
      </w:numPr>
    </w:pPr>
  </w:style>
  <w:style w:type="paragraph" w:styleId="List2">
    <w:name w:val="List 2"/>
    <w:basedOn w:val="BodyText"/>
    <w:rsid w:val="00305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F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F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5FD9"/>
    <w:pPr>
      <w:numPr>
        <w:numId w:val="4"/>
      </w:numPr>
    </w:pPr>
  </w:style>
  <w:style w:type="paragraph" w:styleId="ListContinue2">
    <w:name w:val="List Continue 2"/>
    <w:basedOn w:val="List2"/>
    <w:rsid w:val="00305FD9"/>
    <w:pPr>
      <w:ind w:firstLine="0"/>
    </w:pPr>
  </w:style>
  <w:style w:type="paragraph" w:styleId="ListContinue3">
    <w:name w:val="List Continue 3"/>
    <w:basedOn w:val="List3"/>
    <w:rsid w:val="00305FD9"/>
    <w:pPr>
      <w:ind w:left="1021" w:firstLine="0"/>
    </w:pPr>
  </w:style>
  <w:style w:type="paragraph" w:styleId="ListContinue4">
    <w:name w:val="List Continue 4"/>
    <w:basedOn w:val="List4"/>
    <w:rsid w:val="00305FD9"/>
    <w:pPr>
      <w:ind w:firstLine="0"/>
    </w:pPr>
  </w:style>
  <w:style w:type="paragraph" w:styleId="ListContinue5">
    <w:name w:val="List Continue 5"/>
    <w:basedOn w:val="List5"/>
    <w:rsid w:val="00305FD9"/>
    <w:pPr>
      <w:ind w:firstLine="0"/>
    </w:pPr>
  </w:style>
  <w:style w:type="paragraph" w:styleId="ListNumber3">
    <w:name w:val="List Number 3"/>
    <w:basedOn w:val="List3"/>
    <w:rsid w:val="00305FD9"/>
    <w:pPr>
      <w:numPr>
        <w:numId w:val="5"/>
      </w:numPr>
    </w:pPr>
  </w:style>
  <w:style w:type="paragraph" w:styleId="ListNumber4">
    <w:name w:val="List Number 4"/>
    <w:basedOn w:val="List4"/>
    <w:rsid w:val="00305FD9"/>
    <w:pPr>
      <w:numPr>
        <w:numId w:val="6"/>
      </w:numPr>
    </w:pPr>
  </w:style>
  <w:style w:type="paragraph" w:styleId="ListNumber5">
    <w:name w:val="List Number 5"/>
    <w:basedOn w:val="List5"/>
    <w:rsid w:val="00305FD9"/>
    <w:pPr>
      <w:numPr>
        <w:numId w:val="7"/>
      </w:numPr>
    </w:pPr>
  </w:style>
  <w:style w:type="paragraph" w:styleId="BlockText">
    <w:name w:val="Block Text"/>
    <w:basedOn w:val="Normal"/>
    <w:rsid w:val="00305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FD9"/>
    <w:rPr>
      <w:sz w:val="16"/>
      <w:vertAlign w:val="superscript"/>
    </w:rPr>
  </w:style>
  <w:style w:type="character" w:customStyle="1" w:styleId="Symbols">
    <w:name w:val="Symbols"/>
    <w:basedOn w:val="DefaultParagraphFont"/>
    <w:rsid w:val="00305FD9"/>
    <w:rPr>
      <w:rFonts w:ascii="Symbol" w:hAnsi="Symbol"/>
    </w:rPr>
  </w:style>
  <w:style w:type="character" w:customStyle="1" w:styleId="MenuOptions">
    <w:name w:val="Menu Options"/>
    <w:basedOn w:val="DefaultParagraphFont"/>
    <w:rsid w:val="00305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FD9"/>
    <w:rPr>
      <w:b/>
    </w:rPr>
  </w:style>
  <w:style w:type="character" w:customStyle="1" w:styleId="Underlined">
    <w:name w:val="Underlined"/>
    <w:basedOn w:val="DefaultParagraphFont"/>
    <w:rsid w:val="00305FD9"/>
    <w:rPr>
      <w:u w:val="single"/>
    </w:rPr>
  </w:style>
  <w:style w:type="paragraph" w:customStyle="1" w:styleId="TableBodyTextRight">
    <w:name w:val="Table Body Text Right"/>
    <w:basedOn w:val="TableBodyText"/>
    <w:rsid w:val="00305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FD9"/>
    <w:rPr>
      <w:sz w:val="18"/>
    </w:rPr>
  </w:style>
  <w:style w:type="paragraph" w:customStyle="1" w:styleId="BodySmallRight">
    <w:name w:val="Body Small Right"/>
    <w:basedOn w:val="BodyTextRight"/>
    <w:rsid w:val="00305FD9"/>
    <w:rPr>
      <w:sz w:val="18"/>
      <w:szCs w:val="18"/>
    </w:rPr>
  </w:style>
  <w:style w:type="paragraph" w:customStyle="1" w:styleId="MarginEdition">
    <w:name w:val="Margin Edition"/>
    <w:basedOn w:val="MarginNote"/>
    <w:rsid w:val="00305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FD9"/>
    <w:rPr>
      <w:sz w:val="2"/>
      <w:szCs w:val="2"/>
    </w:rPr>
  </w:style>
  <w:style w:type="character" w:customStyle="1" w:styleId="Small">
    <w:name w:val="Small"/>
    <w:basedOn w:val="DefaultParagraphFont"/>
    <w:rsid w:val="00305FD9"/>
    <w:rPr>
      <w:sz w:val="16"/>
    </w:rPr>
  </w:style>
  <w:style w:type="paragraph" w:customStyle="1" w:styleId="WideTable">
    <w:name w:val="Wide Table"/>
    <w:basedOn w:val="Normal"/>
    <w:rsid w:val="00305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FD9"/>
  </w:style>
  <w:style w:type="paragraph" w:styleId="Quote">
    <w:name w:val="Quote"/>
    <w:basedOn w:val="Heading1"/>
    <w:link w:val="QuoteChar"/>
    <w:qFormat/>
    <w:rsid w:val="00305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FD9"/>
    <w:pPr>
      <w:pageBreakBefore/>
    </w:pPr>
  </w:style>
  <w:style w:type="paragraph" w:customStyle="1" w:styleId="Border">
    <w:name w:val="Border"/>
    <w:basedOn w:val="Normal"/>
    <w:qFormat/>
    <w:rsid w:val="00305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FD9"/>
    <w:rPr>
      <w:u w:val="single"/>
    </w:rPr>
  </w:style>
  <w:style w:type="character" w:customStyle="1" w:styleId="BoldandItalics">
    <w:name w:val="Bold and Italics"/>
    <w:qFormat/>
    <w:rsid w:val="00305FD9"/>
    <w:rPr>
      <w:b/>
      <w:i/>
      <w:u w:val="none"/>
    </w:rPr>
  </w:style>
  <w:style w:type="paragraph" w:styleId="BalloonText">
    <w:name w:val="Balloon Text"/>
    <w:basedOn w:val="Normal"/>
    <w:link w:val="BalloonTextChar"/>
    <w:rsid w:val="00305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FD9"/>
    <w:pPr>
      <w:spacing w:before="0" w:after="0"/>
    </w:pPr>
  </w:style>
  <w:style w:type="paragraph" w:customStyle="1" w:styleId="BodyTextBold">
    <w:name w:val="Body Text Bold"/>
    <w:basedOn w:val="BodyText"/>
    <w:qFormat/>
    <w:rsid w:val="00305FD9"/>
    <w:rPr>
      <w:b/>
    </w:rPr>
  </w:style>
  <w:style w:type="character" w:styleId="Hyperlink">
    <w:name w:val="Hyperlink"/>
    <w:basedOn w:val="DefaultParagraphFont"/>
    <w:uiPriority w:val="99"/>
    <w:unhideWhenUsed/>
    <w:rsid w:val="003E0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2350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CPCPMS3040 Install and commission evaporative air cooling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