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790" w:rsidP="00457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CPCPMS3037 Install and commission a single head split system air conditioning</w:t>
      </w:r>
      <w:r>
        <w:fldChar w:fldCharType="end"/>
      </w:r>
    </w:p>
    <w:p w:rsidR="00457790" w:rsidP="00457790">
      <w:pPr>
        <w:pStyle w:val="Version"/>
        <w:sectPr w:rsidSect="00B55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417" w:rsidP="00B55417">
      <w:pPr>
        <w:pStyle w:val="SuperHeading"/>
      </w:pPr>
      <w:r w:rsidRPr="00B55417">
        <w:t>CPCPMS3037 Install and commission a single head split s</w:t>
      </w:r>
      <w:r w:rsidRPr="00B55417">
        <w:t>ystem air conditioning</w:t>
      </w:r>
    </w:p>
    <w:p w:rsidR="00000000" w:rsidRPr="00B55417" w:rsidP="00B55417">
      <w:pPr>
        <w:pStyle w:val="Heading1"/>
      </w:pPr>
      <w:bookmarkStart w:id="1" w:name="O_1160246"/>
      <w:bookmarkEnd w:id="1"/>
      <w:r w:rsidRPr="00B55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17" w:rsidP="00B55417">
            <w:pPr>
              <w:pStyle w:val="BodyText"/>
            </w:pPr>
            <w:r w:rsidRPr="00B55417">
              <w:t>This version first released with CPC Construction, Plumbing and Services Training Package Release 5.1.</w:t>
            </w:r>
          </w:p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Elements and Performance Criteria 3.9 and 3.10 is deleted.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17" w:rsidP="00B55417">
            <w:pPr>
              <w:pStyle w:val="BodyText"/>
            </w:pPr>
            <w:r w:rsidRPr="00B55417">
              <w:t>This version first released with CPC Construction, Plumbing and Services Training Package Release 5.0.</w:t>
            </w:r>
          </w:p>
          <w:p w:rsidR="00000000" w:rsidRPr="00B55417" w:rsidP="00B55417">
            <w:pPr>
              <w:pStyle w:val="BodyText"/>
            </w:pPr>
            <w:r w:rsidRPr="00B55417">
              <w:t>Supersedes and is equivalent to CPCPMS3037A Install and test split system air conditioning.  Updated to meet the Standards for Training Packages 2012.</w:t>
            </w:r>
          </w:p>
        </w:tc>
      </w:tr>
    </w:tbl>
    <w:p w:rsidR="00000000" w:rsidRPr="00B55417" w:rsidP="00B55417">
      <w:pPr>
        <w:pStyle w:val="BodyText"/>
      </w:pPr>
    </w:p>
    <w:p w:rsidR="00000000" w:rsidRPr="00B55417" w:rsidP="00B55417">
      <w:pPr>
        <w:pStyle w:val="AllowPageBreak"/>
      </w:pPr>
    </w:p>
    <w:p w:rsidR="00000000" w:rsidRPr="00B55417" w:rsidP="00B55417">
      <w:pPr>
        <w:pStyle w:val="Heading1"/>
      </w:pPr>
      <w:bookmarkStart w:id="2" w:name="O_1160245"/>
      <w:bookmarkEnd w:id="2"/>
      <w:r w:rsidRPr="00B55417">
        <w:t>Application</w:t>
      </w:r>
    </w:p>
    <w:p w:rsidR="00000000" w:rsidRPr="00B55417" w:rsidP="00457790">
      <w:pPr>
        <w:pStyle w:val="BodyText"/>
      </w:pPr>
      <w:r w:rsidRPr="00B55417">
        <w:t>This unit specifies the skills and knowledge required to install and commission a single head split system air conditioning.</w:t>
      </w:r>
    </w:p>
    <w:p w:rsidR="00000000" w:rsidRPr="00B55417" w:rsidP="00457790">
      <w:pPr>
        <w:pStyle w:val="BodyText"/>
      </w:pPr>
      <w:r w:rsidRPr="00B55417">
        <w:t>In some jurisdictions, this unit of competency may form part of accreditation, licensing, legislativ</w:t>
      </w:r>
      <w:r w:rsidRPr="00B55417">
        <w:t>e, regulatory or certification requirements.</w:t>
      </w:r>
    </w:p>
    <w:p w:rsidR="00000000" w:rsidRPr="00B55417" w:rsidP="00B55417">
      <w:pPr>
        <w:pStyle w:val="Heading1"/>
      </w:pPr>
      <w:bookmarkStart w:id="3" w:name="O_1160244"/>
      <w:bookmarkEnd w:id="3"/>
      <w:r w:rsidRPr="00B55417">
        <w:t>Pre-requisite Unit</w:t>
      </w:r>
    </w:p>
    <w:p w:rsidR="00000000" w:rsidRPr="00B55417" w:rsidP="00457790">
      <w:pPr>
        <w:pStyle w:val="BodyText"/>
      </w:pPr>
      <w:r w:rsidRPr="00B55417">
        <w:t>CPCPCM2043 Carry out WHS requirements</w:t>
      </w:r>
    </w:p>
    <w:p w:rsidR="00000000" w:rsidRPr="00B55417" w:rsidP="00B55417">
      <w:pPr>
        <w:pStyle w:val="Heading1"/>
      </w:pPr>
      <w:bookmarkStart w:id="4" w:name="O_1160243"/>
      <w:bookmarkEnd w:id="4"/>
      <w:r w:rsidRPr="00B55417">
        <w:t>Unit Sector</w:t>
      </w:r>
    </w:p>
    <w:p w:rsidR="00000000" w:rsidRPr="00B55417" w:rsidP="00457790">
      <w:pPr>
        <w:pStyle w:val="BodyText"/>
      </w:pPr>
      <w:r w:rsidRPr="00B55417">
        <w:t>Plumbing</w:t>
      </w:r>
    </w:p>
    <w:p w:rsidR="00000000" w:rsidRPr="00B55417" w:rsidP="00B55417">
      <w:pPr>
        <w:pStyle w:val="Heading1"/>
      </w:pPr>
      <w:bookmarkStart w:id="5" w:name="O_1160242"/>
      <w:bookmarkEnd w:id="5"/>
      <w:r w:rsidRPr="00B554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Performance criteria describe what needs to be done to demonstrate achievement of the element.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Access, read and determine a single head split system air conditioning installation and commissioning requirements f</w:t>
            </w:r>
            <w:r w:rsidRPr="00B55417">
              <w:t>rom relevant plans, job specifications, relevant Australian Standards, codes, manufacturer’s specifications and jurisdictional requirements.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Identify and apply workplace policies and procedures, work health and safety (WHS) and en</w:t>
            </w:r>
            <w:r w:rsidRPr="00B55417">
              <w:t>vironmental requirements.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 xml:space="preserve">Create a materials list and collect materials. 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Select and check serviceability of appropriate tools, equipment and personal protective equipment (PPE).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Install and test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Set out and install indoor and outdoor unit according to drawings and job and manufacturer</w:t>
            </w:r>
            <w:r>
              <w:t>’</w:t>
            </w:r>
            <w:r w:rsidRPr="00B55417">
              <w:t>s specifications.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Set out pipework and connection points according to drawings and job and manufacturer</w:t>
            </w:r>
            <w:r>
              <w:t>’</w:t>
            </w:r>
            <w:r w:rsidRPr="00B55417">
              <w:t>s specifications.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Perform testing of installed pipework.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Remove moisture from pipework.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Charge pipework.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 xml:space="preserve">Perform installation of condensate drain. 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Perform installation of insulation and casing.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Perform testing of operation of unit according to relevant standards and manufacturer</w:t>
            </w:r>
            <w:r>
              <w:t>’</w:t>
            </w:r>
            <w:r w:rsidRPr="00B55417">
              <w:t>s specifications.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Clear the work area, and dispose of, reuse or recycle materials in accordance with state and territory legislation and workplace policies and procedures.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17" w:rsidP="00B55417">
            <w:pPr>
              <w:pStyle w:val="BodyText"/>
            </w:pPr>
            <w:r w:rsidRPr="00B55417">
              <w:t>Clean tools and equipment, check for serviceability and report any damage, and store and secure.</w:t>
            </w:r>
          </w:p>
        </w:tc>
      </w:tr>
    </w:tbl>
    <w:p w:rsidR="00000000" w:rsidRPr="00B55417" w:rsidP="00B55417">
      <w:pPr>
        <w:pStyle w:val="BodyText"/>
      </w:pPr>
    </w:p>
    <w:p w:rsidR="00000000" w:rsidRPr="00B55417" w:rsidP="00B55417">
      <w:pPr>
        <w:pStyle w:val="AllowPageBreak"/>
      </w:pPr>
    </w:p>
    <w:p w:rsidR="00000000" w:rsidRPr="00B55417" w:rsidP="00B55417">
      <w:pPr>
        <w:pStyle w:val="Heading1"/>
      </w:pPr>
      <w:bookmarkStart w:id="6" w:name="O_1160241"/>
      <w:bookmarkEnd w:id="6"/>
      <w:r w:rsidRPr="00B55417">
        <w:t>Foundation Skills</w:t>
      </w:r>
    </w:p>
    <w:p w:rsidR="00000000" w:rsidRPr="00B55417" w:rsidP="00457790">
      <w:pPr>
        <w:pStyle w:val="BodyText"/>
      </w:pPr>
      <w:r w:rsidRPr="00B55417">
        <w:t xml:space="preserve">Foundation skills essential to performance are explicit in the performance criteria of this unit of competency. </w:t>
      </w:r>
    </w:p>
    <w:p w:rsidR="00000000" w:rsidRPr="00B55417" w:rsidP="00B55417">
      <w:pPr>
        <w:pStyle w:val="Heading1"/>
      </w:pPr>
      <w:bookmarkStart w:id="7" w:name="O_1160240"/>
      <w:bookmarkEnd w:id="7"/>
      <w:r w:rsidRPr="00B55417">
        <w:t>Unit Mapping Information</w:t>
      </w:r>
    </w:p>
    <w:p w:rsidR="00000000" w:rsidRPr="00B55417" w:rsidP="00457790">
      <w:pPr>
        <w:pStyle w:val="BodyText"/>
      </w:pPr>
      <w:r w:rsidRPr="00B55417">
        <w:t>Supersedes and is equivalent to CPCPMS3037A Install and test split system air conditioning.</w:t>
      </w:r>
    </w:p>
    <w:p w:rsidR="00000000" w:rsidRPr="00B55417" w:rsidP="00B55417">
      <w:pPr>
        <w:pStyle w:val="Heading1"/>
      </w:pPr>
      <w:bookmarkStart w:id="8" w:name="O_1160247"/>
      <w:bookmarkEnd w:id="8"/>
      <w:r w:rsidRPr="00B55417">
        <w:t>Links</w:t>
      </w:r>
    </w:p>
    <w:p w:rsidR="00000000" w:rsidRPr="00B55417" w:rsidP="00457790">
      <w:pPr>
        <w:pStyle w:val="BodyText"/>
      </w:pPr>
      <w:r w:rsidRPr="00B55417">
        <w:t>Companion volumes to this training package are available at the VETNet webs</w:t>
      </w:r>
      <w:r w:rsidRPr="00B55417">
        <w:t xml:space="preserve">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1B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5417" w:rsidP="00457790">
      <w:pPr>
        <w:pStyle w:val="BodyText"/>
        <w:sectPr w:rsidSect="00B554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417" w:rsidP="00B55417">
      <w:pPr>
        <w:pStyle w:val="SuperHeading"/>
      </w:pPr>
      <w:r w:rsidRPr="00B55417">
        <w:t>Assessment Requirements for CPCPMS3037 Install and commission a single head split system air conditioning</w:t>
      </w:r>
    </w:p>
    <w:p w:rsidR="00000000" w:rsidRPr="00B55417" w:rsidP="00B55417">
      <w:pPr>
        <w:pStyle w:val="Heading1"/>
      </w:pPr>
      <w:bookmarkStart w:id="9" w:name="O_1160238"/>
      <w:bookmarkEnd w:id="9"/>
      <w:r w:rsidRPr="00B55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17" w:rsidP="00B55417">
            <w:pPr>
              <w:pStyle w:val="BodyText"/>
            </w:pPr>
            <w:r w:rsidRPr="00B55417">
              <w:t>This version first released with CPC Construction, Plumbing and Services Training Package Release 5.1.</w:t>
            </w:r>
          </w:p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Elements and Performance Criteria 3.9 and 3.10 is deleted.</w:t>
            </w:r>
          </w:p>
        </w:tc>
      </w:tr>
      <w:tr w:rsidTr="00B55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417">
            <w:pPr>
              <w:pStyle w:val="BodyText"/>
              <w:rPr>
                <w:lang w:val="en-NZ"/>
              </w:rPr>
            </w:pPr>
            <w:r w:rsidRPr="00B5541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417" w:rsidP="00B55417">
            <w:pPr>
              <w:pStyle w:val="BodyText"/>
            </w:pPr>
            <w:r w:rsidRPr="00B55417">
              <w:t>This version first released with CPC Construct</w:t>
            </w:r>
            <w:r w:rsidRPr="00B55417">
              <w:t>ion, Plumbing and Services Training Package Release 5.0.</w:t>
            </w:r>
          </w:p>
          <w:p w:rsidR="00000000" w:rsidRPr="00B55417" w:rsidP="00B55417">
            <w:pPr>
              <w:pStyle w:val="BodyText"/>
            </w:pPr>
            <w:r w:rsidRPr="00B55417">
              <w:t>Supersedes and is equivalent to CPCPMS3037A Install and test split system air conditioning.  Updated to meet the Standards for Training Packages 2012.</w:t>
            </w:r>
          </w:p>
        </w:tc>
      </w:tr>
    </w:tbl>
    <w:p w:rsidR="00000000" w:rsidRPr="00B55417" w:rsidP="00B55417">
      <w:pPr>
        <w:pStyle w:val="BodyText"/>
      </w:pPr>
    </w:p>
    <w:p w:rsidR="00000000" w:rsidRPr="00B55417" w:rsidP="00B55417">
      <w:pPr>
        <w:pStyle w:val="AllowPageBreak"/>
      </w:pPr>
    </w:p>
    <w:p w:rsidR="00000000" w:rsidRPr="00B55417" w:rsidP="00B55417">
      <w:pPr>
        <w:pStyle w:val="Heading1"/>
      </w:pPr>
      <w:bookmarkStart w:id="10" w:name="O_1160237"/>
      <w:bookmarkEnd w:id="10"/>
      <w:r w:rsidRPr="00B55417">
        <w:t>Performance Evidence</w:t>
      </w:r>
    </w:p>
    <w:p w:rsidR="00000000" w:rsidRPr="00B55417" w:rsidP="00457790">
      <w:pPr>
        <w:pStyle w:val="BodyText"/>
      </w:pPr>
      <w:r w:rsidRPr="00B55417">
        <w:t>To dem</w:t>
      </w:r>
      <w:r w:rsidRPr="00B55417">
        <w:t>onstrate competency, a candidate must meet the performance criteria for this unit by:</w:t>
      </w:r>
    </w:p>
    <w:p w:rsidR="00000000" w:rsidRPr="00B55417" w:rsidP="00B55417">
      <w:pPr>
        <w:pStyle w:val="ListBullet"/>
      </w:pPr>
      <w:r w:rsidRPr="00B55417">
        <w:t>installing, testing and commissioning a single-head split system air conditioner.</w:t>
      </w:r>
    </w:p>
    <w:p w:rsidR="00000000" w:rsidRPr="00B55417" w:rsidP="00B55417">
      <w:pPr>
        <w:pStyle w:val="AllowPageBreak"/>
      </w:pPr>
    </w:p>
    <w:p w:rsidR="00000000" w:rsidRPr="00B55417" w:rsidP="00B55417">
      <w:pPr>
        <w:pStyle w:val="Heading1"/>
      </w:pPr>
      <w:bookmarkStart w:id="11" w:name="O_1160236"/>
      <w:bookmarkEnd w:id="11"/>
      <w:r w:rsidRPr="00B55417">
        <w:t>Knowledge Evidence</w:t>
      </w:r>
    </w:p>
    <w:p w:rsidR="00000000" w:rsidRPr="00B55417" w:rsidP="00457790">
      <w:pPr>
        <w:pStyle w:val="BodyText"/>
      </w:pPr>
      <w:r w:rsidRPr="00B55417">
        <w:t>To be competent in this unit, a candidate must demonstrate knowledge of:</w:t>
      </w:r>
    </w:p>
    <w:p w:rsidR="00000000" w:rsidRPr="00B55417" w:rsidP="00B55417">
      <w:pPr>
        <w:pStyle w:val="ListBullet"/>
      </w:pPr>
      <w:r w:rsidRPr="00B55417">
        <w:t>electrical safety requirements</w:t>
      </w:r>
    </w:p>
    <w:p w:rsidR="00000000" w:rsidRPr="00B55417" w:rsidP="00B55417">
      <w:pPr>
        <w:pStyle w:val="ListBullet"/>
      </w:pPr>
      <w:r w:rsidRPr="00B55417">
        <w:t>operating principles of air conditioning and refrigeration systems</w:t>
      </w:r>
    </w:p>
    <w:p w:rsidR="00000000" w:rsidRPr="00B55417" w:rsidP="00B55417">
      <w:pPr>
        <w:pStyle w:val="ListBullet"/>
      </w:pPr>
      <w:r w:rsidRPr="00B55417">
        <w:t>processes of installing, testing and commissioning split air conditioning systems</w:t>
      </w:r>
    </w:p>
    <w:p w:rsidR="00000000" w:rsidRPr="00B55417" w:rsidP="00B55417">
      <w:pPr>
        <w:pStyle w:val="ListBullet"/>
      </w:pPr>
      <w:r w:rsidRPr="00B55417">
        <w:t>ty</w:t>
      </w:r>
      <w:r w:rsidRPr="00B55417">
        <w:t>pes of information on split system air conditioning systems, including types of refrigerant gases and their characteristics</w:t>
      </w:r>
    </w:p>
    <w:p w:rsidR="00000000" w:rsidRPr="00B55417" w:rsidP="00B55417">
      <w:pPr>
        <w:pStyle w:val="ListBullet"/>
      </w:pPr>
      <w:r w:rsidRPr="00B55417">
        <w:t>how to access relevant information, including codes and standards</w:t>
      </w:r>
    </w:p>
    <w:p w:rsidR="00000000" w:rsidRPr="00B55417" w:rsidP="00B55417">
      <w:pPr>
        <w:pStyle w:val="ListBullet"/>
      </w:pPr>
      <w:r w:rsidRPr="00B55417">
        <w:t>tools, materials and equipment used to install and commission a si</w:t>
      </w:r>
      <w:r w:rsidRPr="00B55417">
        <w:t>ngle head split system air conditioning</w:t>
      </w:r>
    </w:p>
    <w:p w:rsidR="00000000" w:rsidRPr="00B55417" w:rsidP="00B55417">
      <w:pPr>
        <w:pStyle w:val="ListBullet"/>
      </w:pPr>
      <w:r w:rsidRPr="00B55417">
        <w:t>work health and safety (WHS) requirements to install and commission a single head split system air conditioning.</w:t>
      </w:r>
    </w:p>
    <w:p w:rsidR="00000000" w:rsidRPr="00B55417" w:rsidP="00B55417">
      <w:pPr>
        <w:pStyle w:val="AllowPageBreak"/>
      </w:pPr>
    </w:p>
    <w:p w:rsidR="00000000" w:rsidRPr="00B55417" w:rsidP="00B55417">
      <w:pPr>
        <w:pStyle w:val="Heading1"/>
      </w:pPr>
      <w:bookmarkStart w:id="12" w:name="O_1160235"/>
      <w:bookmarkEnd w:id="12"/>
      <w:r w:rsidRPr="00B55417">
        <w:t>Assessment Conditions</w:t>
      </w:r>
    </w:p>
    <w:p w:rsidR="00000000" w:rsidRPr="00B55417" w:rsidP="00457790">
      <w:pPr>
        <w:pStyle w:val="BodyText"/>
      </w:pPr>
      <w:r w:rsidRPr="00B55417">
        <w:t>Assessors must meet the requirements for assessors contained i</w:t>
      </w:r>
      <w:r w:rsidRPr="00B55417">
        <w:t>n the Standards for Registered Training Organisations.</w:t>
      </w:r>
    </w:p>
    <w:p w:rsidR="00000000" w:rsidRPr="00B55417" w:rsidP="00457790">
      <w:pPr>
        <w:pStyle w:val="BodyText"/>
      </w:pPr>
      <w:r w:rsidRPr="00B55417">
        <w:t>This unit must be assessed in the workplace or a close simulation using realistic workplace conditions, materials, activities, responsibilities, procedures, safety requirements and environmental consid</w:t>
      </w:r>
      <w:r w:rsidRPr="00B55417">
        <w:t>erations.</w:t>
      </w:r>
    </w:p>
    <w:p w:rsidR="00000000" w:rsidRPr="00B55417" w:rsidP="00B55417">
      <w:pPr>
        <w:pStyle w:val="Heading1"/>
      </w:pPr>
      <w:bookmarkStart w:id="13" w:name="O_1160248"/>
      <w:bookmarkEnd w:id="13"/>
      <w:r w:rsidRPr="00B55417">
        <w:t>Links</w:t>
      </w:r>
    </w:p>
    <w:p w:rsidR="00000000" w:rsidRPr="00B55417" w:rsidP="00457790">
      <w:pPr>
        <w:pStyle w:val="BodyText"/>
      </w:pPr>
      <w:r w:rsidRPr="00B554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1B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5417" w:rsidP="00B55417"/>
    <w:sectPr w:rsidSect="00B554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 w:rsidRPr="00457790" w:rsidP="00457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90" w:rsidP="00B55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790" w:rsidP="00B55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7790" w:rsidP="00B554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 w:rsidP="00B55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790">
      <w:t>Approved</w:t>
    </w:r>
    <w:r w:rsidR="004577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7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790">
      <w:rPr>
        <w:noProof/>
      </w:rPr>
      <w:t>4</w:t>
    </w:r>
    <w:r>
      <w:rPr>
        <w:noProof/>
      </w:rPr>
      <w:fldChar w:fldCharType="end"/>
    </w:r>
  </w:p>
  <w:p w:rsidR="00B55417" w:rsidP="00B55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7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790">
      <w:t>BuildSkills Australia</w:t>
    </w:r>
    <w:r w:rsidR="00457790">
      <w:fldChar w:fldCharType="end"/>
    </w:r>
  </w:p>
  <w:p w:rsidR="00B55417" w:rsidP="00B55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417" w:rsidRPr="00457790" w:rsidP="00457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90" w:rsidRPr="002D2AF8" w:rsidP="00B55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CPCPMS3037 Install and commission a single head split system air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790" w:rsidP="00B554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17" w:rsidRPr="002D2AF8" w:rsidP="00B55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790">
      <w:t>CPCPMS3037 Install and commission a single head split system air conditioning</w:t>
    </w:r>
    <w:r w:rsidR="004577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790">
      <w:rPr>
        <w:noProof/>
      </w:rPr>
      <w:t>2 March 2025</w:t>
    </w:r>
    <w:r>
      <w:fldChar w:fldCharType="end"/>
    </w:r>
  </w:p>
  <w:p w:rsidR="00B55417" w:rsidP="00B55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4CE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080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417"/>
  </w:style>
  <w:style w:type="character" w:customStyle="1" w:styleId="Heading1Char">
    <w:name w:val="Heading 1 Char"/>
    <w:basedOn w:val="DefaultParagraphFont"/>
    <w:link w:val="Heading1"/>
    <w:rsid w:val="00B55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4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5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417"/>
    <w:rPr>
      <w:b/>
      <w:spacing w:val="0"/>
    </w:rPr>
  </w:style>
  <w:style w:type="paragraph" w:customStyle="1" w:styleId="SuperTitle">
    <w:name w:val="SuperTitle"/>
    <w:basedOn w:val="Title"/>
    <w:rsid w:val="00B55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417"/>
    <w:rPr>
      <w:i/>
    </w:rPr>
  </w:style>
  <w:style w:type="paragraph" w:styleId="Caption">
    <w:name w:val="caption"/>
    <w:basedOn w:val="BodyText"/>
    <w:next w:val="Normal"/>
    <w:qFormat/>
    <w:rsid w:val="00B55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417"/>
  </w:style>
  <w:style w:type="paragraph" w:styleId="TableofFigures">
    <w:name w:val="table of figures"/>
    <w:basedOn w:val="Normal"/>
    <w:next w:val="Normal"/>
    <w:semiHidden/>
    <w:rsid w:val="00B55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4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417"/>
    <w:rPr>
      <w:rFonts w:ascii="Wingdings" w:hAnsi="Wingdings"/>
    </w:rPr>
  </w:style>
  <w:style w:type="paragraph" w:customStyle="1" w:styleId="TableHeading">
    <w:name w:val="Table Heading"/>
    <w:basedOn w:val="HeadingBase"/>
    <w:rsid w:val="00B55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417"/>
    <w:rPr>
      <w:color w:val="0033CC"/>
      <w:u w:val="none"/>
    </w:rPr>
  </w:style>
  <w:style w:type="paragraph" w:customStyle="1" w:styleId="BodyTextRight">
    <w:name w:val="Body Text Right"/>
    <w:basedOn w:val="BodyText"/>
    <w:rsid w:val="00B55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417"/>
    <w:rPr>
      <w:sz w:val="32"/>
    </w:rPr>
  </w:style>
  <w:style w:type="paragraph" w:customStyle="1" w:styleId="HeadingProcedure">
    <w:name w:val="Heading Procedure"/>
    <w:basedOn w:val="HeadingBase"/>
    <w:next w:val="Normal"/>
    <w:rsid w:val="00B55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417"/>
    <w:pPr>
      <w:spacing w:before="60" w:after="60"/>
    </w:pPr>
  </w:style>
  <w:style w:type="paragraph" w:styleId="ListContinue">
    <w:name w:val="List Continue"/>
    <w:basedOn w:val="List"/>
    <w:rsid w:val="00B55417"/>
    <w:pPr>
      <w:ind w:firstLine="0"/>
    </w:pPr>
  </w:style>
  <w:style w:type="paragraph" w:customStyle="1" w:styleId="ListNote">
    <w:name w:val="List Note"/>
    <w:basedOn w:val="List"/>
    <w:rsid w:val="00B55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417"/>
    <w:rPr>
      <w:rFonts w:ascii="Courier New" w:hAnsi="Courier New"/>
    </w:rPr>
  </w:style>
  <w:style w:type="paragraph" w:customStyle="1" w:styleId="NoteBullet">
    <w:name w:val="Note Bullet"/>
    <w:basedOn w:val="Note"/>
    <w:rsid w:val="00B55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417"/>
    <w:rPr>
      <w:b/>
      <w:smallCaps/>
    </w:rPr>
  </w:style>
  <w:style w:type="paragraph" w:customStyle="1" w:styleId="TableListNumber">
    <w:name w:val="Table List Number"/>
    <w:basedOn w:val="ListNumber"/>
    <w:rsid w:val="00B55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417"/>
    <w:pPr>
      <w:numPr>
        <w:numId w:val="8"/>
      </w:numPr>
    </w:pPr>
  </w:style>
  <w:style w:type="paragraph" w:customStyle="1" w:styleId="ListAlpha2">
    <w:name w:val="List Alpha 2"/>
    <w:basedOn w:val="List2"/>
    <w:rsid w:val="00B55417"/>
    <w:pPr>
      <w:numPr>
        <w:numId w:val="7"/>
      </w:numPr>
    </w:pPr>
  </w:style>
  <w:style w:type="paragraph" w:styleId="List2">
    <w:name w:val="List 2"/>
    <w:basedOn w:val="BodyText"/>
    <w:rsid w:val="00B55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417"/>
    <w:pPr>
      <w:numPr>
        <w:numId w:val="3"/>
      </w:numPr>
    </w:pPr>
  </w:style>
  <w:style w:type="paragraph" w:styleId="ListContinue2">
    <w:name w:val="List Continue 2"/>
    <w:basedOn w:val="List2"/>
    <w:rsid w:val="00B55417"/>
    <w:pPr>
      <w:ind w:firstLine="0"/>
    </w:pPr>
  </w:style>
  <w:style w:type="paragraph" w:styleId="ListContinue3">
    <w:name w:val="List Continue 3"/>
    <w:basedOn w:val="List3"/>
    <w:rsid w:val="00B55417"/>
    <w:pPr>
      <w:ind w:left="1021" w:firstLine="0"/>
    </w:pPr>
  </w:style>
  <w:style w:type="paragraph" w:styleId="ListContinue4">
    <w:name w:val="List Continue 4"/>
    <w:basedOn w:val="List4"/>
    <w:rsid w:val="00B55417"/>
    <w:pPr>
      <w:ind w:firstLine="0"/>
    </w:pPr>
  </w:style>
  <w:style w:type="paragraph" w:styleId="ListContinue5">
    <w:name w:val="List Continue 5"/>
    <w:basedOn w:val="List5"/>
    <w:rsid w:val="00B55417"/>
    <w:pPr>
      <w:ind w:firstLine="0"/>
    </w:pPr>
  </w:style>
  <w:style w:type="paragraph" w:styleId="ListNumber3">
    <w:name w:val="List Number 3"/>
    <w:basedOn w:val="List3"/>
    <w:rsid w:val="00B55417"/>
    <w:pPr>
      <w:numPr>
        <w:numId w:val="4"/>
      </w:numPr>
    </w:pPr>
  </w:style>
  <w:style w:type="paragraph" w:styleId="ListNumber4">
    <w:name w:val="List Number 4"/>
    <w:basedOn w:val="List4"/>
    <w:rsid w:val="00B55417"/>
    <w:pPr>
      <w:numPr>
        <w:numId w:val="5"/>
      </w:numPr>
    </w:pPr>
  </w:style>
  <w:style w:type="paragraph" w:styleId="ListNumber5">
    <w:name w:val="List Number 5"/>
    <w:basedOn w:val="List5"/>
    <w:rsid w:val="00B55417"/>
    <w:pPr>
      <w:numPr>
        <w:numId w:val="6"/>
      </w:numPr>
    </w:pPr>
  </w:style>
  <w:style w:type="paragraph" w:styleId="BlockText">
    <w:name w:val="Block Text"/>
    <w:basedOn w:val="Normal"/>
    <w:rsid w:val="00B55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417"/>
    <w:rPr>
      <w:sz w:val="16"/>
      <w:vertAlign w:val="superscript"/>
    </w:rPr>
  </w:style>
  <w:style w:type="character" w:customStyle="1" w:styleId="Symbols">
    <w:name w:val="Symbols"/>
    <w:basedOn w:val="DefaultParagraphFont"/>
    <w:rsid w:val="00B55417"/>
    <w:rPr>
      <w:rFonts w:ascii="Symbol" w:hAnsi="Symbol"/>
    </w:rPr>
  </w:style>
  <w:style w:type="character" w:customStyle="1" w:styleId="MenuOptions">
    <w:name w:val="Menu Options"/>
    <w:basedOn w:val="DefaultParagraphFont"/>
    <w:rsid w:val="00B55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417"/>
    <w:rPr>
      <w:b/>
    </w:rPr>
  </w:style>
  <w:style w:type="character" w:customStyle="1" w:styleId="Underlined">
    <w:name w:val="Underlined"/>
    <w:basedOn w:val="DefaultParagraphFont"/>
    <w:rsid w:val="00B55417"/>
    <w:rPr>
      <w:u w:val="single"/>
    </w:rPr>
  </w:style>
  <w:style w:type="paragraph" w:customStyle="1" w:styleId="TableBodyTextRight">
    <w:name w:val="Table Body Text Right"/>
    <w:basedOn w:val="TableBodyText"/>
    <w:rsid w:val="00B55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417"/>
    <w:rPr>
      <w:sz w:val="18"/>
    </w:rPr>
  </w:style>
  <w:style w:type="paragraph" w:customStyle="1" w:styleId="BodySmallRight">
    <w:name w:val="Body Small Right"/>
    <w:basedOn w:val="BodyTextRight"/>
    <w:rsid w:val="00B55417"/>
    <w:rPr>
      <w:sz w:val="18"/>
      <w:szCs w:val="18"/>
    </w:rPr>
  </w:style>
  <w:style w:type="paragraph" w:customStyle="1" w:styleId="MarginEdition">
    <w:name w:val="Margin Edition"/>
    <w:basedOn w:val="MarginNote"/>
    <w:rsid w:val="00B55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417"/>
    <w:rPr>
      <w:sz w:val="2"/>
      <w:szCs w:val="2"/>
    </w:rPr>
  </w:style>
  <w:style w:type="character" w:customStyle="1" w:styleId="Small">
    <w:name w:val="Small"/>
    <w:basedOn w:val="DefaultParagraphFont"/>
    <w:rsid w:val="00B55417"/>
    <w:rPr>
      <w:sz w:val="16"/>
    </w:rPr>
  </w:style>
  <w:style w:type="paragraph" w:customStyle="1" w:styleId="WideTable">
    <w:name w:val="Wide Table"/>
    <w:basedOn w:val="Normal"/>
    <w:rsid w:val="00B55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417"/>
  </w:style>
  <w:style w:type="paragraph" w:styleId="Quote">
    <w:name w:val="Quote"/>
    <w:basedOn w:val="Heading1"/>
    <w:link w:val="QuoteChar"/>
    <w:qFormat/>
    <w:rsid w:val="00B55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417"/>
    <w:pPr>
      <w:pageBreakBefore/>
    </w:pPr>
  </w:style>
  <w:style w:type="paragraph" w:customStyle="1" w:styleId="Border">
    <w:name w:val="Border"/>
    <w:basedOn w:val="Normal"/>
    <w:qFormat/>
    <w:rsid w:val="00B55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417"/>
    <w:rPr>
      <w:u w:val="single"/>
    </w:rPr>
  </w:style>
  <w:style w:type="character" w:customStyle="1" w:styleId="BoldandItalics">
    <w:name w:val="Bold and Italics"/>
    <w:qFormat/>
    <w:rsid w:val="00B55417"/>
    <w:rPr>
      <w:b/>
      <w:i/>
      <w:u w:val="none"/>
    </w:rPr>
  </w:style>
  <w:style w:type="paragraph" w:styleId="BalloonText">
    <w:name w:val="Balloon Text"/>
    <w:basedOn w:val="Normal"/>
    <w:link w:val="BalloonTextChar"/>
    <w:rsid w:val="00B55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417"/>
    <w:pPr>
      <w:spacing w:before="0" w:after="0"/>
    </w:pPr>
  </w:style>
  <w:style w:type="paragraph" w:customStyle="1" w:styleId="BodyTextBold">
    <w:name w:val="Body Text Bold"/>
    <w:basedOn w:val="BodyText"/>
    <w:qFormat/>
    <w:rsid w:val="00B55417"/>
    <w:rPr>
      <w:b/>
    </w:rPr>
  </w:style>
  <w:style w:type="character" w:styleId="Hyperlink">
    <w:name w:val="Hyperlink"/>
    <w:basedOn w:val="DefaultParagraphFont"/>
    <w:uiPriority w:val="99"/>
    <w:unhideWhenUsed/>
    <w:rsid w:val="00457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4582</Characters>
  <Application>Microsoft Office Word</Application>
  <DocSecurity>0</DocSecurity>
  <Lines>176</Lines>
  <Paragraphs>105</Paragraphs>
  <ScaleCrop>false</ScaleCrop>
  <Company>Author-it Software Corporation Ltd.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CPCPMS3037 Install and commission a single head split system air conditioning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