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3BE" w:rsidP="00ED13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CPCPMS3036 Install air handling units</w:t>
      </w:r>
      <w:r>
        <w:fldChar w:fldCharType="end"/>
      </w:r>
    </w:p>
    <w:p w:rsidR="00ED13BE" w:rsidP="00ED13BE">
      <w:pPr>
        <w:pStyle w:val="Version"/>
        <w:sectPr w:rsidSect="00A54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4B7E" w:rsidP="00A54B7E">
      <w:pPr>
        <w:pStyle w:val="SuperHeading"/>
      </w:pPr>
      <w:r w:rsidRPr="00A54B7E">
        <w:t>Assessment Requirements for CPCPMS3036 Install air hand</w:t>
      </w:r>
      <w:r w:rsidRPr="00A54B7E">
        <w:t>ling units</w:t>
      </w:r>
    </w:p>
    <w:p w:rsidR="00000000" w:rsidRPr="00A54B7E" w:rsidP="00A54B7E">
      <w:pPr>
        <w:pStyle w:val="Heading1"/>
      </w:pPr>
      <w:bookmarkStart w:id="1" w:name="O_1160206"/>
      <w:bookmarkEnd w:id="1"/>
      <w:r w:rsidRPr="00A54B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54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B7E">
            <w:pPr>
              <w:pStyle w:val="BodyText"/>
              <w:rPr>
                <w:lang w:val="en-NZ"/>
              </w:rPr>
            </w:pPr>
            <w:r w:rsidRPr="00A54B7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B7E" w:rsidP="00A54B7E">
            <w:pPr>
              <w:pStyle w:val="BodyText"/>
            </w:pPr>
            <w:r w:rsidRPr="00A54B7E">
              <w:t>This version first released with CPC Construction, Plumbing and Services Training Package Release 5.1.</w:t>
            </w:r>
          </w:p>
          <w:p w:rsidR="00000000" w:rsidP="00A54B7E">
            <w:pPr>
              <w:pStyle w:val="BodyText"/>
              <w:rPr>
                <w:lang w:val="en-NZ"/>
              </w:rPr>
            </w:pPr>
            <w:r w:rsidRPr="00A54B7E">
              <w:t>Knowledge Evidence formatted for clarity.</w:t>
            </w:r>
          </w:p>
        </w:tc>
      </w:tr>
      <w:tr w:rsidTr="00A54B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B7E">
            <w:pPr>
              <w:pStyle w:val="BodyText"/>
              <w:rPr>
                <w:lang w:val="en-NZ"/>
              </w:rPr>
            </w:pPr>
            <w:r w:rsidRPr="00A54B7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B7E" w:rsidP="00A54B7E">
            <w:pPr>
              <w:pStyle w:val="BodyText"/>
            </w:pPr>
            <w:r w:rsidRPr="00A54B7E">
              <w:t>This version first released with CPC Construction, Plumbing and Services Training Package Release 5.0.</w:t>
            </w:r>
          </w:p>
          <w:p w:rsidR="00000000" w:rsidRPr="00A54B7E" w:rsidP="00A54B7E">
            <w:pPr>
              <w:pStyle w:val="BodyText"/>
            </w:pPr>
            <w:r w:rsidRPr="00A54B7E">
              <w:t>Supersedes and is equivalent to CPCPMS3036A Install air handling units.  Updated to meet the Standards for Training Packages 2012.</w:t>
            </w:r>
          </w:p>
        </w:tc>
      </w:tr>
    </w:tbl>
    <w:p w:rsidR="00000000" w:rsidRPr="00A54B7E" w:rsidP="00A54B7E">
      <w:pPr>
        <w:pStyle w:val="BodyText"/>
      </w:pPr>
    </w:p>
    <w:p w:rsidR="00000000" w:rsidRPr="00A54B7E" w:rsidP="00A54B7E">
      <w:pPr>
        <w:pStyle w:val="AllowPageBreak"/>
      </w:pPr>
    </w:p>
    <w:p w:rsidR="00000000" w:rsidRPr="00A54B7E" w:rsidP="00A54B7E">
      <w:pPr>
        <w:pStyle w:val="Heading1"/>
      </w:pPr>
      <w:bookmarkStart w:id="2" w:name="O_1160205"/>
      <w:bookmarkEnd w:id="2"/>
      <w:r w:rsidRPr="00A54B7E">
        <w:t>P</w:t>
      </w:r>
      <w:r w:rsidRPr="00A54B7E">
        <w:t>erformance Evidence</w:t>
      </w:r>
    </w:p>
    <w:p w:rsidR="00000000" w:rsidRPr="00A54B7E" w:rsidP="00ED13BE">
      <w:pPr>
        <w:pStyle w:val="BodyText"/>
      </w:pPr>
      <w:r w:rsidRPr="00A54B7E">
        <w:t>To demonstrate competency, a candidate must meet the performance criteria for this unit by:</w:t>
      </w:r>
    </w:p>
    <w:p w:rsidR="00000000" w:rsidRPr="00A54B7E" w:rsidP="00A54B7E">
      <w:pPr>
        <w:pStyle w:val="ListBullet"/>
      </w:pPr>
      <w:r w:rsidRPr="00A54B7E">
        <w:t>locating, interpreting and applying relevant information, standards and specifications to installing air handling units</w:t>
      </w:r>
    </w:p>
    <w:p w:rsidR="00000000" w:rsidRPr="00A54B7E" w:rsidP="00A54B7E">
      <w:pPr>
        <w:pStyle w:val="ListBullet"/>
      </w:pPr>
      <w:r w:rsidRPr="00A54B7E">
        <w:t>installing a plenum chamber that includes a fan, coil, filter and dampers, including supports and brackets and any fixing requirements, allowing for anti-vibration.</w:t>
      </w:r>
    </w:p>
    <w:p w:rsidR="00000000" w:rsidRPr="00A54B7E" w:rsidP="00A54B7E">
      <w:pPr>
        <w:pStyle w:val="AllowPageBreak"/>
      </w:pPr>
    </w:p>
    <w:p w:rsidR="00000000" w:rsidRPr="00A54B7E" w:rsidP="00A54B7E">
      <w:pPr>
        <w:pStyle w:val="Heading1"/>
      </w:pPr>
      <w:bookmarkStart w:id="3" w:name="O_1160204"/>
      <w:bookmarkEnd w:id="3"/>
      <w:r w:rsidRPr="00A54B7E">
        <w:t>Knowledge Evidence</w:t>
      </w:r>
    </w:p>
    <w:p w:rsidR="00000000" w:rsidRPr="00A54B7E" w:rsidP="00ED13BE">
      <w:pPr>
        <w:pStyle w:val="BodyText"/>
      </w:pPr>
      <w:r w:rsidRPr="00A54B7E">
        <w:t>To be competent in this unit, a candidate must demons</w:t>
      </w:r>
      <w:r w:rsidRPr="00A54B7E">
        <w:t>trate knowledge of:</w:t>
      </w:r>
    </w:p>
    <w:p w:rsidR="00000000" w:rsidRPr="00A54B7E" w:rsidP="00A54B7E">
      <w:pPr>
        <w:pStyle w:val="ListBullet"/>
      </w:pPr>
      <w:r w:rsidRPr="00A54B7E">
        <w:t>effects of machinery vibrations on structures, ducts and fittings</w:t>
      </w:r>
    </w:p>
    <w:p w:rsidR="00000000" w:rsidRPr="00A54B7E" w:rsidP="00A54B7E">
      <w:pPr>
        <w:pStyle w:val="ListBullet"/>
      </w:pPr>
      <w:r w:rsidRPr="00A54B7E">
        <w:t>processes of installing and testing air handling unit</w:t>
      </w:r>
    </w:p>
    <w:p w:rsidR="00000000" w:rsidRPr="00A54B7E" w:rsidP="00A54B7E">
      <w:pPr>
        <w:pStyle w:val="ListBullet"/>
      </w:pPr>
      <w:r w:rsidRPr="00A54B7E">
        <w:t>techniques for setting out, assembly and fixing and jointing requirements for duct work systems</w:t>
      </w:r>
    </w:p>
    <w:p w:rsidR="00000000" w:rsidRPr="00A54B7E" w:rsidP="00A54B7E">
      <w:pPr>
        <w:pStyle w:val="ListBullet"/>
      </w:pPr>
      <w:r w:rsidRPr="00A54B7E">
        <w:t>equipment installat</w:t>
      </w:r>
      <w:r w:rsidRPr="00A54B7E">
        <w:t>ion techniques that limit the transfer of vibrations from plant and equipment to other component</w:t>
      </w:r>
    </w:p>
    <w:p w:rsidR="00000000" w:rsidRPr="00A54B7E" w:rsidP="00A54B7E">
      <w:pPr>
        <w:pStyle w:val="ListBullet"/>
      </w:pPr>
      <w:r w:rsidRPr="00A54B7E">
        <w:t>testing, balancing and commissioning of air handling units</w:t>
      </w:r>
    </w:p>
    <w:p w:rsidR="00000000" w:rsidRPr="00A54B7E" w:rsidP="00A54B7E">
      <w:pPr>
        <w:pStyle w:val="ListBullet"/>
      </w:pPr>
      <w:r w:rsidRPr="00A54B7E">
        <w:t>how to access relevant information, including codes and standards</w:t>
      </w:r>
    </w:p>
    <w:p w:rsidR="00000000" w:rsidRPr="00A54B7E" w:rsidP="00A54B7E">
      <w:pPr>
        <w:pStyle w:val="ListBullet"/>
      </w:pPr>
      <w:r w:rsidRPr="00A54B7E">
        <w:t>tools, materials and equipment use</w:t>
      </w:r>
      <w:r w:rsidRPr="00A54B7E">
        <w:t>d to install air handling units</w:t>
      </w:r>
    </w:p>
    <w:p w:rsidR="00000000" w:rsidRPr="00A54B7E" w:rsidP="00A54B7E">
      <w:pPr>
        <w:pStyle w:val="ListBullet"/>
      </w:pPr>
      <w:r w:rsidRPr="00A54B7E">
        <w:t>work health and safety (WHS) requirements to install air handling units.</w:t>
      </w:r>
    </w:p>
    <w:p w:rsidR="00000000" w:rsidRPr="00A54B7E" w:rsidP="00A54B7E">
      <w:pPr>
        <w:pStyle w:val="AllowPageBreak"/>
      </w:pPr>
    </w:p>
    <w:p w:rsidR="00000000" w:rsidRPr="00A54B7E" w:rsidP="00A54B7E">
      <w:pPr>
        <w:pStyle w:val="Heading1"/>
      </w:pPr>
      <w:bookmarkStart w:id="4" w:name="O_1160203"/>
      <w:bookmarkEnd w:id="4"/>
      <w:r w:rsidRPr="00A54B7E">
        <w:t>Assessment Conditions</w:t>
      </w:r>
    </w:p>
    <w:p w:rsidR="00000000" w:rsidRPr="00A54B7E" w:rsidP="00ED13BE">
      <w:pPr>
        <w:pStyle w:val="BodyText"/>
      </w:pPr>
      <w:r w:rsidRPr="00A54B7E">
        <w:t>Assessors must meet the requirements for assessors contained in the Standards for Registered Training Organisa</w:t>
      </w:r>
      <w:r w:rsidRPr="00A54B7E">
        <w:t>tions.</w:t>
      </w:r>
    </w:p>
    <w:p w:rsidR="00000000" w:rsidRPr="00A54B7E" w:rsidP="00ED13BE">
      <w:pPr>
        <w:pStyle w:val="BodyText"/>
      </w:pPr>
      <w:r w:rsidRPr="00A54B7E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A54B7E" w:rsidP="00A54B7E">
      <w:pPr>
        <w:pStyle w:val="Heading1"/>
      </w:pPr>
      <w:bookmarkStart w:id="5" w:name="O_1160216"/>
      <w:bookmarkEnd w:id="5"/>
      <w:r w:rsidRPr="00A54B7E">
        <w:t>Links</w:t>
      </w:r>
    </w:p>
    <w:p w:rsidR="00000000" w:rsidRPr="00A54B7E" w:rsidP="00ED13BE">
      <w:pPr>
        <w:pStyle w:val="BodyText"/>
      </w:pPr>
      <w:r w:rsidRPr="00A54B7E">
        <w:t>Companion vol</w:t>
      </w:r>
      <w:r w:rsidRPr="00A54B7E">
        <w:t xml:space="preserve">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03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4B7E" w:rsidP="00A54B7E"/>
    <w:sectPr w:rsidSect="00A54B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B7E" w:rsidRPr="00ED13BE" w:rsidP="00ED13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BE" w:rsidP="00A54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13BE" w:rsidP="00A54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D13BE" w:rsidP="00A54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B7E" w:rsidRPr="00ED13BE" w:rsidP="00ED13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3BE" w:rsidRPr="002D2AF8" w:rsidP="00A54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CPCPMS3036 Install air handling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D13BE" w:rsidP="00A54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524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F0E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B7E"/>
  </w:style>
  <w:style w:type="character" w:customStyle="1" w:styleId="Heading1Char">
    <w:name w:val="Heading 1 Char"/>
    <w:basedOn w:val="DefaultParagraphFont"/>
    <w:link w:val="Heading1"/>
    <w:rsid w:val="00A54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B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54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B7E"/>
    <w:rPr>
      <w:b/>
      <w:spacing w:val="0"/>
    </w:rPr>
  </w:style>
  <w:style w:type="paragraph" w:customStyle="1" w:styleId="SuperTitle">
    <w:name w:val="SuperTitle"/>
    <w:basedOn w:val="Title"/>
    <w:rsid w:val="00A54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B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B7E"/>
    <w:rPr>
      <w:i/>
    </w:rPr>
  </w:style>
  <w:style w:type="paragraph" w:styleId="Caption">
    <w:name w:val="caption"/>
    <w:basedOn w:val="BodyText"/>
    <w:next w:val="Normal"/>
    <w:qFormat/>
    <w:rsid w:val="00A54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B7E"/>
  </w:style>
  <w:style w:type="paragraph" w:styleId="TableofFigures">
    <w:name w:val="table of figures"/>
    <w:basedOn w:val="Normal"/>
    <w:next w:val="Normal"/>
    <w:semiHidden/>
    <w:rsid w:val="00A54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B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B7E"/>
    <w:rPr>
      <w:rFonts w:ascii="Wingdings" w:hAnsi="Wingdings"/>
    </w:rPr>
  </w:style>
  <w:style w:type="paragraph" w:customStyle="1" w:styleId="TableHeading">
    <w:name w:val="Table Heading"/>
    <w:basedOn w:val="HeadingBase"/>
    <w:rsid w:val="00A54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B7E"/>
    <w:rPr>
      <w:color w:val="0033CC"/>
      <w:u w:val="none"/>
    </w:rPr>
  </w:style>
  <w:style w:type="paragraph" w:customStyle="1" w:styleId="BodyTextRight">
    <w:name w:val="Body Text Right"/>
    <w:basedOn w:val="BodyText"/>
    <w:rsid w:val="00A54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B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B7E"/>
    <w:rPr>
      <w:sz w:val="32"/>
    </w:rPr>
  </w:style>
  <w:style w:type="paragraph" w:customStyle="1" w:styleId="HeadingProcedure">
    <w:name w:val="Heading Procedure"/>
    <w:basedOn w:val="HeadingBase"/>
    <w:next w:val="Normal"/>
    <w:rsid w:val="00A54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B7E"/>
    <w:pPr>
      <w:spacing w:before="60" w:after="60"/>
    </w:pPr>
  </w:style>
  <w:style w:type="paragraph" w:styleId="ListContinue">
    <w:name w:val="List Continue"/>
    <w:basedOn w:val="List"/>
    <w:rsid w:val="00A54B7E"/>
    <w:pPr>
      <w:ind w:firstLine="0"/>
    </w:pPr>
  </w:style>
  <w:style w:type="paragraph" w:customStyle="1" w:styleId="ListNote">
    <w:name w:val="List Note"/>
    <w:basedOn w:val="List"/>
    <w:rsid w:val="00A54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B7E"/>
    <w:rPr>
      <w:rFonts w:ascii="Courier New" w:hAnsi="Courier New"/>
    </w:rPr>
  </w:style>
  <w:style w:type="paragraph" w:customStyle="1" w:styleId="NoteBullet">
    <w:name w:val="Note Bullet"/>
    <w:basedOn w:val="Note"/>
    <w:rsid w:val="00A54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B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B7E"/>
    <w:rPr>
      <w:b/>
      <w:smallCaps/>
    </w:rPr>
  </w:style>
  <w:style w:type="paragraph" w:customStyle="1" w:styleId="TableListNumber">
    <w:name w:val="Table List Number"/>
    <w:basedOn w:val="ListNumber"/>
    <w:rsid w:val="00A54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B7E"/>
    <w:pPr>
      <w:numPr>
        <w:numId w:val="8"/>
      </w:numPr>
    </w:pPr>
  </w:style>
  <w:style w:type="paragraph" w:customStyle="1" w:styleId="ListAlpha2">
    <w:name w:val="List Alpha 2"/>
    <w:basedOn w:val="List2"/>
    <w:rsid w:val="00A54B7E"/>
    <w:pPr>
      <w:numPr>
        <w:numId w:val="7"/>
      </w:numPr>
    </w:pPr>
  </w:style>
  <w:style w:type="paragraph" w:styleId="List2">
    <w:name w:val="List 2"/>
    <w:basedOn w:val="BodyText"/>
    <w:rsid w:val="00A54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B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B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B7E"/>
    <w:pPr>
      <w:numPr>
        <w:numId w:val="3"/>
      </w:numPr>
    </w:pPr>
  </w:style>
  <w:style w:type="paragraph" w:styleId="ListContinue2">
    <w:name w:val="List Continue 2"/>
    <w:basedOn w:val="List2"/>
    <w:rsid w:val="00A54B7E"/>
    <w:pPr>
      <w:ind w:firstLine="0"/>
    </w:pPr>
  </w:style>
  <w:style w:type="paragraph" w:styleId="ListContinue3">
    <w:name w:val="List Continue 3"/>
    <w:basedOn w:val="List3"/>
    <w:rsid w:val="00A54B7E"/>
    <w:pPr>
      <w:ind w:left="1021" w:firstLine="0"/>
    </w:pPr>
  </w:style>
  <w:style w:type="paragraph" w:styleId="ListContinue4">
    <w:name w:val="List Continue 4"/>
    <w:basedOn w:val="List4"/>
    <w:rsid w:val="00A54B7E"/>
    <w:pPr>
      <w:ind w:firstLine="0"/>
    </w:pPr>
  </w:style>
  <w:style w:type="paragraph" w:styleId="ListContinue5">
    <w:name w:val="List Continue 5"/>
    <w:basedOn w:val="List5"/>
    <w:rsid w:val="00A54B7E"/>
    <w:pPr>
      <w:ind w:firstLine="0"/>
    </w:pPr>
  </w:style>
  <w:style w:type="paragraph" w:styleId="ListNumber3">
    <w:name w:val="List Number 3"/>
    <w:basedOn w:val="List3"/>
    <w:rsid w:val="00A54B7E"/>
    <w:pPr>
      <w:numPr>
        <w:numId w:val="4"/>
      </w:numPr>
    </w:pPr>
  </w:style>
  <w:style w:type="paragraph" w:styleId="ListNumber4">
    <w:name w:val="List Number 4"/>
    <w:basedOn w:val="List4"/>
    <w:rsid w:val="00A54B7E"/>
    <w:pPr>
      <w:numPr>
        <w:numId w:val="5"/>
      </w:numPr>
    </w:pPr>
  </w:style>
  <w:style w:type="paragraph" w:styleId="ListNumber5">
    <w:name w:val="List Number 5"/>
    <w:basedOn w:val="List5"/>
    <w:rsid w:val="00A54B7E"/>
    <w:pPr>
      <w:numPr>
        <w:numId w:val="6"/>
      </w:numPr>
    </w:pPr>
  </w:style>
  <w:style w:type="paragraph" w:styleId="BlockText">
    <w:name w:val="Block Text"/>
    <w:basedOn w:val="Normal"/>
    <w:rsid w:val="00A54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B7E"/>
    <w:rPr>
      <w:sz w:val="16"/>
      <w:vertAlign w:val="superscript"/>
    </w:rPr>
  </w:style>
  <w:style w:type="character" w:customStyle="1" w:styleId="Symbols">
    <w:name w:val="Symbols"/>
    <w:basedOn w:val="DefaultParagraphFont"/>
    <w:rsid w:val="00A54B7E"/>
    <w:rPr>
      <w:rFonts w:ascii="Symbol" w:hAnsi="Symbol"/>
    </w:rPr>
  </w:style>
  <w:style w:type="character" w:customStyle="1" w:styleId="MenuOptions">
    <w:name w:val="Menu Options"/>
    <w:basedOn w:val="DefaultParagraphFont"/>
    <w:rsid w:val="00A54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B7E"/>
    <w:rPr>
      <w:b/>
    </w:rPr>
  </w:style>
  <w:style w:type="character" w:customStyle="1" w:styleId="Underlined">
    <w:name w:val="Underlined"/>
    <w:basedOn w:val="DefaultParagraphFont"/>
    <w:rsid w:val="00A54B7E"/>
    <w:rPr>
      <w:u w:val="single"/>
    </w:rPr>
  </w:style>
  <w:style w:type="paragraph" w:customStyle="1" w:styleId="TableBodyTextRight">
    <w:name w:val="Table Body Text Right"/>
    <w:basedOn w:val="TableBodyText"/>
    <w:rsid w:val="00A54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B7E"/>
    <w:rPr>
      <w:sz w:val="18"/>
    </w:rPr>
  </w:style>
  <w:style w:type="paragraph" w:customStyle="1" w:styleId="BodySmallRight">
    <w:name w:val="Body Small Right"/>
    <w:basedOn w:val="BodyTextRight"/>
    <w:rsid w:val="00A54B7E"/>
    <w:rPr>
      <w:sz w:val="18"/>
      <w:szCs w:val="18"/>
    </w:rPr>
  </w:style>
  <w:style w:type="paragraph" w:customStyle="1" w:styleId="MarginEdition">
    <w:name w:val="Margin Edition"/>
    <w:basedOn w:val="MarginNote"/>
    <w:rsid w:val="00A54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B7E"/>
    <w:rPr>
      <w:sz w:val="2"/>
      <w:szCs w:val="2"/>
    </w:rPr>
  </w:style>
  <w:style w:type="character" w:customStyle="1" w:styleId="Small">
    <w:name w:val="Small"/>
    <w:basedOn w:val="DefaultParagraphFont"/>
    <w:rsid w:val="00A54B7E"/>
    <w:rPr>
      <w:sz w:val="16"/>
    </w:rPr>
  </w:style>
  <w:style w:type="paragraph" w:customStyle="1" w:styleId="WideTable">
    <w:name w:val="Wide Table"/>
    <w:basedOn w:val="Normal"/>
    <w:rsid w:val="00A54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B7E"/>
  </w:style>
  <w:style w:type="paragraph" w:styleId="Quote">
    <w:name w:val="Quote"/>
    <w:basedOn w:val="Heading1"/>
    <w:link w:val="QuoteChar"/>
    <w:qFormat/>
    <w:rsid w:val="00A54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B7E"/>
    <w:pPr>
      <w:pageBreakBefore/>
    </w:pPr>
  </w:style>
  <w:style w:type="paragraph" w:customStyle="1" w:styleId="Border">
    <w:name w:val="Border"/>
    <w:basedOn w:val="Normal"/>
    <w:qFormat/>
    <w:rsid w:val="00A54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B7E"/>
    <w:rPr>
      <w:u w:val="single"/>
    </w:rPr>
  </w:style>
  <w:style w:type="character" w:customStyle="1" w:styleId="BoldandItalics">
    <w:name w:val="Bold and Italics"/>
    <w:qFormat/>
    <w:rsid w:val="00A54B7E"/>
    <w:rPr>
      <w:b/>
      <w:i/>
      <w:u w:val="none"/>
    </w:rPr>
  </w:style>
  <w:style w:type="paragraph" w:styleId="BalloonText">
    <w:name w:val="Balloon Text"/>
    <w:basedOn w:val="Normal"/>
    <w:link w:val="BalloonTextChar"/>
    <w:rsid w:val="00A54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B7E"/>
    <w:pPr>
      <w:spacing w:before="0" w:after="0"/>
    </w:pPr>
  </w:style>
  <w:style w:type="paragraph" w:customStyle="1" w:styleId="BodyTextBold">
    <w:name w:val="Body Text Bold"/>
    <w:basedOn w:val="BodyText"/>
    <w:qFormat/>
    <w:rsid w:val="00A54B7E"/>
    <w:rPr>
      <w:b/>
    </w:rPr>
  </w:style>
  <w:style w:type="character" w:styleId="Hyperlink">
    <w:name w:val="Hyperlink"/>
    <w:basedOn w:val="DefaultParagraphFont"/>
    <w:uiPriority w:val="99"/>
    <w:unhideWhenUsed/>
    <w:rsid w:val="00ED13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2041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CPCPMS3036 Install air handling units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