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E75" w:rsidP="00975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CPCPMS3035 Install and test ducting systems</w:t>
      </w:r>
      <w:r>
        <w:fldChar w:fldCharType="end"/>
      </w:r>
    </w:p>
    <w:p w:rsidR="00975E75" w:rsidP="00975E75">
      <w:pPr>
        <w:pStyle w:val="Version"/>
        <w:sectPr w:rsidSect="00E27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78A3" w:rsidP="00E278A3">
      <w:pPr>
        <w:pStyle w:val="SuperHeading"/>
      </w:pPr>
      <w:r w:rsidRPr="00E278A3">
        <w:t>Assessment Requirements for CPCPMS3035 Install and test</w:t>
      </w:r>
      <w:r w:rsidRPr="00E278A3">
        <w:t xml:space="preserve"> ducting systems</w:t>
      </w:r>
    </w:p>
    <w:p w:rsidR="00000000" w:rsidRPr="00E278A3" w:rsidP="00E278A3">
      <w:pPr>
        <w:pStyle w:val="Heading1"/>
      </w:pPr>
      <w:bookmarkStart w:id="1" w:name="O_1160190"/>
      <w:bookmarkEnd w:id="1"/>
      <w:r w:rsidRPr="00E278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650"/>
      </w:tblGrid>
      <w:tr w:rsidTr="00E27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8A3">
            <w:pPr>
              <w:pStyle w:val="BodyText"/>
              <w:rPr>
                <w:lang w:val="en-NZ"/>
              </w:rPr>
            </w:pPr>
            <w:r w:rsidRPr="00E278A3">
              <w:t>Release 2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8A3" w:rsidP="00E278A3">
            <w:pPr>
              <w:pStyle w:val="BodyText"/>
            </w:pPr>
            <w:r w:rsidRPr="00E278A3">
              <w:t>This version first released with CPC Construction, Plumbing and Services Training Package Release 5.1.</w:t>
            </w:r>
          </w:p>
          <w:p w:rsidR="00000000" w:rsidP="00E278A3">
            <w:pPr>
              <w:pStyle w:val="BodyText"/>
              <w:rPr>
                <w:lang w:val="en-NZ"/>
              </w:rPr>
            </w:pPr>
            <w:r w:rsidRPr="00E278A3">
              <w:t>Typographical error corrected in Element and Performance Criteria 3.4.</w:t>
            </w:r>
          </w:p>
        </w:tc>
      </w:tr>
      <w:tr w:rsidTr="00E27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8A3">
            <w:pPr>
              <w:pStyle w:val="BodyText"/>
              <w:rPr>
                <w:lang w:val="en-NZ"/>
              </w:rPr>
            </w:pPr>
            <w:r w:rsidRPr="00E278A3">
              <w:t>Release 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8A3" w:rsidP="00E278A3">
            <w:pPr>
              <w:pStyle w:val="BodyText"/>
            </w:pPr>
            <w:r w:rsidRPr="00E278A3">
              <w:t>This version first released with CPC Construction, Plumbing and Services Training Package Release 5.0.</w:t>
            </w:r>
          </w:p>
          <w:p w:rsidR="00000000" w:rsidRPr="00E278A3" w:rsidP="00E278A3">
            <w:pPr>
              <w:pStyle w:val="BodyText"/>
            </w:pPr>
            <w:r w:rsidRPr="00E278A3">
              <w:t>Supersedes and is equivalent to CPCPMS3035A Install and test ducting systems.  Updated to meet the Standards for Training Packages 2012.</w:t>
            </w:r>
          </w:p>
        </w:tc>
      </w:tr>
    </w:tbl>
    <w:p w:rsidR="00000000" w:rsidRPr="00E278A3" w:rsidP="00E278A3">
      <w:pPr>
        <w:pStyle w:val="BodyText"/>
      </w:pPr>
    </w:p>
    <w:p w:rsidR="00000000" w:rsidRPr="00E278A3" w:rsidP="00E278A3">
      <w:pPr>
        <w:pStyle w:val="AllowPageBreak"/>
      </w:pPr>
    </w:p>
    <w:p w:rsidR="00000000" w:rsidRPr="00E278A3" w:rsidP="00E278A3">
      <w:pPr>
        <w:pStyle w:val="Heading1"/>
      </w:pPr>
      <w:bookmarkStart w:id="2" w:name="O_1160189"/>
      <w:bookmarkEnd w:id="2"/>
      <w:r w:rsidRPr="00E278A3">
        <w:t>Performance Evidence</w:t>
      </w:r>
    </w:p>
    <w:p w:rsidR="00000000" w:rsidRPr="00E278A3" w:rsidP="00975E75">
      <w:pPr>
        <w:pStyle w:val="BodyText"/>
      </w:pPr>
      <w:r w:rsidRPr="00E278A3">
        <w:t>To demonstrate competency, a candidate must meet the performance criteria for this unit by:</w:t>
      </w:r>
    </w:p>
    <w:p w:rsidR="00000000" w:rsidRPr="00E278A3" w:rsidP="00E278A3">
      <w:pPr>
        <w:pStyle w:val="ListBullet"/>
      </w:pPr>
      <w:r w:rsidRPr="00E278A3">
        <w:t>locating, interpreting and applying relevant information, standards and specifications to install and test small ducting systems</w:t>
      </w:r>
    </w:p>
    <w:p w:rsidR="00000000" w:rsidRPr="00E278A3" w:rsidP="00E278A3">
      <w:pPr>
        <w:pStyle w:val="ListBullet"/>
      </w:pPr>
      <w:r w:rsidRPr="00E278A3">
        <w:t>installing, insulating, testing and balancing ductwork from a fan coiled unit to three outlet grilles given the plans and specifications.</w:t>
      </w:r>
    </w:p>
    <w:p w:rsidR="00000000" w:rsidRPr="00E278A3" w:rsidP="00975E75">
      <w:pPr>
        <w:pStyle w:val="BodyText"/>
      </w:pPr>
      <w:r w:rsidRPr="00E278A3">
        <w:t>The installation must incorporate hard and flexible duct work, including one transition piece and air control dampers.</w:t>
      </w:r>
    </w:p>
    <w:p w:rsidR="00000000" w:rsidRPr="00E278A3" w:rsidP="00E278A3">
      <w:pPr>
        <w:pStyle w:val="Heading1"/>
      </w:pPr>
      <w:bookmarkStart w:id="3" w:name="O_1160188"/>
      <w:bookmarkEnd w:id="3"/>
      <w:r w:rsidRPr="00E278A3">
        <w:t>Knowledge Evidence</w:t>
      </w:r>
    </w:p>
    <w:p w:rsidR="00000000" w:rsidRPr="00E278A3" w:rsidP="00975E75">
      <w:pPr>
        <w:pStyle w:val="BodyText"/>
      </w:pPr>
      <w:r w:rsidRPr="00E278A3">
        <w:t>To be competent in this unit, a candidate must demonstrate knowledge of:</w:t>
      </w:r>
    </w:p>
    <w:p w:rsidR="00000000" w:rsidRPr="00E278A3" w:rsidP="00E278A3">
      <w:pPr>
        <w:pStyle w:val="ListBullet"/>
      </w:pPr>
      <w:r w:rsidRPr="00E278A3">
        <w:t>application of flow rates, pressure and volume principles to testing procedures</w:t>
      </w:r>
    </w:p>
    <w:p w:rsidR="00000000" w:rsidRPr="00E278A3" w:rsidP="00E278A3">
      <w:pPr>
        <w:pStyle w:val="ListBullet"/>
      </w:pPr>
      <w:r w:rsidRPr="00E278A3">
        <w:t>characteristics of materials used in the system being tested</w:t>
      </w:r>
    </w:p>
    <w:p w:rsidR="00000000" w:rsidRPr="00E278A3" w:rsidP="00E278A3">
      <w:pPr>
        <w:pStyle w:val="ListBullet"/>
      </w:pPr>
      <w:r w:rsidRPr="00E278A3">
        <w:t>pr</w:t>
      </w:r>
      <w:r w:rsidRPr="00E278A3">
        <w:t>ocesses of installing, insulating and testing ducting</w:t>
      </w:r>
    </w:p>
    <w:p w:rsidR="00000000" w:rsidRPr="00E278A3" w:rsidP="00E278A3">
      <w:pPr>
        <w:pStyle w:val="ListBullet"/>
      </w:pPr>
      <w:r w:rsidRPr="00E278A3">
        <w:t>system types and identification of system components</w:t>
      </w:r>
    </w:p>
    <w:p w:rsidR="00000000" w:rsidRPr="00E278A3" w:rsidP="00E278A3">
      <w:pPr>
        <w:pStyle w:val="ListBullet"/>
      </w:pPr>
      <w:r w:rsidRPr="00E278A3">
        <w:t>techniques for setting out, assembling, fixing and jointing duct work systems and components, including insulation and acoustic materials</w:t>
      </w:r>
    </w:p>
    <w:p w:rsidR="00000000" w:rsidRPr="00E278A3" w:rsidP="00E278A3">
      <w:pPr>
        <w:pStyle w:val="ListBullet"/>
      </w:pPr>
      <w:r w:rsidRPr="00E278A3">
        <w:t>types of re</w:t>
      </w:r>
      <w:r w:rsidRPr="00E278A3">
        <w:t>pairs for detected leaks in the duct work system</w:t>
      </w:r>
    </w:p>
    <w:p w:rsidR="00000000" w:rsidRPr="00E278A3" w:rsidP="00E278A3">
      <w:pPr>
        <w:pStyle w:val="ListBullet"/>
      </w:pPr>
      <w:r w:rsidRPr="00E278A3">
        <w:t>how to access relevant information, including codes and standards</w:t>
      </w:r>
    </w:p>
    <w:p w:rsidR="00000000" w:rsidRPr="00E278A3" w:rsidP="00E278A3">
      <w:pPr>
        <w:pStyle w:val="ListBullet"/>
      </w:pPr>
      <w:r w:rsidRPr="00E278A3">
        <w:t>tools, materials and equipment used to install and test ducting systems</w:t>
      </w:r>
    </w:p>
    <w:p w:rsidR="00000000" w:rsidRPr="00E278A3" w:rsidP="00E278A3">
      <w:pPr>
        <w:pStyle w:val="ListBullet"/>
      </w:pPr>
      <w:r w:rsidRPr="00E278A3">
        <w:t>work health and safety (WHS) requirements to install and test ducting</w:t>
      </w:r>
      <w:r w:rsidRPr="00E278A3">
        <w:t xml:space="preserve"> systems.</w:t>
      </w:r>
    </w:p>
    <w:p w:rsidR="00000000" w:rsidRPr="00E278A3" w:rsidP="00E278A3">
      <w:pPr>
        <w:pStyle w:val="AllowPageBreak"/>
      </w:pPr>
    </w:p>
    <w:p w:rsidR="00000000" w:rsidRPr="00E278A3" w:rsidP="00E278A3">
      <w:pPr>
        <w:pStyle w:val="Heading1"/>
      </w:pPr>
      <w:bookmarkStart w:id="4" w:name="O_1160187"/>
      <w:bookmarkEnd w:id="4"/>
      <w:r w:rsidRPr="00E278A3">
        <w:t>Assessment Conditions</w:t>
      </w:r>
    </w:p>
    <w:p w:rsidR="00000000" w:rsidRPr="00E278A3" w:rsidP="00975E75">
      <w:pPr>
        <w:pStyle w:val="BodyText"/>
      </w:pPr>
      <w:r w:rsidRPr="00E278A3">
        <w:t>Assessors must meet the requirements for assessors contained in the Standards for Registered Training Organisations.</w:t>
      </w:r>
    </w:p>
    <w:p w:rsidR="00000000" w:rsidRPr="00E278A3" w:rsidP="00975E75">
      <w:pPr>
        <w:pStyle w:val="BodyText"/>
      </w:pPr>
      <w:r w:rsidRPr="00E278A3">
        <w:t>This unit must be assessed in the workplace or a close simulation using realistic workpl</w:t>
      </w:r>
      <w:r w:rsidRPr="00E278A3">
        <w:t>ace conditions, materials, activities, responsibilities, procedures, safety requirements and environmental considerations.</w:t>
      </w:r>
    </w:p>
    <w:p w:rsidR="00000000" w:rsidRPr="00E278A3" w:rsidP="00E278A3">
      <w:pPr>
        <w:pStyle w:val="Heading1"/>
      </w:pPr>
      <w:bookmarkStart w:id="5" w:name="O_1160200"/>
      <w:bookmarkEnd w:id="5"/>
      <w:r w:rsidRPr="00E278A3">
        <w:t>Links</w:t>
      </w:r>
    </w:p>
    <w:p w:rsidR="00000000" w:rsidRPr="00E278A3" w:rsidP="00975E75">
      <w:pPr>
        <w:pStyle w:val="BodyText"/>
      </w:pPr>
      <w:r w:rsidRPr="00E278A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D151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278A3" w:rsidP="00E278A3"/>
    <w:sectPr w:rsidSect="00E27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8A3" w:rsidRPr="00975E75" w:rsidP="00975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75" w:rsidP="00E27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5E75" w:rsidP="00E27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75E75" w:rsidP="00E278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8A3" w:rsidRPr="00975E75" w:rsidP="00975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E75" w:rsidRPr="002D2AF8" w:rsidP="00E27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CPCPMS3035 Install and test ducting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75E75" w:rsidP="00E278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284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FC6E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8A3"/>
  </w:style>
  <w:style w:type="character" w:customStyle="1" w:styleId="Heading1Char">
    <w:name w:val="Heading 1 Char"/>
    <w:basedOn w:val="DefaultParagraphFont"/>
    <w:link w:val="Heading1"/>
    <w:rsid w:val="00E27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8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8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7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78A3"/>
    <w:rPr>
      <w:b/>
      <w:spacing w:val="0"/>
    </w:rPr>
  </w:style>
  <w:style w:type="paragraph" w:customStyle="1" w:styleId="SuperTitle">
    <w:name w:val="SuperTitle"/>
    <w:basedOn w:val="Title"/>
    <w:rsid w:val="00E27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8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8A3"/>
    <w:rPr>
      <w:i/>
    </w:rPr>
  </w:style>
  <w:style w:type="paragraph" w:styleId="Caption">
    <w:name w:val="caption"/>
    <w:basedOn w:val="BodyText"/>
    <w:next w:val="Normal"/>
    <w:qFormat/>
    <w:rsid w:val="00E27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8A3"/>
  </w:style>
  <w:style w:type="paragraph" w:styleId="TableofFigures">
    <w:name w:val="table of figures"/>
    <w:basedOn w:val="Normal"/>
    <w:next w:val="Normal"/>
    <w:semiHidden/>
    <w:rsid w:val="00E27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8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78A3"/>
    <w:rPr>
      <w:rFonts w:ascii="Wingdings" w:hAnsi="Wingdings"/>
    </w:rPr>
  </w:style>
  <w:style w:type="paragraph" w:customStyle="1" w:styleId="TableHeading">
    <w:name w:val="Table Heading"/>
    <w:basedOn w:val="HeadingBase"/>
    <w:rsid w:val="00E27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8A3"/>
    <w:rPr>
      <w:color w:val="0033CC"/>
      <w:u w:val="none"/>
    </w:rPr>
  </w:style>
  <w:style w:type="paragraph" w:customStyle="1" w:styleId="BodyTextRight">
    <w:name w:val="Body Text Right"/>
    <w:basedOn w:val="BodyText"/>
    <w:rsid w:val="00E27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8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8A3"/>
    <w:rPr>
      <w:sz w:val="32"/>
    </w:rPr>
  </w:style>
  <w:style w:type="paragraph" w:customStyle="1" w:styleId="HeadingProcedure">
    <w:name w:val="Heading Procedure"/>
    <w:basedOn w:val="HeadingBase"/>
    <w:next w:val="Normal"/>
    <w:rsid w:val="00E27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8A3"/>
    <w:pPr>
      <w:spacing w:before="60" w:after="60"/>
    </w:pPr>
  </w:style>
  <w:style w:type="paragraph" w:styleId="ListContinue">
    <w:name w:val="List Continue"/>
    <w:basedOn w:val="List"/>
    <w:rsid w:val="00E278A3"/>
    <w:pPr>
      <w:ind w:firstLine="0"/>
    </w:pPr>
  </w:style>
  <w:style w:type="paragraph" w:customStyle="1" w:styleId="ListNote">
    <w:name w:val="List Note"/>
    <w:basedOn w:val="List"/>
    <w:rsid w:val="00E27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8A3"/>
    <w:rPr>
      <w:rFonts w:ascii="Courier New" w:hAnsi="Courier New"/>
    </w:rPr>
  </w:style>
  <w:style w:type="paragraph" w:customStyle="1" w:styleId="NoteBullet">
    <w:name w:val="Note Bullet"/>
    <w:basedOn w:val="Note"/>
    <w:rsid w:val="00E27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8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7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8A3"/>
    <w:rPr>
      <w:b/>
      <w:smallCaps/>
    </w:rPr>
  </w:style>
  <w:style w:type="paragraph" w:customStyle="1" w:styleId="TableListNumber">
    <w:name w:val="Table List Number"/>
    <w:basedOn w:val="ListNumber"/>
    <w:rsid w:val="00E27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8A3"/>
    <w:pPr>
      <w:numPr>
        <w:numId w:val="8"/>
      </w:numPr>
    </w:pPr>
  </w:style>
  <w:style w:type="paragraph" w:customStyle="1" w:styleId="ListAlpha2">
    <w:name w:val="List Alpha 2"/>
    <w:basedOn w:val="List2"/>
    <w:rsid w:val="00E278A3"/>
    <w:pPr>
      <w:numPr>
        <w:numId w:val="7"/>
      </w:numPr>
    </w:pPr>
  </w:style>
  <w:style w:type="paragraph" w:styleId="List2">
    <w:name w:val="List 2"/>
    <w:basedOn w:val="BodyText"/>
    <w:rsid w:val="00E27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8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8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78A3"/>
    <w:pPr>
      <w:numPr>
        <w:numId w:val="3"/>
      </w:numPr>
    </w:pPr>
  </w:style>
  <w:style w:type="paragraph" w:styleId="ListContinue2">
    <w:name w:val="List Continue 2"/>
    <w:basedOn w:val="List2"/>
    <w:rsid w:val="00E278A3"/>
    <w:pPr>
      <w:ind w:firstLine="0"/>
    </w:pPr>
  </w:style>
  <w:style w:type="paragraph" w:styleId="ListContinue3">
    <w:name w:val="List Continue 3"/>
    <w:basedOn w:val="List3"/>
    <w:rsid w:val="00E278A3"/>
    <w:pPr>
      <w:ind w:left="1021" w:firstLine="0"/>
    </w:pPr>
  </w:style>
  <w:style w:type="paragraph" w:styleId="ListContinue4">
    <w:name w:val="List Continue 4"/>
    <w:basedOn w:val="List4"/>
    <w:rsid w:val="00E278A3"/>
    <w:pPr>
      <w:ind w:firstLine="0"/>
    </w:pPr>
  </w:style>
  <w:style w:type="paragraph" w:styleId="ListContinue5">
    <w:name w:val="List Continue 5"/>
    <w:basedOn w:val="List5"/>
    <w:rsid w:val="00E278A3"/>
    <w:pPr>
      <w:ind w:firstLine="0"/>
    </w:pPr>
  </w:style>
  <w:style w:type="paragraph" w:styleId="ListNumber3">
    <w:name w:val="List Number 3"/>
    <w:basedOn w:val="List3"/>
    <w:rsid w:val="00E278A3"/>
    <w:pPr>
      <w:numPr>
        <w:numId w:val="4"/>
      </w:numPr>
    </w:pPr>
  </w:style>
  <w:style w:type="paragraph" w:styleId="ListNumber4">
    <w:name w:val="List Number 4"/>
    <w:basedOn w:val="List4"/>
    <w:rsid w:val="00E278A3"/>
    <w:pPr>
      <w:numPr>
        <w:numId w:val="5"/>
      </w:numPr>
    </w:pPr>
  </w:style>
  <w:style w:type="paragraph" w:styleId="ListNumber5">
    <w:name w:val="List Number 5"/>
    <w:basedOn w:val="List5"/>
    <w:rsid w:val="00E278A3"/>
    <w:pPr>
      <w:numPr>
        <w:numId w:val="6"/>
      </w:numPr>
    </w:pPr>
  </w:style>
  <w:style w:type="paragraph" w:styleId="BlockText">
    <w:name w:val="Block Text"/>
    <w:basedOn w:val="Normal"/>
    <w:rsid w:val="00E27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8A3"/>
    <w:rPr>
      <w:sz w:val="16"/>
      <w:vertAlign w:val="superscript"/>
    </w:rPr>
  </w:style>
  <w:style w:type="character" w:customStyle="1" w:styleId="Symbols">
    <w:name w:val="Symbols"/>
    <w:basedOn w:val="DefaultParagraphFont"/>
    <w:rsid w:val="00E278A3"/>
    <w:rPr>
      <w:rFonts w:ascii="Symbol" w:hAnsi="Symbol"/>
    </w:rPr>
  </w:style>
  <w:style w:type="character" w:customStyle="1" w:styleId="MenuOptions">
    <w:name w:val="Menu Options"/>
    <w:basedOn w:val="DefaultParagraphFont"/>
    <w:rsid w:val="00E27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8A3"/>
    <w:rPr>
      <w:b/>
    </w:rPr>
  </w:style>
  <w:style w:type="character" w:customStyle="1" w:styleId="Underlined">
    <w:name w:val="Underlined"/>
    <w:basedOn w:val="DefaultParagraphFont"/>
    <w:rsid w:val="00E278A3"/>
    <w:rPr>
      <w:u w:val="single"/>
    </w:rPr>
  </w:style>
  <w:style w:type="paragraph" w:customStyle="1" w:styleId="TableBodyTextRight">
    <w:name w:val="Table Body Text Right"/>
    <w:basedOn w:val="TableBodyText"/>
    <w:rsid w:val="00E27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8A3"/>
    <w:rPr>
      <w:sz w:val="18"/>
    </w:rPr>
  </w:style>
  <w:style w:type="paragraph" w:customStyle="1" w:styleId="BodySmallRight">
    <w:name w:val="Body Small Right"/>
    <w:basedOn w:val="BodyTextRight"/>
    <w:rsid w:val="00E278A3"/>
    <w:rPr>
      <w:sz w:val="18"/>
      <w:szCs w:val="18"/>
    </w:rPr>
  </w:style>
  <w:style w:type="paragraph" w:customStyle="1" w:styleId="MarginEdition">
    <w:name w:val="Margin Edition"/>
    <w:basedOn w:val="MarginNote"/>
    <w:rsid w:val="00E27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8A3"/>
    <w:rPr>
      <w:sz w:val="2"/>
      <w:szCs w:val="2"/>
    </w:rPr>
  </w:style>
  <w:style w:type="character" w:customStyle="1" w:styleId="Small">
    <w:name w:val="Small"/>
    <w:basedOn w:val="DefaultParagraphFont"/>
    <w:rsid w:val="00E278A3"/>
    <w:rPr>
      <w:sz w:val="16"/>
    </w:rPr>
  </w:style>
  <w:style w:type="paragraph" w:customStyle="1" w:styleId="WideTable">
    <w:name w:val="Wide Table"/>
    <w:basedOn w:val="Normal"/>
    <w:rsid w:val="00E27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8A3"/>
  </w:style>
  <w:style w:type="paragraph" w:styleId="Quote">
    <w:name w:val="Quote"/>
    <w:basedOn w:val="Heading1"/>
    <w:link w:val="QuoteChar"/>
    <w:qFormat/>
    <w:rsid w:val="00E27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8A3"/>
    <w:pPr>
      <w:pageBreakBefore/>
    </w:pPr>
  </w:style>
  <w:style w:type="paragraph" w:customStyle="1" w:styleId="Border">
    <w:name w:val="Border"/>
    <w:basedOn w:val="Normal"/>
    <w:qFormat/>
    <w:rsid w:val="00E27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8A3"/>
    <w:rPr>
      <w:u w:val="single"/>
    </w:rPr>
  </w:style>
  <w:style w:type="character" w:customStyle="1" w:styleId="BoldandItalics">
    <w:name w:val="Bold and Italics"/>
    <w:qFormat/>
    <w:rsid w:val="00E278A3"/>
    <w:rPr>
      <w:b/>
      <w:i/>
      <w:u w:val="none"/>
    </w:rPr>
  </w:style>
  <w:style w:type="paragraph" w:styleId="BalloonText">
    <w:name w:val="Balloon Text"/>
    <w:basedOn w:val="Normal"/>
    <w:link w:val="BalloonTextChar"/>
    <w:rsid w:val="00E27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8A3"/>
    <w:pPr>
      <w:spacing w:before="0" w:after="0"/>
    </w:pPr>
  </w:style>
  <w:style w:type="paragraph" w:customStyle="1" w:styleId="BodyTextBold">
    <w:name w:val="Body Text Bold"/>
    <w:basedOn w:val="BodyText"/>
    <w:qFormat/>
    <w:rsid w:val="00E278A3"/>
    <w:rPr>
      <w:b/>
    </w:rPr>
  </w:style>
  <w:style w:type="character" w:styleId="Hyperlink">
    <w:name w:val="Hyperlink"/>
    <w:basedOn w:val="DefaultParagraphFont"/>
    <w:uiPriority w:val="99"/>
    <w:unhideWhenUsed/>
    <w:rsid w:val="00975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340</Words>
  <Characters>2224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CPCPMS3035 Install and test ducting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