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FB8" w:rsidP="00387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CPCPIG3022 Install and commission domestic irrigation pumps</w:t>
      </w:r>
      <w:r>
        <w:fldChar w:fldCharType="end"/>
      </w:r>
    </w:p>
    <w:p w:rsidR="00387FB8" w:rsidP="00387FB8">
      <w:pPr>
        <w:pStyle w:val="Version"/>
        <w:sectPr w:rsidSect="007E4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E4374" w:rsidP="007E4374">
      <w:pPr>
        <w:pStyle w:val="SuperHeading"/>
      </w:pPr>
      <w:r w:rsidRPr="007E4374">
        <w:t>CPCPIG3022 Install and commission domestic irrigation pumps</w:t>
      </w:r>
    </w:p>
    <w:p w:rsidR="00000000" w:rsidRPr="007E4374" w:rsidP="007E4374">
      <w:pPr>
        <w:pStyle w:val="Heading1"/>
      </w:pPr>
      <w:bookmarkStart w:id="1" w:name="O_1181812"/>
      <w:bookmarkEnd w:id="1"/>
      <w:r w:rsidRPr="007E43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74" w:rsidP="007E4374">
            <w:pPr>
              <w:pStyle w:val="BodyText"/>
            </w:pPr>
            <w:r w:rsidRPr="007E4374">
              <w:t>This version first released with CPC Construction, Plumbing and Services Training Package Release 6.3.</w:t>
            </w:r>
          </w:p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Changes to Knowledge Evidence.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74" w:rsidP="007E4374">
            <w:pPr>
              <w:pStyle w:val="BodyText"/>
            </w:pPr>
            <w:r w:rsidRPr="007E4374">
              <w:t>This version first released with CPC Construction, Plumbing an</w:t>
            </w:r>
            <w:r w:rsidRPr="007E4374">
              <w:t>d Services Training Package Release 5.1.</w:t>
            </w:r>
          </w:p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Knowledge Evidence formatted for clarity.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74" w:rsidP="007E4374">
            <w:pPr>
              <w:pStyle w:val="BodyText"/>
            </w:pPr>
            <w:r w:rsidRPr="007E4374">
              <w:t>This version first released with CPC Construction, Plumbing and Services Training Package Release 5.0.</w:t>
            </w:r>
          </w:p>
          <w:p w:rsidR="00000000" w:rsidRPr="007E4374" w:rsidP="007E4374">
            <w:pPr>
              <w:pStyle w:val="BodyText"/>
            </w:pPr>
            <w:r w:rsidRPr="007E4374">
              <w:t>Supersedes and is equivalent to CPCPIG3022A Install and com</w:t>
            </w:r>
            <w:r w:rsidRPr="007E4374">
              <w:t>mission domestic irrigation pumps.  Updated to meet the Standards for Training Packages 2012.</w:t>
            </w:r>
          </w:p>
        </w:tc>
      </w:tr>
    </w:tbl>
    <w:p w:rsidR="00000000" w:rsidRPr="007E4374" w:rsidP="007E4374">
      <w:pPr>
        <w:pStyle w:val="BodyText"/>
      </w:pPr>
    </w:p>
    <w:p w:rsidR="00000000" w:rsidRPr="007E4374" w:rsidP="007E4374">
      <w:pPr>
        <w:pStyle w:val="AllowPageBreak"/>
      </w:pPr>
    </w:p>
    <w:p w:rsidR="00000000" w:rsidRPr="007E4374" w:rsidP="007E4374">
      <w:pPr>
        <w:pStyle w:val="Heading1"/>
      </w:pPr>
      <w:bookmarkStart w:id="2" w:name="O_1181811"/>
      <w:bookmarkEnd w:id="2"/>
      <w:r w:rsidRPr="007E4374">
        <w:t>Application</w:t>
      </w:r>
    </w:p>
    <w:p w:rsidR="00000000" w:rsidRPr="007E4374" w:rsidP="00387FB8">
      <w:pPr>
        <w:pStyle w:val="BodyText"/>
      </w:pPr>
      <w:r w:rsidRPr="007E4374">
        <w:t>This unit specifies the skills and knowledge required to install and commission domestic irrigation pumps.</w:t>
      </w:r>
    </w:p>
    <w:p w:rsidR="00000000" w:rsidRPr="007E4374" w:rsidP="00387FB8">
      <w:pPr>
        <w:pStyle w:val="BodyText"/>
      </w:pPr>
      <w:r w:rsidRPr="007E4374">
        <w:t>In some jurisdictions,</w:t>
      </w:r>
      <w:r w:rsidRPr="007E4374">
        <w:t xml:space="preserve"> this unit of competency may form part of accreditation, licensing, legislative, regulatory or certification requirements.</w:t>
      </w:r>
    </w:p>
    <w:p w:rsidR="00000000" w:rsidRPr="007E4374" w:rsidP="007E4374">
      <w:pPr>
        <w:pStyle w:val="Heading1"/>
      </w:pPr>
      <w:bookmarkStart w:id="3" w:name="O_1181810"/>
      <w:bookmarkEnd w:id="3"/>
      <w:r w:rsidRPr="007E4374">
        <w:t>Pre-requisite Unit</w:t>
      </w:r>
    </w:p>
    <w:p w:rsidR="00000000" w:rsidRPr="007E4374" w:rsidP="00387FB8">
      <w:pPr>
        <w:pStyle w:val="BodyText"/>
      </w:pPr>
      <w:r w:rsidRPr="007E4374">
        <w:t>CPCPCM2043 Carry out WHS requirements</w:t>
      </w:r>
    </w:p>
    <w:p w:rsidR="00000000" w:rsidRPr="007E4374" w:rsidP="007E4374">
      <w:pPr>
        <w:pStyle w:val="Heading1"/>
      </w:pPr>
      <w:bookmarkStart w:id="4" w:name="O_1181809"/>
      <w:bookmarkEnd w:id="4"/>
      <w:r w:rsidRPr="007E4374">
        <w:t>Unit Sector</w:t>
      </w:r>
    </w:p>
    <w:p w:rsidR="00000000" w:rsidRPr="007E4374" w:rsidP="00387FB8">
      <w:pPr>
        <w:pStyle w:val="BodyText"/>
      </w:pPr>
      <w:r w:rsidRPr="007E4374">
        <w:t>Plumbing</w:t>
      </w:r>
    </w:p>
    <w:p w:rsidR="00000000" w:rsidRPr="007E4374" w:rsidP="007E4374">
      <w:pPr>
        <w:pStyle w:val="Heading1"/>
      </w:pPr>
      <w:bookmarkStart w:id="5" w:name="O_1181808"/>
      <w:bookmarkEnd w:id="5"/>
      <w:r w:rsidRPr="007E43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Performance criteria describe what needs to be done to demonstrate achievement of the element.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Obtain irrigation plans and specifications and in</w:t>
            </w:r>
            <w:r w:rsidRPr="007E4374">
              <w:t>spect site.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 xml:space="preserve">Adhere to work health and safety (WHS) and environmental requirements associated with installing and commissioning domestic irrigation pumps throughout work. 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 xml:space="preserve">Identify and adhere to quality assurance requirements according to workplace requirements. 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Plan and sequence tasks in conjunction with others involved in or affected by the work and statutory and regulatory authorities’ requirements.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Select and check tools and equipment, including personal protective equipment (PPE), for installing and commissioning domestic irrigation pumps for serviceability.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Prepare work area to support efficient installation and commissioning of domestic irr</w:t>
            </w:r>
            <w:r w:rsidRPr="007E4374">
              <w:t>igation pumps.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 xml:space="preserve">Identify irrigation system requirements from plans, specifications and relevant information. 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 xml:space="preserve">Select pump and installation materials according to type, installation, range of flow rates, operating head and delivery distance. 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 xml:space="preserve">Identify, order and collect pump, according to workplace procedures. 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Check pump for compliance with standards, docket and order form, and for acceptable condition.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Install and commission pump.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 xml:space="preserve">Set out pump position to comply with irrigation plans and manufacturer recommendations. 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 xml:space="preserve">Install pump base according to plans and specifications and sustainability principles and concepts. 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Position and fix pump onto base.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Connect suction and discharge lines to pump according to manufacturer specifications.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Pressu</w:t>
            </w:r>
            <w:r w:rsidRPr="007E4374">
              <w:t>re test piping according to job specifications.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Test and adjust operation of pump to achieve effective operation according to job and manufacturer specifications.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Record and document test data in format required by quality assurance procedure</w:t>
            </w:r>
            <w:r w:rsidRPr="007E4374">
              <w:t>s.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Clear work area and dispose of reused or recycled materials according to legislation, regulations, codes of practice and job specification.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Clean, check, maintain and store tools and equipment according to manufacturer recommendations and workplace procedures.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74" w:rsidP="007E4374">
            <w:pPr>
              <w:pStyle w:val="BodyText"/>
            </w:pPr>
            <w:r w:rsidRPr="007E4374">
              <w:t>Complete documentation according to workplace requirements.</w:t>
            </w:r>
          </w:p>
        </w:tc>
      </w:tr>
    </w:tbl>
    <w:p w:rsidR="00000000" w:rsidRPr="007E4374" w:rsidP="007E4374">
      <w:pPr>
        <w:pStyle w:val="BodyText"/>
      </w:pPr>
    </w:p>
    <w:p w:rsidR="00000000" w:rsidRPr="007E4374" w:rsidP="007E4374">
      <w:pPr>
        <w:pStyle w:val="AllowPageBreak"/>
      </w:pPr>
    </w:p>
    <w:p w:rsidR="00000000" w:rsidRPr="007E4374" w:rsidP="007E4374">
      <w:pPr>
        <w:pStyle w:val="Heading1"/>
      </w:pPr>
      <w:bookmarkStart w:id="6" w:name="O_1181807"/>
      <w:bookmarkEnd w:id="6"/>
      <w:r w:rsidRPr="007E4374">
        <w:t>Foundation Skills</w:t>
      </w:r>
    </w:p>
    <w:p w:rsidR="00000000" w:rsidRPr="007E4374" w:rsidP="00387FB8">
      <w:pPr>
        <w:pStyle w:val="BodyText"/>
      </w:pPr>
      <w:r w:rsidRPr="007E4374">
        <w:t xml:space="preserve">Foundation skills essential </w:t>
      </w:r>
      <w:r w:rsidRPr="007E4374">
        <w:t xml:space="preserve">to performance are explicit in the performance criteria of this unit of competency. </w:t>
      </w:r>
    </w:p>
    <w:p w:rsidR="00000000" w:rsidRPr="007E4374" w:rsidP="007E4374">
      <w:pPr>
        <w:pStyle w:val="Heading1"/>
      </w:pPr>
      <w:bookmarkStart w:id="7" w:name="O_1181806"/>
      <w:bookmarkEnd w:id="7"/>
      <w:r w:rsidRPr="007E4374">
        <w:t>Unit Mapping Information</w:t>
      </w:r>
    </w:p>
    <w:p w:rsidR="00000000" w:rsidRPr="007E4374" w:rsidP="00387FB8">
      <w:pPr>
        <w:pStyle w:val="BodyText"/>
      </w:pPr>
      <w:r w:rsidRPr="007E4374">
        <w:t>Supersedes and is equivalent to CPCPIG3022A Install and commission domestic irrigation pumps</w:t>
      </w:r>
    </w:p>
    <w:p w:rsidR="00000000" w:rsidRPr="007E4374" w:rsidP="007E4374">
      <w:pPr>
        <w:pStyle w:val="Heading1"/>
      </w:pPr>
      <w:bookmarkStart w:id="8" w:name="O_1181813"/>
      <w:bookmarkEnd w:id="8"/>
      <w:r w:rsidRPr="007E4374">
        <w:t>Links</w:t>
      </w:r>
    </w:p>
    <w:p w:rsidR="00000000" w:rsidRPr="007E4374" w:rsidP="00387FB8">
      <w:pPr>
        <w:pStyle w:val="BodyText"/>
      </w:pPr>
      <w:r w:rsidRPr="007E4374">
        <w:t>Companion</w:t>
      </w:r>
      <w:r w:rsidRPr="007E4374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5572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E4374" w:rsidP="00387FB8">
      <w:pPr>
        <w:pStyle w:val="BodyText"/>
        <w:sectPr w:rsidSect="007E43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4374" w:rsidP="007E4374">
      <w:pPr>
        <w:pStyle w:val="SuperHeading"/>
      </w:pPr>
      <w:r w:rsidRPr="007E4374">
        <w:t>Assessment Requirements for CPCPIG3022 Install and c</w:t>
      </w:r>
      <w:r w:rsidRPr="007E4374">
        <w:t>ommission domestic irrigation pumps</w:t>
      </w:r>
    </w:p>
    <w:p w:rsidR="00000000" w:rsidRPr="007E4374" w:rsidP="007E4374">
      <w:pPr>
        <w:pStyle w:val="Heading1"/>
      </w:pPr>
      <w:bookmarkStart w:id="9" w:name="O_1181804"/>
      <w:bookmarkEnd w:id="9"/>
      <w:r w:rsidRPr="007E43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74" w:rsidP="007E4374">
            <w:pPr>
              <w:pStyle w:val="BodyText"/>
            </w:pPr>
            <w:r w:rsidRPr="007E4374">
              <w:t>This version first released with CPC Construction, Plumbing and Services Training Package Release 6.3.</w:t>
            </w:r>
          </w:p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Changes to Knowledge Evidence.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74" w:rsidP="007E4374">
            <w:pPr>
              <w:pStyle w:val="BodyText"/>
            </w:pPr>
            <w:r w:rsidRPr="007E4374">
              <w:t>This version first released with CPC Construction, Plumbing and Services Training Package Release 5.1.</w:t>
            </w:r>
          </w:p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Knowledge Evidence formatted for clarity.</w:t>
            </w:r>
          </w:p>
        </w:tc>
      </w:tr>
      <w:tr w:rsidTr="007E4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74">
            <w:pPr>
              <w:pStyle w:val="BodyText"/>
              <w:rPr>
                <w:lang w:val="en-NZ"/>
              </w:rPr>
            </w:pPr>
            <w:r w:rsidRPr="007E437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74" w:rsidP="007E4374">
            <w:pPr>
              <w:pStyle w:val="BodyText"/>
            </w:pPr>
            <w:r w:rsidRPr="007E4374">
              <w:t>This version first released with CPC Construction, Plumbing and Services Training Package Release 5.</w:t>
            </w:r>
            <w:r w:rsidRPr="007E4374">
              <w:t>0.</w:t>
            </w:r>
          </w:p>
          <w:p w:rsidR="00000000" w:rsidRPr="007E4374" w:rsidP="007E4374">
            <w:pPr>
              <w:pStyle w:val="BodyText"/>
            </w:pPr>
            <w:r w:rsidRPr="007E4374">
              <w:t>Supersedes and is equivalent to CPCPIG3022A Install and commission domestic irrigation pumps.  Updated to meet the Standards for Training Packages 2012.</w:t>
            </w:r>
          </w:p>
        </w:tc>
      </w:tr>
    </w:tbl>
    <w:p w:rsidR="00000000" w:rsidRPr="007E4374" w:rsidP="007E4374">
      <w:pPr>
        <w:pStyle w:val="BodyText"/>
      </w:pPr>
    </w:p>
    <w:p w:rsidR="00000000" w:rsidRPr="007E4374" w:rsidP="007E4374">
      <w:pPr>
        <w:pStyle w:val="AllowPageBreak"/>
      </w:pPr>
    </w:p>
    <w:p w:rsidR="00000000" w:rsidRPr="007E4374" w:rsidP="007E4374">
      <w:pPr>
        <w:pStyle w:val="Heading1"/>
      </w:pPr>
      <w:bookmarkStart w:id="10" w:name="O_1181803"/>
      <w:bookmarkEnd w:id="10"/>
      <w:r w:rsidRPr="007E4374">
        <w:t>Performance Evidence</w:t>
      </w:r>
    </w:p>
    <w:p w:rsidR="00000000" w:rsidRPr="007E4374" w:rsidP="00387FB8">
      <w:pPr>
        <w:pStyle w:val="BodyText"/>
      </w:pPr>
      <w:r w:rsidRPr="007E4374">
        <w:t>To demonstrate competency, a candidate must meet the perfo</w:t>
      </w:r>
      <w:r w:rsidRPr="007E4374">
        <w:t>rmance criteria for this unit by:</w:t>
      </w:r>
    </w:p>
    <w:p w:rsidR="00000000" w:rsidRPr="007E4374" w:rsidP="007E4374">
      <w:pPr>
        <w:pStyle w:val="ListBullet"/>
      </w:pPr>
      <w:r w:rsidRPr="007E4374">
        <w:t>installing and commissioning for operation, a centrifugal pump (25 mm suction and 25 mm delivery) to comply with given plans and specifications for a domestic irrigation system.</w:t>
      </w:r>
    </w:p>
    <w:p w:rsidR="00000000" w:rsidRPr="007E4374" w:rsidP="007E4374">
      <w:pPr>
        <w:pStyle w:val="AllowPageBreak"/>
      </w:pPr>
    </w:p>
    <w:p w:rsidR="00000000" w:rsidRPr="007E4374" w:rsidP="007E4374">
      <w:pPr>
        <w:pStyle w:val="Heading1"/>
      </w:pPr>
      <w:bookmarkStart w:id="11" w:name="O_1181802"/>
      <w:bookmarkEnd w:id="11"/>
      <w:r w:rsidRPr="007E4374">
        <w:t>Knowledge Evidence</w:t>
      </w:r>
    </w:p>
    <w:p w:rsidR="00000000" w:rsidRPr="007E4374" w:rsidP="00387FB8">
      <w:pPr>
        <w:pStyle w:val="BodyText"/>
      </w:pPr>
      <w:r w:rsidRPr="007E4374">
        <w:t>To be competent in this unit, a candidate must demonstrate knowledge of:</w:t>
      </w:r>
    </w:p>
    <w:p w:rsidR="00000000" w:rsidRPr="007E4374" w:rsidP="007E4374">
      <w:pPr>
        <w:pStyle w:val="ListBullet"/>
      </w:pPr>
      <w:r w:rsidRPr="007E4374">
        <w:t>characteristics and application of different pipes and fittings, including:</w:t>
      </w:r>
    </w:p>
    <w:p w:rsidR="00000000" w:rsidRPr="007E4374" w:rsidP="007E4374">
      <w:pPr>
        <w:pStyle w:val="ListBullet2"/>
      </w:pPr>
      <w:r w:rsidRPr="007E4374">
        <w:t>fixing and joining techniques and methods</w:t>
      </w:r>
    </w:p>
    <w:p w:rsidR="00000000" w:rsidRPr="007E4374" w:rsidP="007E4374">
      <w:pPr>
        <w:pStyle w:val="ListBullet2"/>
      </w:pPr>
      <w:r w:rsidRPr="007E4374">
        <w:t>flow rates</w:t>
      </w:r>
    </w:p>
    <w:p w:rsidR="00000000" w:rsidRPr="007E4374" w:rsidP="007E4374">
      <w:pPr>
        <w:pStyle w:val="ListBullet"/>
      </w:pPr>
      <w:r w:rsidRPr="007E4374">
        <w:t>various types of domestic irrigation pumps</w:t>
      </w:r>
    </w:p>
    <w:p w:rsidR="00000000" w:rsidRPr="007E4374" w:rsidP="007E4374">
      <w:pPr>
        <w:pStyle w:val="ListBullet"/>
      </w:pPr>
      <w:r w:rsidRPr="007E4374">
        <w:t>properti</w:t>
      </w:r>
      <w:r w:rsidRPr="007E4374">
        <w:t>es of water, including pressure and flow rates</w:t>
      </w:r>
    </w:p>
    <w:p w:rsidR="00000000" w:rsidRPr="007E4374" w:rsidP="007E4374">
      <w:pPr>
        <w:pStyle w:val="ListBullet"/>
      </w:pPr>
      <w:r w:rsidRPr="007E4374">
        <w:t>relevant statutory and authority requirements related to installing and commissioning domestic irrigation pumps</w:t>
      </w:r>
    </w:p>
    <w:p w:rsidR="00000000" w:rsidRPr="007E4374" w:rsidP="007E4374">
      <w:pPr>
        <w:pStyle w:val="ListBullet"/>
      </w:pPr>
      <w:r w:rsidRPr="007E4374">
        <w:t>SI system of measurement</w:t>
      </w:r>
    </w:p>
    <w:p w:rsidR="00000000" w:rsidRPr="007E4374" w:rsidP="007E4374">
      <w:pPr>
        <w:pStyle w:val="ListBullet"/>
      </w:pPr>
      <w:r w:rsidRPr="007E4374">
        <w:t xml:space="preserve">mechanical, hydraulic and electrical principles </w:t>
      </w:r>
    </w:p>
    <w:p w:rsidR="00000000" w:rsidRPr="007E4374" w:rsidP="007E4374">
      <w:pPr>
        <w:pStyle w:val="ListBullet"/>
      </w:pPr>
      <w:r w:rsidRPr="007E4374">
        <w:t>standards applicable to</w:t>
      </w:r>
      <w:r w:rsidRPr="007E4374">
        <w:t xml:space="preserve"> the installation</w:t>
      </w:r>
    </w:p>
    <w:p w:rsidR="00000000" w:rsidRPr="007E4374" w:rsidP="007E4374">
      <w:pPr>
        <w:pStyle w:val="ListBullet"/>
      </w:pPr>
      <w:r w:rsidRPr="007E4374">
        <w:t>levelling and alignment processes</w:t>
      </w:r>
    </w:p>
    <w:p w:rsidR="00000000" w:rsidRPr="007E4374" w:rsidP="007E4374">
      <w:pPr>
        <w:pStyle w:val="ListBullet"/>
      </w:pPr>
      <w:r w:rsidRPr="007E4374">
        <w:t>process of installing and commissioning domestic irrigation pumps</w:t>
      </w:r>
    </w:p>
    <w:p w:rsidR="00000000" w:rsidRPr="007E4374" w:rsidP="007E4374">
      <w:pPr>
        <w:pStyle w:val="ListBullet"/>
      </w:pPr>
      <w:r w:rsidRPr="007E4374">
        <w:t>workplace and equipment safety requirements.</w:t>
      </w:r>
    </w:p>
    <w:p w:rsidR="00000000" w:rsidRPr="007E4374" w:rsidP="007E4374">
      <w:pPr>
        <w:pStyle w:val="AllowPageBreak"/>
      </w:pPr>
    </w:p>
    <w:p w:rsidR="00000000" w:rsidRPr="007E4374" w:rsidP="007E4374">
      <w:pPr>
        <w:pStyle w:val="Heading1"/>
      </w:pPr>
      <w:bookmarkStart w:id="12" w:name="O_1181801"/>
      <w:bookmarkEnd w:id="12"/>
      <w:r w:rsidRPr="007E4374">
        <w:t>Assessment Conditions</w:t>
      </w:r>
    </w:p>
    <w:p w:rsidR="00000000" w:rsidRPr="007E4374" w:rsidP="00387FB8">
      <w:pPr>
        <w:pStyle w:val="BodyText"/>
      </w:pPr>
      <w:r w:rsidRPr="007E4374">
        <w:t>Assessors must meet the requirements for assessors contained in the Standards for Registered Training Organisations.</w:t>
      </w:r>
    </w:p>
    <w:p w:rsidR="00000000" w:rsidRPr="007E4374" w:rsidP="00387FB8">
      <w:pPr>
        <w:pStyle w:val="BodyText"/>
      </w:pPr>
      <w:r w:rsidRPr="007E4374">
        <w:t>This unit must be assessed in the workplace or a close simulation using realistic workplace conditions, materials, activities, responsibili</w:t>
      </w:r>
      <w:r w:rsidRPr="007E4374">
        <w:t>ties, procedures, safety requirements and environmental considerations.</w:t>
      </w:r>
    </w:p>
    <w:p w:rsidR="00000000" w:rsidRPr="007E4374" w:rsidP="007E4374">
      <w:pPr>
        <w:pStyle w:val="Heading1"/>
      </w:pPr>
      <w:bookmarkStart w:id="13" w:name="O_1181814"/>
      <w:bookmarkEnd w:id="13"/>
      <w:r w:rsidRPr="007E4374">
        <w:t>Links</w:t>
      </w:r>
    </w:p>
    <w:p w:rsidR="00000000" w:rsidRPr="007E4374" w:rsidP="00387FB8">
      <w:pPr>
        <w:pStyle w:val="BodyText"/>
      </w:pPr>
      <w:r w:rsidRPr="007E437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5572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E4374" w:rsidP="007E4374"/>
    <w:sectPr w:rsidSect="007E43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74" w:rsidRPr="00387FB8" w:rsidP="00387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FB8" w:rsidP="007E4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7FB8" w:rsidP="007E4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7FB8" w:rsidP="007E43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74" w:rsidP="007E4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7FB8">
      <w:t>Approved</w:t>
    </w:r>
    <w:r w:rsidR="00387F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7F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7FB8">
      <w:rPr>
        <w:noProof/>
      </w:rPr>
      <w:t>4</w:t>
    </w:r>
    <w:r>
      <w:rPr>
        <w:noProof/>
      </w:rPr>
      <w:fldChar w:fldCharType="end"/>
    </w:r>
  </w:p>
  <w:p w:rsidR="007E4374" w:rsidP="007E4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7F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7FB8">
      <w:t>BuildSkills Australia</w:t>
    </w:r>
    <w:r w:rsidR="00387FB8">
      <w:fldChar w:fldCharType="end"/>
    </w:r>
  </w:p>
  <w:p w:rsidR="007E4374" w:rsidP="007E43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374" w:rsidRPr="00387FB8" w:rsidP="00387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FB8" w:rsidRPr="002D2AF8" w:rsidP="007E4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CPCPIG3022 Install and commission domestic irrigation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7FB8" w:rsidP="007E43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74" w:rsidRPr="002D2AF8" w:rsidP="007E4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7FB8">
      <w:t>CPCPIG3022 Install and commission domestic irrigation pumps</w:t>
    </w:r>
    <w:r w:rsidR="00387F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7FB8">
      <w:rPr>
        <w:noProof/>
      </w:rPr>
      <w:t>2 March 2025</w:t>
    </w:r>
    <w:r>
      <w:fldChar w:fldCharType="end"/>
    </w:r>
  </w:p>
  <w:p w:rsidR="007E4374" w:rsidP="007E4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0C84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8A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6044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374"/>
  </w:style>
  <w:style w:type="character" w:customStyle="1" w:styleId="Heading1Char">
    <w:name w:val="Heading 1 Char"/>
    <w:basedOn w:val="DefaultParagraphFont"/>
    <w:link w:val="Heading1"/>
    <w:rsid w:val="007E4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3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3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3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43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43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3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3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3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4374"/>
    <w:rPr>
      <w:b/>
      <w:spacing w:val="0"/>
    </w:rPr>
  </w:style>
  <w:style w:type="paragraph" w:customStyle="1" w:styleId="SuperTitle">
    <w:name w:val="SuperTitle"/>
    <w:basedOn w:val="Title"/>
    <w:rsid w:val="007E4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3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374"/>
    <w:rPr>
      <w:i/>
    </w:rPr>
  </w:style>
  <w:style w:type="paragraph" w:styleId="Caption">
    <w:name w:val="caption"/>
    <w:basedOn w:val="BodyText"/>
    <w:next w:val="Normal"/>
    <w:qFormat/>
    <w:rsid w:val="007E4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374"/>
  </w:style>
  <w:style w:type="paragraph" w:styleId="TableofFigures">
    <w:name w:val="table of figures"/>
    <w:basedOn w:val="Normal"/>
    <w:next w:val="Normal"/>
    <w:semiHidden/>
    <w:rsid w:val="007E4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3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4374"/>
    <w:rPr>
      <w:rFonts w:ascii="Wingdings" w:hAnsi="Wingdings"/>
    </w:rPr>
  </w:style>
  <w:style w:type="paragraph" w:customStyle="1" w:styleId="TableHeading">
    <w:name w:val="Table Heading"/>
    <w:basedOn w:val="HeadingBase"/>
    <w:rsid w:val="007E4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374"/>
    <w:rPr>
      <w:color w:val="0033CC"/>
      <w:u w:val="none"/>
    </w:rPr>
  </w:style>
  <w:style w:type="paragraph" w:customStyle="1" w:styleId="BodyTextRight">
    <w:name w:val="Body Text Right"/>
    <w:basedOn w:val="BodyText"/>
    <w:rsid w:val="007E4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3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374"/>
    <w:rPr>
      <w:sz w:val="32"/>
    </w:rPr>
  </w:style>
  <w:style w:type="paragraph" w:customStyle="1" w:styleId="HeadingProcedure">
    <w:name w:val="Heading Procedure"/>
    <w:basedOn w:val="HeadingBase"/>
    <w:next w:val="Normal"/>
    <w:rsid w:val="007E4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374"/>
    <w:pPr>
      <w:spacing w:before="60" w:after="60"/>
    </w:pPr>
  </w:style>
  <w:style w:type="paragraph" w:styleId="ListContinue">
    <w:name w:val="List Continue"/>
    <w:basedOn w:val="List"/>
    <w:rsid w:val="007E4374"/>
    <w:pPr>
      <w:ind w:firstLine="0"/>
    </w:pPr>
  </w:style>
  <w:style w:type="paragraph" w:customStyle="1" w:styleId="ListNote">
    <w:name w:val="List Note"/>
    <w:basedOn w:val="List"/>
    <w:rsid w:val="007E4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374"/>
    <w:rPr>
      <w:rFonts w:ascii="Courier New" w:hAnsi="Courier New"/>
    </w:rPr>
  </w:style>
  <w:style w:type="paragraph" w:customStyle="1" w:styleId="NoteBullet">
    <w:name w:val="Note Bullet"/>
    <w:basedOn w:val="Note"/>
    <w:rsid w:val="007E4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3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4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374"/>
    <w:rPr>
      <w:b/>
      <w:smallCaps/>
    </w:rPr>
  </w:style>
  <w:style w:type="paragraph" w:customStyle="1" w:styleId="TableListNumber">
    <w:name w:val="Table List Number"/>
    <w:basedOn w:val="ListNumber"/>
    <w:rsid w:val="007E4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374"/>
    <w:pPr>
      <w:numPr>
        <w:numId w:val="9"/>
      </w:numPr>
    </w:pPr>
  </w:style>
  <w:style w:type="paragraph" w:customStyle="1" w:styleId="ListAlpha2">
    <w:name w:val="List Alpha 2"/>
    <w:basedOn w:val="List2"/>
    <w:rsid w:val="007E4374"/>
    <w:pPr>
      <w:numPr>
        <w:numId w:val="8"/>
      </w:numPr>
    </w:pPr>
  </w:style>
  <w:style w:type="paragraph" w:styleId="List2">
    <w:name w:val="List 2"/>
    <w:basedOn w:val="BodyText"/>
    <w:rsid w:val="007E4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3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3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3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4374"/>
    <w:pPr>
      <w:numPr>
        <w:numId w:val="4"/>
      </w:numPr>
    </w:pPr>
  </w:style>
  <w:style w:type="paragraph" w:styleId="ListContinue2">
    <w:name w:val="List Continue 2"/>
    <w:basedOn w:val="List2"/>
    <w:rsid w:val="007E4374"/>
    <w:pPr>
      <w:ind w:firstLine="0"/>
    </w:pPr>
  </w:style>
  <w:style w:type="paragraph" w:styleId="ListContinue3">
    <w:name w:val="List Continue 3"/>
    <w:basedOn w:val="List3"/>
    <w:rsid w:val="007E4374"/>
    <w:pPr>
      <w:ind w:left="1021" w:firstLine="0"/>
    </w:pPr>
  </w:style>
  <w:style w:type="paragraph" w:styleId="ListContinue4">
    <w:name w:val="List Continue 4"/>
    <w:basedOn w:val="List4"/>
    <w:rsid w:val="007E4374"/>
    <w:pPr>
      <w:ind w:firstLine="0"/>
    </w:pPr>
  </w:style>
  <w:style w:type="paragraph" w:styleId="ListContinue5">
    <w:name w:val="List Continue 5"/>
    <w:basedOn w:val="List5"/>
    <w:rsid w:val="007E4374"/>
    <w:pPr>
      <w:ind w:firstLine="0"/>
    </w:pPr>
  </w:style>
  <w:style w:type="paragraph" w:styleId="ListNumber3">
    <w:name w:val="List Number 3"/>
    <w:basedOn w:val="List3"/>
    <w:rsid w:val="007E4374"/>
    <w:pPr>
      <w:numPr>
        <w:numId w:val="5"/>
      </w:numPr>
    </w:pPr>
  </w:style>
  <w:style w:type="paragraph" w:styleId="ListNumber4">
    <w:name w:val="List Number 4"/>
    <w:basedOn w:val="List4"/>
    <w:rsid w:val="007E4374"/>
    <w:pPr>
      <w:numPr>
        <w:numId w:val="6"/>
      </w:numPr>
    </w:pPr>
  </w:style>
  <w:style w:type="paragraph" w:styleId="ListNumber5">
    <w:name w:val="List Number 5"/>
    <w:basedOn w:val="List5"/>
    <w:rsid w:val="007E4374"/>
    <w:pPr>
      <w:numPr>
        <w:numId w:val="7"/>
      </w:numPr>
    </w:pPr>
  </w:style>
  <w:style w:type="paragraph" w:styleId="BlockText">
    <w:name w:val="Block Text"/>
    <w:basedOn w:val="Normal"/>
    <w:rsid w:val="007E4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374"/>
    <w:rPr>
      <w:sz w:val="16"/>
      <w:vertAlign w:val="superscript"/>
    </w:rPr>
  </w:style>
  <w:style w:type="character" w:customStyle="1" w:styleId="Symbols">
    <w:name w:val="Symbols"/>
    <w:basedOn w:val="DefaultParagraphFont"/>
    <w:rsid w:val="007E4374"/>
    <w:rPr>
      <w:rFonts w:ascii="Symbol" w:hAnsi="Symbol"/>
    </w:rPr>
  </w:style>
  <w:style w:type="character" w:customStyle="1" w:styleId="MenuOptions">
    <w:name w:val="Menu Options"/>
    <w:basedOn w:val="DefaultParagraphFont"/>
    <w:rsid w:val="007E4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374"/>
    <w:rPr>
      <w:b/>
    </w:rPr>
  </w:style>
  <w:style w:type="character" w:customStyle="1" w:styleId="Underlined">
    <w:name w:val="Underlined"/>
    <w:basedOn w:val="DefaultParagraphFont"/>
    <w:rsid w:val="007E4374"/>
    <w:rPr>
      <w:u w:val="single"/>
    </w:rPr>
  </w:style>
  <w:style w:type="paragraph" w:customStyle="1" w:styleId="TableBodyTextRight">
    <w:name w:val="Table Body Text Right"/>
    <w:basedOn w:val="TableBodyText"/>
    <w:rsid w:val="007E4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374"/>
    <w:rPr>
      <w:sz w:val="18"/>
    </w:rPr>
  </w:style>
  <w:style w:type="paragraph" w:customStyle="1" w:styleId="BodySmallRight">
    <w:name w:val="Body Small Right"/>
    <w:basedOn w:val="BodyTextRight"/>
    <w:rsid w:val="007E4374"/>
    <w:rPr>
      <w:sz w:val="18"/>
      <w:szCs w:val="18"/>
    </w:rPr>
  </w:style>
  <w:style w:type="paragraph" w:customStyle="1" w:styleId="MarginEdition">
    <w:name w:val="Margin Edition"/>
    <w:basedOn w:val="MarginNote"/>
    <w:rsid w:val="007E4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374"/>
    <w:rPr>
      <w:sz w:val="2"/>
      <w:szCs w:val="2"/>
    </w:rPr>
  </w:style>
  <w:style w:type="character" w:customStyle="1" w:styleId="Small">
    <w:name w:val="Small"/>
    <w:basedOn w:val="DefaultParagraphFont"/>
    <w:rsid w:val="007E4374"/>
    <w:rPr>
      <w:sz w:val="16"/>
    </w:rPr>
  </w:style>
  <w:style w:type="paragraph" w:customStyle="1" w:styleId="WideTable">
    <w:name w:val="Wide Table"/>
    <w:basedOn w:val="Normal"/>
    <w:rsid w:val="007E4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374"/>
  </w:style>
  <w:style w:type="paragraph" w:styleId="Quote">
    <w:name w:val="Quote"/>
    <w:basedOn w:val="Heading1"/>
    <w:link w:val="QuoteChar"/>
    <w:qFormat/>
    <w:rsid w:val="007E4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374"/>
    <w:pPr>
      <w:pageBreakBefore/>
    </w:pPr>
  </w:style>
  <w:style w:type="paragraph" w:customStyle="1" w:styleId="Border">
    <w:name w:val="Border"/>
    <w:basedOn w:val="Normal"/>
    <w:qFormat/>
    <w:rsid w:val="007E4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374"/>
    <w:rPr>
      <w:u w:val="single"/>
    </w:rPr>
  </w:style>
  <w:style w:type="character" w:customStyle="1" w:styleId="BoldandItalics">
    <w:name w:val="Bold and Italics"/>
    <w:qFormat/>
    <w:rsid w:val="007E4374"/>
    <w:rPr>
      <w:b/>
      <w:i/>
      <w:u w:val="none"/>
    </w:rPr>
  </w:style>
  <w:style w:type="paragraph" w:styleId="BalloonText">
    <w:name w:val="Balloon Text"/>
    <w:basedOn w:val="Normal"/>
    <w:link w:val="BalloonTextChar"/>
    <w:rsid w:val="007E4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3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3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374"/>
    <w:pPr>
      <w:spacing w:before="0" w:after="0"/>
    </w:pPr>
  </w:style>
  <w:style w:type="paragraph" w:customStyle="1" w:styleId="BodyTextBold">
    <w:name w:val="Body Text Bold"/>
    <w:basedOn w:val="BodyText"/>
    <w:qFormat/>
    <w:rsid w:val="007E4374"/>
    <w:rPr>
      <w:b/>
    </w:rPr>
  </w:style>
  <w:style w:type="character" w:styleId="Hyperlink">
    <w:name w:val="Hyperlink"/>
    <w:basedOn w:val="DefaultParagraphFont"/>
    <w:uiPriority w:val="99"/>
    <w:unhideWhenUsed/>
    <w:rsid w:val="00387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5513</Characters>
  <Application>Microsoft Office Word</Application>
  <DocSecurity>0</DocSecurity>
  <Lines>229</Lines>
  <Paragraphs>132</Paragraphs>
  <ScaleCrop>false</ScaleCrop>
  <Company>Author-it Software Corporation Ltd.</Company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CPCPIG3022 Install and commission domestic irrigation pumps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