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369" w:rsidP="00862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CPCPGS3061 Install and commission Type A gas appliances</w:t>
      </w:r>
      <w:r>
        <w:fldChar w:fldCharType="end"/>
      </w:r>
    </w:p>
    <w:p w:rsidR="00862369" w:rsidP="00862369">
      <w:pPr>
        <w:pStyle w:val="Version"/>
        <w:sectPr w:rsidSect="00804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80424D" w:rsidP="0080424D">
      <w:pPr>
        <w:pStyle w:val="SuperHeading"/>
      </w:pPr>
      <w:r w:rsidRPr="0080424D">
        <w:t>Assessment Requirements for CPCPGS3061 Install and commission Type A gas appliances</w:t>
      </w:r>
    </w:p>
    <w:p w:rsidR="00000000" w:rsidRPr="0080424D" w:rsidP="0080424D">
      <w:pPr>
        <w:pStyle w:val="Heading1"/>
      </w:pPr>
      <w:bookmarkStart w:id="1" w:name="O_1204997"/>
      <w:bookmarkEnd w:id="1"/>
      <w:r w:rsidRPr="008042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04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24D">
            <w:pPr>
              <w:pStyle w:val="BodyText"/>
              <w:rPr>
                <w:lang w:val="en-NZ"/>
              </w:rPr>
            </w:pPr>
            <w:r w:rsidRPr="0080424D">
              <w:t>Release 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24D" w:rsidP="0080424D">
            <w:pPr>
              <w:pStyle w:val="BodyText"/>
            </w:pPr>
            <w:r w:rsidRPr="0080424D">
              <w:t>This version first released with CPC Construction, Plumbing and Services Training Package Release 6.5.</w:t>
            </w:r>
          </w:p>
          <w:p w:rsidR="00000000" w:rsidRPr="0080424D" w:rsidP="0080424D">
            <w:pPr>
              <w:pStyle w:val="ListBullet"/>
            </w:pPr>
            <w:r w:rsidRPr="0080424D">
              <w:t>Amended Performance Criteria 3.2, 3.4 and 3.5.</w:t>
            </w:r>
          </w:p>
          <w:p w:rsidR="00000000" w:rsidP="0080424D">
            <w:pPr>
              <w:pStyle w:val="ListBullet"/>
              <w:rPr>
                <w:lang w:val="en-NZ"/>
              </w:rPr>
            </w:pPr>
            <w:r w:rsidRPr="0080424D">
              <w:t>Amended Knowledge Evidence.</w:t>
            </w:r>
          </w:p>
        </w:tc>
      </w:tr>
      <w:tr w:rsidTr="00804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24D">
            <w:pPr>
              <w:pStyle w:val="BodyText"/>
              <w:rPr>
                <w:lang w:val="en-NZ"/>
              </w:rPr>
            </w:pPr>
            <w:r w:rsidRPr="0080424D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24D" w:rsidP="0080424D">
            <w:pPr>
              <w:pStyle w:val="BodyText"/>
            </w:pPr>
            <w:r w:rsidRPr="0080424D">
              <w:t>This version first released with CPC Construction, Plumbing and Services Training Package Release 6.2.</w:t>
            </w:r>
          </w:p>
          <w:p w:rsidR="00000000" w:rsidP="0080424D">
            <w:pPr>
              <w:pStyle w:val="BodyText"/>
              <w:rPr>
                <w:lang w:val="en-NZ"/>
              </w:rPr>
            </w:pPr>
            <w:r w:rsidRPr="0080424D">
              <w:t>Amended Element 1 as follows: Identify installation requirements fo</w:t>
            </w:r>
            <w:r w:rsidRPr="0080424D">
              <w:t>r Type A gas appliances.</w:t>
            </w:r>
          </w:p>
        </w:tc>
      </w:tr>
      <w:tr w:rsidTr="00804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24D">
            <w:pPr>
              <w:pStyle w:val="BodyText"/>
              <w:rPr>
                <w:lang w:val="en-NZ"/>
              </w:rPr>
            </w:pPr>
            <w:r w:rsidRPr="0080424D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24D" w:rsidP="0080424D">
            <w:pPr>
              <w:pStyle w:val="BodyText"/>
            </w:pPr>
            <w:r w:rsidRPr="0080424D">
              <w:t>This version first released with CPC Construction, Plumbing and Services Training Package Release 5.1.</w:t>
            </w:r>
          </w:p>
          <w:p w:rsidR="00000000" w:rsidP="0080424D">
            <w:pPr>
              <w:pStyle w:val="BodyText"/>
              <w:rPr>
                <w:lang w:val="en-NZ"/>
              </w:rPr>
            </w:pPr>
            <w:r w:rsidRPr="0080424D">
              <w:t>Changes to Elements and Performance Criteria 1 and 4.1.</w:t>
            </w:r>
          </w:p>
        </w:tc>
      </w:tr>
      <w:tr w:rsidTr="00804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24D">
            <w:pPr>
              <w:pStyle w:val="BodyText"/>
              <w:rPr>
                <w:lang w:val="en-NZ"/>
              </w:rPr>
            </w:pPr>
            <w:r w:rsidRPr="0080424D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24D" w:rsidP="0080424D">
            <w:pPr>
              <w:pStyle w:val="BodyText"/>
            </w:pPr>
            <w:r w:rsidRPr="0080424D">
              <w:t>This version first release</w:t>
            </w:r>
            <w:r w:rsidRPr="0080424D">
              <w:t>d with CPC Construction, Plumbing and Services Training Package Release 5.0.</w:t>
            </w:r>
          </w:p>
          <w:p w:rsidR="00000000" w:rsidRPr="0080424D" w:rsidP="0080424D">
            <w:pPr>
              <w:pStyle w:val="BodyText"/>
            </w:pPr>
            <w:r w:rsidRPr="0080424D">
              <w:t>Supersedes and is equivalent to CPCPGS3061A Install and commission Type A gas appliances.  Updated to meet the Standards for Training Packages 2012.</w:t>
            </w:r>
          </w:p>
        </w:tc>
      </w:tr>
    </w:tbl>
    <w:p w:rsidR="00000000" w:rsidRPr="0080424D" w:rsidP="0080424D">
      <w:pPr>
        <w:pStyle w:val="BodyText"/>
      </w:pPr>
    </w:p>
    <w:p w:rsidR="00000000" w:rsidRPr="0080424D" w:rsidP="0080424D">
      <w:pPr>
        <w:pStyle w:val="AllowPageBreak"/>
      </w:pPr>
    </w:p>
    <w:p w:rsidR="00000000" w:rsidRPr="0080424D" w:rsidP="0080424D">
      <w:pPr>
        <w:pStyle w:val="Heading1"/>
      </w:pPr>
      <w:bookmarkStart w:id="2" w:name="O_1204996"/>
      <w:bookmarkEnd w:id="2"/>
      <w:r w:rsidRPr="0080424D">
        <w:t>Performan</w:t>
      </w:r>
      <w:r w:rsidRPr="0080424D">
        <w:t>ce Evidence</w:t>
      </w:r>
    </w:p>
    <w:p w:rsidR="00000000" w:rsidRPr="0080424D" w:rsidP="00862369">
      <w:pPr>
        <w:pStyle w:val="BodyText"/>
      </w:pPr>
      <w:r w:rsidRPr="0080424D">
        <w:t xml:space="preserve">To demonstrate competency, a candidate must meet the performance criteria for this unit by: </w:t>
      </w:r>
    </w:p>
    <w:p w:rsidR="00000000" w:rsidRPr="0080424D" w:rsidP="0080424D">
      <w:pPr>
        <w:pStyle w:val="ListBullet"/>
      </w:pPr>
      <w:r w:rsidRPr="0080424D">
        <w:t xml:space="preserve">installing and commissioning three certified Type A gas appliances: </w:t>
      </w:r>
    </w:p>
    <w:p w:rsidR="00000000" w:rsidRPr="0080424D" w:rsidP="0080424D">
      <w:pPr>
        <w:pStyle w:val="ListBullet2"/>
      </w:pPr>
      <w:r w:rsidRPr="0080424D">
        <w:t>one must be a fan assisted flued appliance</w:t>
      </w:r>
    </w:p>
    <w:p w:rsidR="00000000" w:rsidRPr="0080424D" w:rsidP="0080424D">
      <w:pPr>
        <w:pStyle w:val="ListBullet2"/>
      </w:pPr>
      <w:r w:rsidRPr="0080424D">
        <w:t xml:space="preserve">one must be installed in a domestic setting </w:t>
      </w:r>
    </w:p>
    <w:p w:rsidR="00000000" w:rsidRPr="0080424D" w:rsidP="0080424D">
      <w:pPr>
        <w:pStyle w:val="ListBullet2"/>
      </w:pPr>
      <w:r w:rsidRPr="0080424D">
        <w:t>one must be installed in a commercial setting</w:t>
      </w:r>
    </w:p>
    <w:p w:rsidR="00000000" w:rsidRPr="0080424D" w:rsidP="0080424D">
      <w:pPr>
        <w:pStyle w:val="ListBullet"/>
      </w:pPr>
      <w:r w:rsidRPr="0080424D">
        <w:t>calculating natural ventilation for at least one Type A gas appliance</w:t>
      </w:r>
    </w:p>
    <w:p w:rsidR="00000000" w:rsidRPr="0080424D" w:rsidP="0080424D">
      <w:pPr>
        <w:pStyle w:val="ListBullet"/>
      </w:pPr>
      <w:r w:rsidRPr="0080424D">
        <w:t>conducting a carbon monoxide test.</w:t>
      </w:r>
    </w:p>
    <w:p w:rsidR="00000000" w:rsidRPr="0080424D" w:rsidP="0080424D">
      <w:pPr>
        <w:pStyle w:val="AllowPageBreak"/>
      </w:pPr>
    </w:p>
    <w:p w:rsidR="00000000" w:rsidRPr="0080424D" w:rsidP="0080424D">
      <w:pPr>
        <w:pStyle w:val="Heading1"/>
      </w:pPr>
      <w:bookmarkStart w:id="3" w:name="O_1204995"/>
      <w:bookmarkEnd w:id="3"/>
      <w:r w:rsidRPr="0080424D">
        <w:t>Knowledge Evidence</w:t>
      </w:r>
    </w:p>
    <w:p w:rsidR="00000000" w:rsidRPr="0080424D" w:rsidP="00862369">
      <w:pPr>
        <w:pStyle w:val="BodyText"/>
      </w:pPr>
      <w:r w:rsidRPr="0080424D">
        <w:t>To be competent in th</w:t>
      </w:r>
      <w:r w:rsidRPr="0080424D">
        <w:t>is unit, a person must demonstrate knowledge of:</w:t>
      </w:r>
    </w:p>
    <w:p w:rsidR="00000000" w:rsidRPr="0080424D" w:rsidP="0080424D">
      <w:pPr>
        <w:pStyle w:val="ListBullet"/>
      </w:pPr>
      <w:r w:rsidRPr="0080424D">
        <w:t>types of approved flues for Type A appliances, including:</w:t>
      </w:r>
    </w:p>
    <w:p w:rsidR="00000000" w:rsidRPr="0080424D" w:rsidP="0080424D">
      <w:pPr>
        <w:pStyle w:val="ListBullet2"/>
      </w:pPr>
      <w:r w:rsidRPr="0080424D">
        <w:t>balanced</w:t>
      </w:r>
    </w:p>
    <w:p w:rsidR="00000000" w:rsidRPr="0080424D" w:rsidP="0080424D">
      <w:pPr>
        <w:pStyle w:val="ListBullet2"/>
      </w:pPr>
      <w:r w:rsidRPr="0080424D">
        <w:t>individual appliance</w:t>
      </w:r>
    </w:p>
    <w:p w:rsidR="00000000" w:rsidRPr="0080424D" w:rsidP="0080424D">
      <w:pPr>
        <w:pStyle w:val="ListBullet2"/>
      </w:pPr>
      <w:r w:rsidRPr="0080424D">
        <w:t>multiple flues</w:t>
      </w:r>
    </w:p>
    <w:p w:rsidR="00000000" w:rsidRPr="0080424D" w:rsidP="0080424D">
      <w:pPr>
        <w:pStyle w:val="ListBullet2"/>
      </w:pPr>
      <w:r w:rsidRPr="0080424D">
        <w:t>natural draft</w:t>
      </w:r>
    </w:p>
    <w:p w:rsidR="00000000" w:rsidRPr="0080424D" w:rsidP="0080424D">
      <w:pPr>
        <w:pStyle w:val="ListBullet2"/>
      </w:pPr>
      <w:r w:rsidRPr="0080424D">
        <w:t>twin wall flues</w:t>
      </w:r>
    </w:p>
    <w:p w:rsidR="00000000" w:rsidRPr="0080424D" w:rsidP="0080424D">
      <w:pPr>
        <w:pStyle w:val="ListBullet2"/>
      </w:pPr>
      <w:r w:rsidRPr="0080424D">
        <w:t>fan assisted flues</w:t>
      </w:r>
    </w:p>
    <w:p w:rsidR="00000000" w:rsidRPr="0080424D" w:rsidP="0080424D">
      <w:pPr>
        <w:pStyle w:val="ListBullet2"/>
      </w:pPr>
      <w:r w:rsidRPr="0080424D">
        <w:t>power flues</w:t>
      </w:r>
    </w:p>
    <w:p w:rsidR="00000000" w:rsidRPr="0080424D" w:rsidP="0080424D">
      <w:pPr>
        <w:pStyle w:val="ListBullet2"/>
      </w:pPr>
      <w:r w:rsidRPr="0080424D">
        <w:t>other approved flues</w:t>
      </w:r>
    </w:p>
    <w:p w:rsidR="00000000" w:rsidRPr="0080424D" w:rsidP="0080424D">
      <w:pPr>
        <w:pStyle w:val="ListBullet"/>
      </w:pPr>
      <w:r w:rsidRPr="0080424D">
        <w:t>working drawings conventions, symbols and abbreviations</w:t>
      </w:r>
    </w:p>
    <w:p w:rsidR="00000000" w:rsidRPr="0080424D" w:rsidP="0080424D">
      <w:pPr>
        <w:pStyle w:val="ListBullet"/>
      </w:pPr>
      <w:r w:rsidRPr="0080424D">
        <w:t>results of carbon monoxide poisoning and how it can occur</w:t>
      </w:r>
    </w:p>
    <w:p w:rsidR="00000000" w:rsidRPr="0080424D" w:rsidP="0080424D">
      <w:pPr>
        <w:pStyle w:val="ListBullet"/>
      </w:pPr>
      <w:r w:rsidRPr="0080424D">
        <w:t xml:space="preserve">reasons for testing for carbon monoxide </w:t>
      </w:r>
    </w:p>
    <w:p w:rsidR="00000000" w:rsidRPr="0080424D" w:rsidP="0080424D">
      <w:pPr>
        <w:pStyle w:val="ListBullet"/>
      </w:pPr>
      <w:r w:rsidRPr="0080424D">
        <w:t xml:space="preserve">consequences of carbon monoxide poisoning: </w:t>
      </w:r>
    </w:p>
    <w:p w:rsidR="00000000" w:rsidRPr="0080424D" w:rsidP="0080424D">
      <w:pPr>
        <w:pStyle w:val="ListBullet2"/>
      </w:pPr>
      <w:r w:rsidRPr="0080424D">
        <w:t>ill health</w:t>
      </w:r>
    </w:p>
    <w:p w:rsidR="00000000" w:rsidRPr="0080424D" w:rsidP="0080424D">
      <w:pPr>
        <w:pStyle w:val="ListBullet2"/>
      </w:pPr>
      <w:r w:rsidRPr="0080424D">
        <w:t xml:space="preserve">death  </w:t>
      </w:r>
    </w:p>
    <w:p w:rsidR="00000000" w:rsidRPr="0080424D" w:rsidP="0080424D">
      <w:pPr>
        <w:pStyle w:val="ListBullet"/>
      </w:pPr>
      <w:r w:rsidRPr="0080424D">
        <w:t>processes, procedures and techniques</w:t>
      </w:r>
      <w:r w:rsidRPr="0080424D">
        <w:t xml:space="preserve"> for:</w:t>
      </w:r>
    </w:p>
    <w:p w:rsidR="00000000" w:rsidRPr="0080424D" w:rsidP="0080424D">
      <w:pPr>
        <w:pStyle w:val="ListBullet2"/>
      </w:pPr>
      <w:r w:rsidRPr="0080424D">
        <w:t xml:space="preserve">installing and commissioning Type A appliances and ventilation </w:t>
      </w:r>
    </w:p>
    <w:p w:rsidR="00000000" w:rsidRPr="0080424D" w:rsidP="0080424D">
      <w:pPr>
        <w:pStyle w:val="ListBullet2"/>
      </w:pPr>
      <w:r w:rsidRPr="0080424D">
        <w:t>using carbon monoxide testing equipment to check appliance for spillage</w:t>
      </w:r>
    </w:p>
    <w:p w:rsidR="00000000" w:rsidRPr="0080424D" w:rsidP="0080424D">
      <w:pPr>
        <w:pStyle w:val="ListBullet"/>
      </w:pPr>
      <w:r w:rsidRPr="0080424D">
        <w:t xml:space="preserve">existing consumer piping is checked to ensure its compliance with relevant Australian standards and that </w:t>
      </w:r>
      <w:r w:rsidRPr="0080424D">
        <w:t>its capacity is adequate for the additional load</w:t>
      </w:r>
    </w:p>
    <w:p w:rsidR="00000000" w:rsidRPr="0080424D" w:rsidP="0080424D">
      <w:pPr>
        <w:pStyle w:val="ListBullet"/>
      </w:pPr>
      <w:r w:rsidRPr="0080424D">
        <w:t>size of branch line is calculated according to regulating authorities</w:t>
      </w:r>
      <w:r>
        <w:t>’</w:t>
      </w:r>
      <w:r w:rsidRPr="0080424D">
        <w:t xml:space="preserve"> requirements</w:t>
      </w:r>
    </w:p>
    <w:p w:rsidR="00000000" w:rsidRPr="0080424D" w:rsidP="0080424D">
      <w:pPr>
        <w:pStyle w:val="ListBullet"/>
      </w:pPr>
      <w:r w:rsidRPr="0080424D">
        <w:t>properties of gas, gas safety, combustion principles, pressure and flow rates.</w:t>
      </w:r>
    </w:p>
    <w:p w:rsidR="00000000" w:rsidRPr="0080424D" w:rsidP="0080424D">
      <w:pPr>
        <w:pStyle w:val="ListBullet"/>
      </w:pPr>
      <w:r w:rsidRPr="0080424D">
        <w:t>how to access relevant information, includin</w:t>
      </w:r>
      <w:r w:rsidRPr="0080424D">
        <w:t xml:space="preserve">g codes and standards </w:t>
      </w:r>
    </w:p>
    <w:p w:rsidR="00000000" w:rsidRPr="0080424D" w:rsidP="0080424D">
      <w:pPr>
        <w:pStyle w:val="ListBullet"/>
      </w:pPr>
      <w:r w:rsidRPr="0080424D">
        <w:t>tools, materials and equipment used for the installation and commissioning of Type A gas appliances</w:t>
      </w:r>
    </w:p>
    <w:p w:rsidR="00000000" w:rsidRPr="0080424D" w:rsidP="0080424D">
      <w:pPr>
        <w:pStyle w:val="ListBullet"/>
      </w:pPr>
      <w:r w:rsidRPr="0080424D">
        <w:t>work health and safety (WHS) requirements for the installation and commissioning of Type A gas appliances.</w:t>
      </w:r>
    </w:p>
    <w:p w:rsidR="00000000" w:rsidRPr="0080424D" w:rsidP="0080424D">
      <w:pPr>
        <w:pStyle w:val="AllowPageBreak"/>
      </w:pPr>
    </w:p>
    <w:p w:rsidR="00000000" w:rsidRPr="0080424D" w:rsidP="0080424D">
      <w:pPr>
        <w:pStyle w:val="Heading1"/>
      </w:pPr>
      <w:bookmarkStart w:id="4" w:name="O_1204994"/>
      <w:bookmarkEnd w:id="4"/>
      <w:r w:rsidRPr="0080424D">
        <w:t>Assessm</w:t>
      </w:r>
      <w:r w:rsidRPr="0080424D">
        <w:t>ent Conditions</w:t>
      </w:r>
    </w:p>
    <w:p w:rsidR="00000000" w:rsidRPr="0080424D" w:rsidP="00862369">
      <w:pPr>
        <w:pStyle w:val="BodyText"/>
      </w:pPr>
      <w:r w:rsidRPr="0080424D">
        <w:t xml:space="preserve">Assessors must satisfy the requirements for assessors listed in the Standards for Registered Training Organisations. </w:t>
      </w:r>
    </w:p>
    <w:p w:rsidR="00000000" w:rsidRPr="0080424D" w:rsidP="00862369">
      <w:pPr>
        <w:pStyle w:val="BodyText"/>
      </w:pPr>
      <w:r w:rsidRPr="0080424D">
        <w:t>This unit must be assessed in the workplace or a close simulation using realistic workplace conditions, materials, activiti</w:t>
      </w:r>
      <w:r w:rsidRPr="0080424D">
        <w:t>es, responsibilities, procedures, safety requirements and environmental considerations.</w:t>
      </w:r>
    </w:p>
    <w:p w:rsidR="00000000" w:rsidRPr="0080424D" w:rsidP="0080424D">
      <w:pPr>
        <w:pStyle w:val="Heading1"/>
      </w:pPr>
      <w:bookmarkStart w:id="5" w:name="O_1205007"/>
      <w:bookmarkEnd w:id="5"/>
      <w:r w:rsidRPr="0080424D">
        <w:t>Links</w:t>
      </w:r>
    </w:p>
    <w:p w:rsidR="00000000" w:rsidRPr="0080424D" w:rsidP="00862369">
      <w:pPr>
        <w:pStyle w:val="BodyText"/>
      </w:pPr>
      <w:r w:rsidRPr="0080424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260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0424D" w:rsidP="0080424D"/>
    <w:sectPr w:rsidSect="00804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D" w:rsidRPr="00862369" w:rsidP="00862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69" w:rsidP="00804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369" w:rsidP="00804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62369" w:rsidP="00804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24D" w:rsidRPr="00862369" w:rsidP="00862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69" w:rsidRPr="002D2AF8" w:rsidP="00804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CPCPGS3061 Install and commission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62369" w:rsidP="00804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740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94F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E47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24D"/>
  </w:style>
  <w:style w:type="character" w:customStyle="1" w:styleId="Heading1Char">
    <w:name w:val="Heading 1 Char"/>
    <w:basedOn w:val="DefaultParagraphFont"/>
    <w:link w:val="Heading1"/>
    <w:rsid w:val="00804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2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42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24D"/>
    <w:rPr>
      <w:b/>
      <w:spacing w:val="0"/>
    </w:rPr>
  </w:style>
  <w:style w:type="paragraph" w:customStyle="1" w:styleId="SuperTitle">
    <w:name w:val="SuperTitle"/>
    <w:basedOn w:val="Title"/>
    <w:rsid w:val="00804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24D"/>
    <w:rPr>
      <w:i/>
    </w:rPr>
  </w:style>
  <w:style w:type="paragraph" w:styleId="Caption">
    <w:name w:val="caption"/>
    <w:basedOn w:val="BodyText"/>
    <w:next w:val="Normal"/>
    <w:qFormat/>
    <w:rsid w:val="00804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24D"/>
  </w:style>
  <w:style w:type="paragraph" w:styleId="TableofFigures">
    <w:name w:val="table of figures"/>
    <w:basedOn w:val="Normal"/>
    <w:next w:val="Normal"/>
    <w:semiHidden/>
    <w:rsid w:val="00804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24D"/>
    <w:rPr>
      <w:rFonts w:ascii="Wingdings" w:hAnsi="Wingdings"/>
    </w:rPr>
  </w:style>
  <w:style w:type="paragraph" w:customStyle="1" w:styleId="TableHeading">
    <w:name w:val="Table Heading"/>
    <w:basedOn w:val="HeadingBase"/>
    <w:rsid w:val="00804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24D"/>
    <w:rPr>
      <w:color w:val="0033CC"/>
      <w:u w:val="none"/>
    </w:rPr>
  </w:style>
  <w:style w:type="paragraph" w:customStyle="1" w:styleId="BodyTextRight">
    <w:name w:val="Body Text Right"/>
    <w:basedOn w:val="BodyText"/>
    <w:rsid w:val="00804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24D"/>
    <w:rPr>
      <w:sz w:val="32"/>
    </w:rPr>
  </w:style>
  <w:style w:type="paragraph" w:customStyle="1" w:styleId="HeadingProcedure">
    <w:name w:val="Heading Procedure"/>
    <w:basedOn w:val="HeadingBase"/>
    <w:next w:val="Normal"/>
    <w:rsid w:val="00804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24D"/>
    <w:pPr>
      <w:spacing w:before="60" w:after="60"/>
    </w:pPr>
  </w:style>
  <w:style w:type="paragraph" w:styleId="ListContinue">
    <w:name w:val="List Continue"/>
    <w:basedOn w:val="List"/>
    <w:rsid w:val="0080424D"/>
    <w:pPr>
      <w:ind w:firstLine="0"/>
    </w:pPr>
  </w:style>
  <w:style w:type="paragraph" w:customStyle="1" w:styleId="ListNote">
    <w:name w:val="List Note"/>
    <w:basedOn w:val="List"/>
    <w:rsid w:val="00804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24D"/>
    <w:rPr>
      <w:rFonts w:ascii="Courier New" w:hAnsi="Courier New"/>
    </w:rPr>
  </w:style>
  <w:style w:type="paragraph" w:customStyle="1" w:styleId="NoteBullet">
    <w:name w:val="Note Bullet"/>
    <w:basedOn w:val="Note"/>
    <w:rsid w:val="00804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24D"/>
    <w:rPr>
      <w:b/>
      <w:smallCaps/>
    </w:rPr>
  </w:style>
  <w:style w:type="paragraph" w:customStyle="1" w:styleId="TableListNumber">
    <w:name w:val="Table List Number"/>
    <w:basedOn w:val="ListNumber"/>
    <w:rsid w:val="00804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24D"/>
    <w:pPr>
      <w:numPr>
        <w:numId w:val="9"/>
      </w:numPr>
    </w:pPr>
  </w:style>
  <w:style w:type="paragraph" w:customStyle="1" w:styleId="ListAlpha2">
    <w:name w:val="List Alpha 2"/>
    <w:basedOn w:val="List2"/>
    <w:rsid w:val="0080424D"/>
    <w:pPr>
      <w:numPr>
        <w:numId w:val="8"/>
      </w:numPr>
    </w:pPr>
  </w:style>
  <w:style w:type="paragraph" w:styleId="List2">
    <w:name w:val="List 2"/>
    <w:basedOn w:val="BodyText"/>
    <w:rsid w:val="00804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24D"/>
    <w:pPr>
      <w:numPr>
        <w:numId w:val="4"/>
      </w:numPr>
    </w:pPr>
  </w:style>
  <w:style w:type="paragraph" w:styleId="ListContinue2">
    <w:name w:val="List Continue 2"/>
    <w:basedOn w:val="List2"/>
    <w:rsid w:val="0080424D"/>
    <w:pPr>
      <w:ind w:firstLine="0"/>
    </w:pPr>
  </w:style>
  <w:style w:type="paragraph" w:styleId="ListContinue3">
    <w:name w:val="List Continue 3"/>
    <w:basedOn w:val="List3"/>
    <w:rsid w:val="0080424D"/>
    <w:pPr>
      <w:ind w:left="1021" w:firstLine="0"/>
    </w:pPr>
  </w:style>
  <w:style w:type="paragraph" w:styleId="ListContinue4">
    <w:name w:val="List Continue 4"/>
    <w:basedOn w:val="List4"/>
    <w:rsid w:val="0080424D"/>
    <w:pPr>
      <w:ind w:firstLine="0"/>
    </w:pPr>
  </w:style>
  <w:style w:type="paragraph" w:styleId="ListContinue5">
    <w:name w:val="List Continue 5"/>
    <w:basedOn w:val="List5"/>
    <w:rsid w:val="0080424D"/>
    <w:pPr>
      <w:ind w:firstLine="0"/>
    </w:pPr>
  </w:style>
  <w:style w:type="paragraph" w:styleId="ListNumber3">
    <w:name w:val="List Number 3"/>
    <w:basedOn w:val="List3"/>
    <w:rsid w:val="0080424D"/>
    <w:pPr>
      <w:numPr>
        <w:numId w:val="5"/>
      </w:numPr>
    </w:pPr>
  </w:style>
  <w:style w:type="paragraph" w:styleId="ListNumber4">
    <w:name w:val="List Number 4"/>
    <w:basedOn w:val="List4"/>
    <w:rsid w:val="0080424D"/>
    <w:pPr>
      <w:numPr>
        <w:numId w:val="6"/>
      </w:numPr>
    </w:pPr>
  </w:style>
  <w:style w:type="paragraph" w:styleId="ListNumber5">
    <w:name w:val="List Number 5"/>
    <w:basedOn w:val="List5"/>
    <w:rsid w:val="0080424D"/>
    <w:pPr>
      <w:numPr>
        <w:numId w:val="7"/>
      </w:numPr>
    </w:pPr>
  </w:style>
  <w:style w:type="paragraph" w:styleId="BlockText">
    <w:name w:val="Block Text"/>
    <w:basedOn w:val="Normal"/>
    <w:rsid w:val="00804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24D"/>
    <w:rPr>
      <w:sz w:val="16"/>
      <w:vertAlign w:val="superscript"/>
    </w:rPr>
  </w:style>
  <w:style w:type="character" w:customStyle="1" w:styleId="Symbols">
    <w:name w:val="Symbols"/>
    <w:basedOn w:val="DefaultParagraphFont"/>
    <w:rsid w:val="0080424D"/>
    <w:rPr>
      <w:rFonts w:ascii="Symbol" w:hAnsi="Symbol"/>
    </w:rPr>
  </w:style>
  <w:style w:type="character" w:customStyle="1" w:styleId="MenuOptions">
    <w:name w:val="Menu Options"/>
    <w:basedOn w:val="DefaultParagraphFont"/>
    <w:rsid w:val="00804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24D"/>
    <w:rPr>
      <w:b/>
    </w:rPr>
  </w:style>
  <w:style w:type="character" w:customStyle="1" w:styleId="Underlined">
    <w:name w:val="Underlined"/>
    <w:basedOn w:val="DefaultParagraphFont"/>
    <w:rsid w:val="0080424D"/>
    <w:rPr>
      <w:u w:val="single"/>
    </w:rPr>
  </w:style>
  <w:style w:type="paragraph" w:customStyle="1" w:styleId="TableBodyTextRight">
    <w:name w:val="Table Body Text Right"/>
    <w:basedOn w:val="TableBodyText"/>
    <w:rsid w:val="00804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24D"/>
    <w:rPr>
      <w:sz w:val="18"/>
    </w:rPr>
  </w:style>
  <w:style w:type="paragraph" w:customStyle="1" w:styleId="BodySmallRight">
    <w:name w:val="Body Small Right"/>
    <w:basedOn w:val="BodyTextRight"/>
    <w:rsid w:val="0080424D"/>
    <w:rPr>
      <w:sz w:val="18"/>
      <w:szCs w:val="18"/>
    </w:rPr>
  </w:style>
  <w:style w:type="paragraph" w:customStyle="1" w:styleId="MarginEdition">
    <w:name w:val="Margin Edition"/>
    <w:basedOn w:val="MarginNote"/>
    <w:rsid w:val="00804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24D"/>
    <w:rPr>
      <w:sz w:val="2"/>
      <w:szCs w:val="2"/>
    </w:rPr>
  </w:style>
  <w:style w:type="character" w:customStyle="1" w:styleId="Small">
    <w:name w:val="Small"/>
    <w:basedOn w:val="DefaultParagraphFont"/>
    <w:rsid w:val="0080424D"/>
    <w:rPr>
      <w:sz w:val="16"/>
    </w:rPr>
  </w:style>
  <w:style w:type="paragraph" w:customStyle="1" w:styleId="WideTable">
    <w:name w:val="Wide Table"/>
    <w:basedOn w:val="Normal"/>
    <w:rsid w:val="00804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24D"/>
  </w:style>
  <w:style w:type="paragraph" w:styleId="Quote">
    <w:name w:val="Quote"/>
    <w:basedOn w:val="Heading1"/>
    <w:link w:val="QuoteChar"/>
    <w:qFormat/>
    <w:rsid w:val="00804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24D"/>
    <w:pPr>
      <w:pageBreakBefore/>
    </w:pPr>
  </w:style>
  <w:style w:type="paragraph" w:customStyle="1" w:styleId="Border">
    <w:name w:val="Border"/>
    <w:basedOn w:val="Normal"/>
    <w:qFormat/>
    <w:rsid w:val="00804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24D"/>
    <w:rPr>
      <w:u w:val="single"/>
    </w:rPr>
  </w:style>
  <w:style w:type="character" w:customStyle="1" w:styleId="BoldandItalics">
    <w:name w:val="Bold and Italics"/>
    <w:qFormat/>
    <w:rsid w:val="0080424D"/>
    <w:rPr>
      <w:b/>
      <w:i/>
      <w:u w:val="none"/>
    </w:rPr>
  </w:style>
  <w:style w:type="paragraph" w:styleId="BalloonText">
    <w:name w:val="Balloon Text"/>
    <w:basedOn w:val="Normal"/>
    <w:link w:val="BalloonTextChar"/>
    <w:rsid w:val="00804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24D"/>
    <w:pPr>
      <w:spacing w:before="0" w:after="0"/>
    </w:pPr>
  </w:style>
  <w:style w:type="paragraph" w:customStyle="1" w:styleId="BodyTextBold">
    <w:name w:val="Body Text Bold"/>
    <w:basedOn w:val="BodyText"/>
    <w:qFormat/>
    <w:rsid w:val="0080424D"/>
    <w:rPr>
      <w:b/>
    </w:rPr>
  </w:style>
  <w:style w:type="character" w:styleId="Hyperlink">
    <w:name w:val="Hyperlink"/>
    <w:basedOn w:val="DefaultParagraphFont"/>
    <w:uiPriority w:val="99"/>
    <w:unhideWhenUsed/>
    <w:rsid w:val="00862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2943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CPCPGS3061 Install and commission Type A gas appliances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