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A10" w:rsidP="00E15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CPCPGS3052 Maintain Type A gas appliances</w:t>
      </w:r>
      <w:r>
        <w:fldChar w:fldCharType="end"/>
      </w:r>
    </w:p>
    <w:p w:rsidR="00E15A10" w:rsidP="00E15A10">
      <w:pPr>
        <w:pStyle w:val="Version"/>
        <w:sectPr w:rsidSect="00AC5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583C" w:rsidP="00AC583C">
      <w:pPr>
        <w:pStyle w:val="SuperHeading"/>
      </w:pPr>
      <w:r w:rsidRPr="00AC583C">
        <w:t>CPCPGS3052 Maintain Type A gas appliances</w:t>
      </w:r>
    </w:p>
    <w:p w:rsidR="00000000" w:rsidRPr="00AC583C" w:rsidP="00AC583C">
      <w:pPr>
        <w:pStyle w:val="Heading1"/>
      </w:pPr>
      <w:bookmarkStart w:id="1" w:name="O_1159622"/>
      <w:bookmarkEnd w:id="1"/>
      <w:r w:rsidRPr="00AC58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3C" w:rsidP="00AC583C">
            <w:pPr>
              <w:pStyle w:val="BodyText"/>
            </w:pPr>
            <w:r w:rsidRPr="00AC583C">
              <w:t>This version first released with CPC Construction, Plumbing and Services Training Package Release 5.1.</w:t>
            </w:r>
          </w:p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Changes to Elements and Performance Criteria 3.4.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3C" w:rsidP="00AC583C">
            <w:pPr>
              <w:pStyle w:val="BodyText"/>
            </w:pPr>
            <w:r w:rsidRPr="00AC583C">
              <w:t>This version first released with CPC Construction, Plumbing a</w:t>
            </w:r>
            <w:r w:rsidRPr="00AC583C">
              <w:t>nd Services Training Package Release 5.0.</w:t>
            </w:r>
          </w:p>
          <w:p w:rsidR="00000000" w:rsidRPr="00AC583C" w:rsidP="00AC583C">
            <w:pPr>
              <w:pStyle w:val="BodyText"/>
            </w:pPr>
            <w:r w:rsidRPr="00AC583C">
              <w:t>Supersedes and is equivalent to CPCPGS3052A Maintain Type A gas appliances.  Updated to meet the Standards for Training Packages 2012.</w:t>
            </w:r>
          </w:p>
        </w:tc>
      </w:tr>
    </w:tbl>
    <w:p w:rsidR="00000000" w:rsidRPr="00AC583C" w:rsidP="00AC583C">
      <w:pPr>
        <w:pStyle w:val="BodyText"/>
      </w:pPr>
    </w:p>
    <w:p w:rsidR="00000000" w:rsidRPr="00AC583C" w:rsidP="00AC583C">
      <w:pPr>
        <w:pStyle w:val="AllowPageBreak"/>
      </w:pPr>
    </w:p>
    <w:p w:rsidR="00000000" w:rsidRPr="00AC583C" w:rsidP="00AC583C">
      <w:pPr>
        <w:pStyle w:val="Heading1"/>
      </w:pPr>
      <w:bookmarkStart w:id="2" w:name="O_1159621"/>
      <w:bookmarkEnd w:id="2"/>
      <w:r w:rsidRPr="00AC583C">
        <w:t>Application</w:t>
      </w:r>
    </w:p>
    <w:p w:rsidR="00000000" w:rsidRPr="00AC583C" w:rsidP="00E15A10">
      <w:pPr>
        <w:pStyle w:val="BodyText"/>
      </w:pPr>
      <w:r w:rsidRPr="00AC583C">
        <w:t>This unit specifies the skills and knowledge r</w:t>
      </w:r>
      <w:r w:rsidRPr="00AC583C">
        <w:t>equired to perform maintenance on certified Type A appliances. It includes appliances operating on natural gas (NG) or liquefied petroleum gas (LPG).</w:t>
      </w:r>
    </w:p>
    <w:p w:rsidR="00000000" w:rsidRPr="00AC583C" w:rsidP="00E15A10">
      <w:pPr>
        <w:pStyle w:val="BodyText"/>
      </w:pPr>
      <w:r w:rsidRPr="00AC583C">
        <w:t>In some jurisdictions, this unit of competency may form part of accreditation, licensing, legislative, reg</w:t>
      </w:r>
      <w:r w:rsidRPr="00AC583C">
        <w:t xml:space="preserve">ulatory or certification requirements. </w:t>
      </w:r>
    </w:p>
    <w:p w:rsidR="00000000" w:rsidRPr="00AC583C" w:rsidP="00AC583C">
      <w:pPr>
        <w:pStyle w:val="Heading1"/>
      </w:pPr>
      <w:bookmarkStart w:id="3" w:name="O_1159620"/>
      <w:bookmarkEnd w:id="3"/>
      <w:r w:rsidRPr="00AC583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CPCPCM2043 Carry out WHS requirements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3C" w:rsidP="00AC583C">
            <w:pPr>
              <w:pStyle w:val="BodyText"/>
            </w:pPr>
            <w:r w:rsidRPr="00AC583C">
              <w:t>CPCPGS3054 Calculate and install natural ventilation for Type A gas appliances</w:t>
            </w:r>
          </w:p>
        </w:tc>
      </w:tr>
    </w:tbl>
    <w:p w:rsidR="00000000" w:rsidRPr="00AC583C" w:rsidP="00AC583C">
      <w:pPr>
        <w:pStyle w:val="BodyText"/>
      </w:pPr>
    </w:p>
    <w:p w:rsidR="00000000" w:rsidRPr="00AC583C" w:rsidP="00AC583C">
      <w:pPr>
        <w:pStyle w:val="AllowPageBreak"/>
      </w:pPr>
    </w:p>
    <w:p w:rsidR="00000000" w:rsidRPr="00AC583C" w:rsidP="00AC583C">
      <w:pPr>
        <w:pStyle w:val="Heading1"/>
      </w:pPr>
      <w:bookmarkStart w:id="4" w:name="O_1159619"/>
      <w:bookmarkEnd w:id="4"/>
      <w:r w:rsidRPr="00AC583C">
        <w:t>Unit Sector</w:t>
      </w:r>
    </w:p>
    <w:p w:rsidR="00000000" w:rsidRPr="00AC583C" w:rsidP="00E15A10">
      <w:pPr>
        <w:pStyle w:val="BodyText"/>
      </w:pPr>
      <w:r w:rsidRPr="00AC583C">
        <w:t>Plumbing</w:t>
      </w:r>
    </w:p>
    <w:p w:rsidR="00000000" w:rsidRPr="00AC583C" w:rsidP="00AC583C">
      <w:pPr>
        <w:pStyle w:val="Heading1"/>
      </w:pPr>
      <w:bookmarkStart w:id="5" w:name="O_1159618"/>
      <w:bookmarkEnd w:id="5"/>
      <w:r w:rsidRPr="00AC58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Performance criteria describe what needs to be done to demonstrate achievement of the element.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 xml:space="preserve">Identify LPG maintenance </w:t>
            </w:r>
            <w:r w:rsidRPr="00AC583C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 xml:space="preserve">Access, read and determine Type A gas appliance maintenance requirements from job specifications, relevant Australian Standards, codes, manufacturer’s </w:t>
            </w:r>
            <w:r w:rsidRPr="00AC583C">
              <w:t>specifications and jurisdictional requirements.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Identify and apply workplace policies and procedur</w:t>
            </w:r>
            <w:r w:rsidRPr="00AC583C">
              <w:t>es, work health and safety (WHS) and environmental requirements.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Create a materials list and collect materials.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Select appropriate tools and equipment, including personal protective equipment (PPE).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Conduct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Isolate appliance from services and carry out maintenance tasks.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Test service connections to appliance.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Commission appliance back into service.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Identify and report faults or malfu</w:t>
            </w:r>
            <w:r w:rsidRPr="00AC583C">
              <w:t>nctions unable to be rectified through basic maintenance.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Clear the work area, and dispose of, reuse or recycle materials in accordance with state and territory legislation and workplace policies and procedures.</w:t>
            </w:r>
          </w:p>
        </w:tc>
      </w:tr>
      <w:tr w:rsidTr="00AC58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83C">
            <w:pPr>
              <w:pStyle w:val="BodyText"/>
              <w:rPr>
                <w:lang w:val="en-NZ"/>
              </w:rPr>
            </w:pPr>
            <w:r w:rsidRPr="00AC583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83C" w:rsidP="00AC583C">
            <w:pPr>
              <w:pStyle w:val="BodyText"/>
            </w:pPr>
            <w:r w:rsidRPr="00AC583C">
              <w:t>Clean tools and equipment, check for serviceability and report any damage, and store and secure.</w:t>
            </w:r>
          </w:p>
        </w:tc>
      </w:tr>
    </w:tbl>
    <w:p w:rsidR="00000000" w:rsidRPr="00AC583C" w:rsidP="00AC583C">
      <w:pPr>
        <w:pStyle w:val="BodyText"/>
      </w:pPr>
    </w:p>
    <w:p w:rsidR="00000000" w:rsidRPr="00AC583C" w:rsidP="00AC583C">
      <w:pPr>
        <w:pStyle w:val="AllowPageBreak"/>
      </w:pPr>
    </w:p>
    <w:p w:rsidR="00000000" w:rsidRPr="00AC583C" w:rsidP="00AC583C">
      <w:pPr>
        <w:pStyle w:val="Heading1"/>
      </w:pPr>
      <w:bookmarkStart w:id="6" w:name="O_1159617"/>
      <w:bookmarkEnd w:id="6"/>
      <w:r w:rsidRPr="00AC583C">
        <w:t>Foundation Skills</w:t>
      </w:r>
    </w:p>
    <w:p w:rsidR="00000000" w:rsidRPr="00AC583C" w:rsidP="00E15A10">
      <w:pPr>
        <w:pStyle w:val="BodyText"/>
      </w:pPr>
      <w:r w:rsidRPr="00AC583C">
        <w:t xml:space="preserve">Foundation skills essential to performance are explicit in the performance criteria of this unit of competency. </w:t>
      </w:r>
    </w:p>
    <w:p w:rsidR="00000000" w:rsidRPr="00AC583C" w:rsidP="00AC583C">
      <w:pPr>
        <w:pStyle w:val="Heading1"/>
      </w:pPr>
      <w:bookmarkStart w:id="7" w:name="O_1159616"/>
      <w:bookmarkEnd w:id="7"/>
      <w:r w:rsidRPr="00AC583C">
        <w:t>Unit Mapping Information</w:t>
      </w:r>
    </w:p>
    <w:p w:rsidR="00000000" w:rsidRPr="00AC583C" w:rsidP="00E15A10">
      <w:pPr>
        <w:pStyle w:val="BodyText"/>
      </w:pPr>
      <w:r w:rsidRPr="00AC583C">
        <w:t>Supersedes and is equivalent to CPCPGS3052A Maintain Type A gas appliances.</w:t>
      </w:r>
    </w:p>
    <w:p w:rsidR="00000000" w:rsidRPr="00AC583C" w:rsidP="00AC583C">
      <w:pPr>
        <w:pStyle w:val="Heading1"/>
      </w:pPr>
      <w:bookmarkStart w:id="8" w:name="O_1159623"/>
      <w:bookmarkEnd w:id="8"/>
      <w:r w:rsidRPr="00AC583C">
        <w:t>Links</w:t>
      </w:r>
    </w:p>
    <w:p w:rsidR="00000000" w:rsidRPr="00AC583C" w:rsidP="00E15A10">
      <w:pPr>
        <w:pStyle w:val="BodyText"/>
      </w:pPr>
      <w:r w:rsidRPr="00AC583C">
        <w:t>Com</w:t>
      </w:r>
      <w:r w:rsidRPr="00AC583C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C65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583C" w:rsidP="00AC583C"/>
    <w:sectPr w:rsidSect="00AC5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3C" w:rsidRPr="00E15A10" w:rsidP="00E15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0" w:rsidP="00AC5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A10" w:rsidP="00AC5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15A10" w:rsidP="00AC5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83C" w:rsidRPr="00E15A10" w:rsidP="00E15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A10" w:rsidRPr="002D2AF8" w:rsidP="00AC5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CPCPGS3052 Maintain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15A10" w:rsidP="00AC5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83C"/>
  </w:style>
  <w:style w:type="character" w:customStyle="1" w:styleId="Heading1Char">
    <w:name w:val="Heading 1 Char"/>
    <w:basedOn w:val="DefaultParagraphFont"/>
    <w:link w:val="Heading1"/>
    <w:rsid w:val="00AC5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83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C5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8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58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5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583C"/>
    <w:rPr>
      <w:b/>
      <w:spacing w:val="0"/>
    </w:rPr>
  </w:style>
  <w:style w:type="paragraph" w:customStyle="1" w:styleId="SuperTitle">
    <w:name w:val="SuperTitle"/>
    <w:basedOn w:val="Title"/>
    <w:rsid w:val="00AC5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58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5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83C"/>
    <w:rPr>
      <w:i/>
    </w:rPr>
  </w:style>
  <w:style w:type="paragraph" w:styleId="Caption">
    <w:name w:val="caption"/>
    <w:basedOn w:val="BodyText"/>
    <w:next w:val="Normal"/>
    <w:qFormat/>
    <w:rsid w:val="00AC5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83C"/>
  </w:style>
  <w:style w:type="paragraph" w:styleId="TableofFigures">
    <w:name w:val="table of figures"/>
    <w:basedOn w:val="Normal"/>
    <w:next w:val="Normal"/>
    <w:semiHidden/>
    <w:rsid w:val="00AC5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8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583C"/>
    <w:rPr>
      <w:rFonts w:ascii="Wingdings" w:hAnsi="Wingdings"/>
    </w:rPr>
  </w:style>
  <w:style w:type="paragraph" w:customStyle="1" w:styleId="TableHeading">
    <w:name w:val="Table Heading"/>
    <w:basedOn w:val="HeadingBase"/>
    <w:rsid w:val="00AC5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83C"/>
    <w:rPr>
      <w:color w:val="0033CC"/>
      <w:u w:val="none"/>
    </w:rPr>
  </w:style>
  <w:style w:type="paragraph" w:customStyle="1" w:styleId="BodyTextRight">
    <w:name w:val="Body Text Right"/>
    <w:basedOn w:val="BodyText"/>
    <w:rsid w:val="00AC5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8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83C"/>
    <w:rPr>
      <w:sz w:val="32"/>
    </w:rPr>
  </w:style>
  <w:style w:type="paragraph" w:customStyle="1" w:styleId="HeadingProcedure">
    <w:name w:val="Heading Procedure"/>
    <w:basedOn w:val="HeadingBase"/>
    <w:next w:val="Normal"/>
    <w:rsid w:val="00AC5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83C"/>
    <w:pPr>
      <w:spacing w:before="60" w:after="60"/>
    </w:pPr>
  </w:style>
  <w:style w:type="paragraph" w:styleId="ListContinue">
    <w:name w:val="List Continue"/>
    <w:basedOn w:val="List"/>
    <w:rsid w:val="00AC583C"/>
    <w:pPr>
      <w:ind w:firstLine="0"/>
    </w:pPr>
  </w:style>
  <w:style w:type="paragraph" w:customStyle="1" w:styleId="ListNote">
    <w:name w:val="List Note"/>
    <w:basedOn w:val="List"/>
    <w:rsid w:val="00AC5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83C"/>
    <w:rPr>
      <w:rFonts w:ascii="Courier New" w:hAnsi="Courier New"/>
    </w:rPr>
  </w:style>
  <w:style w:type="paragraph" w:customStyle="1" w:styleId="NoteBullet">
    <w:name w:val="Note Bullet"/>
    <w:basedOn w:val="Note"/>
    <w:rsid w:val="00AC5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8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5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83C"/>
    <w:rPr>
      <w:b/>
      <w:smallCaps/>
    </w:rPr>
  </w:style>
  <w:style w:type="paragraph" w:customStyle="1" w:styleId="TableListNumber">
    <w:name w:val="Table List Number"/>
    <w:basedOn w:val="ListNumber"/>
    <w:rsid w:val="00AC5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83C"/>
    <w:pPr>
      <w:numPr>
        <w:numId w:val="7"/>
      </w:numPr>
    </w:pPr>
  </w:style>
  <w:style w:type="paragraph" w:customStyle="1" w:styleId="ListAlpha2">
    <w:name w:val="List Alpha 2"/>
    <w:basedOn w:val="List2"/>
    <w:rsid w:val="00AC583C"/>
    <w:pPr>
      <w:numPr>
        <w:numId w:val="6"/>
      </w:numPr>
    </w:pPr>
  </w:style>
  <w:style w:type="paragraph" w:styleId="List2">
    <w:name w:val="List 2"/>
    <w:basedOn w:val="BodyText"/>
    <w:rsid w:val="00AC5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8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8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583C"/>
    <w:pPr>
      <w:numPr>
        <w:numId w:val="2"/>
      </w:numPr>
    </w:pPr>
  </w:style>
  <w:style w:type="paragraph" w:styleId="ListContinue2">
    <w:name w:val="List Continue 2"/>
    <w:basedOn w:val="List2"/>
    <w:rsid w:val="00AC583C"/>
    <w:pPr>
      <w:ind w:firstLine="0"/>
    </w:pPr>
  </w:style>
  <w:style w:type="paragraph" w:styleId="ListContinue3">
    <w:name w:val="List Continue 3"/>
    <w:basedOn w:val="List3"/>
    <w:rsid w:val="00AC583C"/>
    <w:pPr>
      <w:ind w:left="1021" w:firstLine="0"/>
    </w:pPr>
  </w:style>
  <w:style w:type="paragraph" w:styleId="ListContinue4">
    <w:name w:val="List Continue 4"/>
    <w:basedOn w:val="List4"/>
    <w:rsid w:val="00AC583C"/>
    <w:pPr>
      <w:ind w:firstLine="0"/>
    </w:pPr>
  </w:style>
  <w:style w:type="paragraph" w:styleId="ListContinue5">
    <w:name w:val="List Continue 5"/>
    <w:basedOn w:val="List5"/>
    <w:rsid w:val="00AC583C"/>
    <w:pPr>
      <w:ind w:firstLine="0"/>
    </w:pPr>
  </w:style>
  <w:style w:type="paragraph" w:styleId="ListNumber3">
    <w:name w:val="List Number 3"/>
    <w:basedOn w:val="List3"/>
    <w:rsid w:val="00AC583C"/>
    <w:pPr>
      <w:numPr>
        <w:numId w:val="3"/>
      </w:numPr>
    </w:pPr>
  </w:style>
  <w:style w:type="paragraph" w:styleId="ListNumber4">
    <w:name w:val="List Number 4"/>
    <w:basedOn w:val="List4"/>
    <w:rsid w:val="00AC583C"/>
    <w:pPr>
      <w:numPr>
        <w:numId w:val="4"/>
      </w:numPr>
    </w:pPr>
  </w:style>
  <w:style w:type="paragraph" w:styleId="ListNumber5">
    <w:name w:val="List Number 5"/>
    <w:basedOn w:val="List5"/>
    <w:rsid w:val="00AC583C"/>
    <w:pPr>
      <w:numPr>
        <w:numId w:val="5"/>
      </w:numPr>
    </w:pPr>
  </w:style>
  <w:style w:type="paragraph" w:styleId="BlockText">
    <w:name w:val="Block Text"/>
    <w:basedOn w:val="Normal"/>
    <w:rsid w:val="00AC5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83C"/>
    <w:rPr>
      <w:sz w:val="16"/>
      <w:vertAlign w:val="superscript"/>
    </w:rPr>
  </w:style>
  <w:style w:type="character" w:customStyle="1" w:styleId="Symbols">
    <w:name w:val="Symbols"/>
    <w:basedOn w:val="DefaultParagraphFont"/>
    <w:rsid w:val="00AC583C"/>
    <w:rPr>
      <w:rFonts w:ascii="Symbol" w:hAnsi="Symbol"/>
    </w:rPr>
  </w:style>
  <w:style w:type="character" w:customStyle="1" w:styleId="MenuOptions">
    <w:name w:val="Menu Options"/>
    <w:basedOn w:val="DefaultParagraphFont"/>
    <w:rsid w:val="00AC5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83C"/>
    <w:rPr>
      <w:b/>
    </w:rPr>
  </w:style>
  <w:style w:type="character" w:customStyle="1" w:styleId="Underlined">
    <w:name w:val="Underlined"/>
    <w:basedOn w:val="DefaultParagraphFont"/>
    <w:rsid w:val="00AC583C"/>
    <w:rPr>
      <w:u w:val="single"/>
    </w:rPr>
  </w:style>
  <w:style w:type="paragraph" w:customStyle="1" w:styleId="TableBodyTextRight">
    <w:name w:val="Table Body Text Right"/>
    <w:basedOn w:val="TableBodyText"/>
    <w:rsid w:val="00AC5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83C"/>
    <w:rPr>
      <w:sz w:val="18"/>
    </w:rPr>
  </w:style>
  <w:style w:type="paragraph" w:customStyle="1" w:styleId="BodySmallRight">
    <w:name w:val="Body Small Right"/>
    <w:basedOn w:val="BodyTextRight"/>
    <w:rsid w:val="00AC583C"/>
    <w:rPr>
      <w:sz w:val="18"/>
      <w:szCs w:val="18"/>
    </w:rPr>
  </w:style>
  <w:style w:type="paragraph" w:customStyle="1" w:styleId="MarginEdition">
    <w:name w:val="Margin Edition"/>
    <w:basedOn w:val="MarginNote"/>
    <w:rsid w:val="00AC5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83C"/>
    <w:rPr>
      <w:sz w:val="2"/>
      <w:szCs w:val="2"/>
    </w:rPr>
  </w:style>
  <w:style w:type="character" w:customStyle="1" w:styleId="Small">
    <w:name w:val="Small"/>
    <w:basedOn w:val="DefaultParagraphFont"/>
    <w:rsid w:val="00AC583C"/>
    <w:rPr>
      <w:sz w:val="16"/>
    </w:rPr>
  </w:style>
  <w:style w:type="paragraph" w:customStyle="1" w:styleId="WideTable">
    <w:name w:val="Wide Table"/>
    <w:basedOn w:val="Normal"/>
    <w:rsid w:val="00AC5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83C"/>
  </w:style>
  <w:style w:type="paragraph" w:styleId="Quote">
    <w:name w:val="Quote"/>
    <w:basedOn w:val="Heading1"/>
    <w:link w:val="QuoteChar"/>
    <w:qFormat/>
    <w:rsid w:val="00AC5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83C"/>
    <w:pPr>
      <w:pageBreakBefore/>
    </w:pPr>
  </w:style>
  <w:style w:type="paragraph" w:customStyle="1" w:styleId="Border">
    <w:name w:val="Border"/>
    <w:basedOn w:val="Normal"/>
    <w:qFormat/>
    <w:rsid w:val="00AC5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83C"/>
    <w:rPr>
      <w:u w:val="single"/>
    </w:rPr>
  </w:style>
  <w:style w:type="character" w:customStyle="1" w:styleId="BoldandItalics">
    <w:name w:val="Bold and Italics"/>
    <w:qFormat/>
    <w:rsid w:val="00AC583C"/>
    <w:rPr>
      <w:b/>
      <w:i/>
      <w:u w:val="none"/>
    </w:rPr>
  </w:style>
  <w:style w:type="paragraph" w:styleId="BalloonText">
    <w:name w:val="Balloon Text"/>
    <w:basedOn w:val="Normal"/>
    <w:link w:val="BalloonTextChar"/>
    <w:rsid w:val="00AC5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83C"/>
    <w:pPr>
      <w:spacing w:before="0" w:after="0"/>
    </w:pPr>
  </w:style>
  <w:style w:type="paragraph" w:customStyle="1" w:styleId="BodyTextBold">
    <w:name w:val="Body Text Bold"/>
    <w:basedOn w:val="BodyText"/>
    <w:qFormat/>
    <w:rsid w:val="00AC583C"/>
    <w:rPr>
      <w:b/>
    </w:rPr>
  </w:style>
  <w:style w:type="character" w:styleId="Hyperlink">
    <w:name w:val="Hyperlink"/>
    <w:basedOn w:val="DefaultParagraphFont"/>
    <w:uiPriority w:val="99"/>
    <w:unhideWhenUsed/>
    <w:rsid w:val="00E15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</Words>
  <Characters>2503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CPCPGS3052 Maintain Type A gas appliances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