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7656" w:rsidP="00F876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CPCPGS3052 Maintain Type A gas appliances</w:t>
      </w:r>
      <w:r>
        <w:fldChar w:fldCharType="end"/>
      </w:r>
    </w:p>
    <w:p w:rsidR="00F87656" w:rsidP="00F87656">
      <w:pPr>
        <w:pStyle w:val="Version"/>
        <w:sectPr w:rsidSect="009B74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7415" w:rsidP="009B7415">
      <w:pPr>
        <w:pStyle w:val="SuperHeading"/>
      </w:pPr>
      <w:r w:rsidRPr="009B7415">
        <w:t>Assessment Requirements for CPCPGS3052 Maintain Type A gas appliances</w:t>
      </w:r>
    </w:p>
    <w:p w:rsidR="00000000" w:rsidRPr="009B7415" w:rsidP="009B7415">
      <w:pPr>
        <w:pStyle w:val="Heading1"/>
      </w:pPr>
      <w:bookmarkStart w:id="1" w:name="O_1159614"/>
      <w:bookmarkEnd w:id="1"/>
      <w:r w:rsidRPr="009B74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B7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415">
            <w:pPr>
              <w:pStyle w:val="BodyText"/>
              <w:rPr>
                <w:lang w:val="en-NZ"/>
              </w:rPr>
            </w:pPr>
            <w:r w:rsidRPr="009B7415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415" w:rsidP="009B7415">
            <w:pPr>
              <w:pStyle w:val="BodyText"/>
            </w:pPr>
            <w:r w:rsidRPr="009B7415">
              <w:t>This version first released with CPC Construction, Plumbing and Services Training Package Release 5.1.</w:t>
            </w:r>
          </w:p>
          <w:p w:rsidR="00000000" w:rsidP="009B7415">
            <w:pPr>
              <w:pStyle w:val="BodyText"/>
              <w:rPr>
                <w:lang w:val="en-NZ"/>
              </w:rPr>
            </w:pPr>
            <w:r w:rsidRPr="009B7415">
              <w:t>Changes to Elements and Performance Criteria 3.4.</w:t>
            </w:r>
          </w:p>
        </w:tc>
      </w:tr>
      <w:tr w:rsidTr="009B7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415">
            <w:pPr>
              <w:pStyle w:val="BodyText"/>
              <w:rPr>
                <w:lang w:val="en-NZ"/>
              </w:rPr>
            </w:pPr>
            <w:r w:rsidRPr="009B7415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415" w:rsidP="009B7415">
            <w:pPr>
              <w:pStyle w:val="BodyText"/>
            </w:pPr>
            <w:r w:rsidRPr="009B7415">
              <w:t>This version first released with CPC Construction, Plumbing and Services Training Package Release 5.0.</w:t>
            </w:r>
          </w:p>
          <w:p w:rsidR="00000000" w:rsidRPr="009B7415" w:rsidP="009B7415">
            <w:pPr>
              <w:pStyle w:val="BodyText"/>
            </w:pPr>
            <w:r w:rsidRPr="009B7415">
              <w:t>Supersedes and is equivalent to CPCPGS3052A Maintain Type A gas appliances.  Updated to meet</w:t>
            </w:r>
            <w:r w:rsidRPr="009B7415">
              <w:t xml:space="preserve"> the Standards for Training Packages 2012.</w:t>
            </w:r>
          </w:p>
        </w:tc>
      </w:tr>
    </w:tbl>
    <w:p w:rsidR="00000000" w:rsidRPr="009B7415" w:rsidP="009B7415">
      <w:pPr>
        <w:pStyle w:val="BodyText"/>
      </w:pPr>
    </w:p>
    <w:p w:rsidR="00000000" w:rsidRPr="009B7415" w:rsidP="009B7415">
      <w:pPr>
        <w:pStyle w:val="AllowPageBreak"/>
      </w:pPr>
    </w:p>
    <w:p w:rsidR="00000000" w:rsidRPr="009B7415" w:rsidP="009B7415">
      <w:pPr>
        <w:pStyle w:val="Heading1"/>
      </w:pPr>
      <w:bookmarkStart w:id="2" w:name="O_1159613"/>
      <w:bookmarkEnd w:id="2"/>
      <w:r w:rsidRPr="009B7415">
        <w:t>Performance Evidence</w:t>
      </w:r>
    </w:p>
    <w:p w:rsidR="00000000" w:rsidRPr="009B7415" w:rsidP="00F87656">
      <w:pPr>
        <w:pStyle w:val="BodyText"/>
      </w:pPr>
      <w:r w:rsidRPr="009B7415">
        <w:t>To demonstrate competency, a candidate must meet the performance criteria for this unit by:</w:t>
      </w:r>
    </w:p>
    <w:p w:rsidR="00000000" w:rsidRPr="009B7415" w:rsidP="009B7415">
      <w:pPr>
        <w:pStyle w:val="ListBullet"/>
      </w:pPr>
      <w:r w:rsidRPr="009B7415">
        <w:t>maintaining two different certified Type A gas appliances, including:</w:t>
      </w:r>
    </w:p>
    <w:p w:rsidR="00000000" w:rsidRPr="009B7415" w:rsidP="009B7415">
      <w:pPr>
        <w:pStyle w:val="ListBullet2"/>
      </w:pPr>
      <w:r w:rsidRPr="009B7415">
        <w:t>cleaning and routine basic adjustment</w:t>
      </w:r>
    </w:p>
    <w:p w:rsidR="00000000" w:rsidRPr="009B7415" w:rsidP="009B7415">
      <w:pPr>
        <w:pStyle w:val="ListBullet2"/>
      </w:pPr>
      <w:r w:rsidRPr="009B7415">
        <w:t>checking gas supply pressures</w:t>
      </w:r>
    </w:p>
    <w:p w:rsidR="00000000" w:rsidRPr="009B7415" w:rsidP="009B7415">
      <w:pPr>
        <w:pStyle w:val="ListBullet2"/>
      </w:pPr>
      <w:r w:rsidRPr="009B7415">
        <w:t>inspecting flue for operation and condition</w:t>
      </w:r>
    </w:p>
    <w:p w:rsidR="00000000" w:rsidRPr="009B7415" w:rsidP="009B7415">
      <w:pPr>
        <w:pStyle w:val="ListBullet"/>
      </w:pPr>
      <w:r w:rsidRPr="009B7415">
        <w:t>conducting at least one carbon monoxide test</w:t>
      </w:r>
    </w:p>
    <w:p w:rsidR="00000000" w:rsidRPr="009B7415" w:rsidP="009B7415">
      <w:pPr>
        <w:pStyle w:val="ListBullet"/>
      </w:pPr>
      <w:r w:rsidRPr="009B7415">
        <w:t>correctly and safely applying the maintenance process.</w:t>
      </w:r>
    </w:p>
    <w:p w:rsidR="00000000" w:rsidRPr="009B7415" w:rsidP="009B7415">
      <w:pPr>
        <w:pStyle w:val="AllowPageBreak"/>
      </w:pPr>
    </w:p>
    <w:p w:rsidR="00000000" w:rsidRPr="009B7415" w:rsidP="009B7415">
      <w:pPr>
        <w:pStyle w:val="Heading1"/>
      </w:pPr>
      <w:bookmarkStart w:id="3" w:name="O_1159612"/>
      <w:bookmarkEnd w:id="3"/>
      <w:r w:rsidRPr="009B7415">
        <w:t>Knowledge Evidence</w:t>
      </w:r>
    </w:p>
    <w:p w:rsidR="00000000" w:rsidRPr="009B7415" w:rsidP="00F87656">
      <w:pPr>
        <w:pStyle w:val="BodyText"/>
      </w:pPr>
      <w:r w:rsidRPr="009B7415">
        <w:t>To be</w:t>
      </w:r>
      <w:r w:rsidRPr="009B7415">
        <w:t xml:space="preserve"> competent in this unit, a person must demonstrate knowledge of:</w:t>
      </w:r>
    </w:p>
    <w:p w:rsidR="00000000" w:rsidRPr="009B7415" w:rsidP="009B7415">
      <w:pPr>
        <w:pStyle w:val="ListBullet"/>
      </w:pPr>
      <w:r w:rsidRPr="009B7415">
        <w:t xml:space="preserve">scope of work relating to certified Type A gas appliance maintenance </w:t>
      </w:r>
    </w:p>
    <w:p w:rsidR="00000000" w:rsidRPr="009B7415" w:rsidP="009B7415">
      <w:pPr>
        <w:pStyle w:val="ListBullet"/>
      </w:pPr>
      <w:r w:rsidRPr="009B7415">
        <w:t>processes, procedures and techniques for:</w:t>
      </w:r>
    </w:p>
    <w:p w:rsidR="00000000" w:rsidRPr="009B7415" w:rsidP="009B7415">
      <w:pPr>
        <w:pStyle w:val="ListBullet2"/>
      </w:pPr>
      <w:r w:rsidRPr="009B7415">
        <w:t xml:space="preserve">maintaining certified Type A appliances, including: </w:t>
      </w:r>
    </w:p>
    <w:p w:rsidR="00000000" w:rsidRPr="009B7415" w:rsidP="009B7415">
      <w:pPr>
        <w:pStyle w:val="ListBullet3"/>
      </w:pPr>
      <w:r w:rsidRPr="009B7415">
        <w:t>checking for adequate g</w:t>
      </w:r>
      <w:r w:rsidRPr="009B7415">
        <w:t>as pressure</w:t>
      </w:r>
    </w:p>
    <w:p w:rsidR="00000000" w:rsidRPr="009B7415" w:rsidP="009B7415">
      <w:pPr>
        <w:pStyle w:val="ListBullet3"/>
      </w:pPr>
      <w:r w:rsidRPr="009B7415">
        <w:t>cleaning and adjusting gas components such as:</w:t>
      </w:r>
    </w:p>
    <w:p w:rsidR="00000000" w:rsidRPr="009B7415" w:rsidP="009B7415">
      <w:pPr>
        <w:pStyle w:val="ListBullet4"/>
      </w:pPr>
      <w:r w:rsidRPr="009B7415">
        <w:t>burners</w:t>
      </w:r>
    </w:p>
    <w:p w:rsidR="00000000" w:rsidRPr="009B7415" w:rsidP="009B7415">
      <w:pPr>
        <w:pStyle w:val="ListBullet4"/>
      </w:pPr>
      <w:r w:rsidRPr="009B7415">
        <w:t>pilots</w:t>
      </w:r>
    </w:p>
    <w:p w:rsidR="00000000" w:rsidRPr="009B7415" w:rsidP="009B7415">
      <w:pPr>
        <w:pStyle w:val="ListBullet4"/>
      </w:pPr>
      <w:r w:rsidRPr="009B7415">
        <w:t>regulators</w:t>
      </w:r>
    </w:p>
    <w:p w:rsidR="00000000" w:rsidRPr="009B7415" w:rsidP="009B7415">
      <w:pPr>
        <w:pStyle w:val="ListBullet4"/>
      </w:pPr>
      <w:r w:rsidRPr="009B7415">
        <w:t>fans</w:t>
      </w:r>
    </w:p>
    <w:p w:rsidR="00000000" w:rsidRPr="009B7415" w:rsidP="009B7415">
      <w:pPr>
        <w:pStyle w:val="ListBullet4"/>
      </w:pPr>
      <w:r w:rsidRPr="009B7415">
        <w:t>temperature and pressure relief (TPR) valves</w:t>
      </w:r>
    </w:p>
    <w:p w:rsidR="00000000" w:rsidRPr="009B7415" w:rsidP="009B7415">
      <w:pPr>
        <w:pStyle w:val="ListBullet"/>
      </w:pPr>
      <w:r w:rsidRPr="009B7415">
        <w:t>properties of gas, gas safety, combustion principles and pressure and flow rates including carbon monoxide testing</w:t>
      </w:r>
    </w:p>
    <w:p w:rsidR="00000000" w:rsidRPr="009B7415" w:rsidP="009B7415">
      <w:pPr>
        <w:pStyle w:val="ListBullet"/>
      </w:pPr>
      <w:r w:rsidRPr="009B7415">
        <w:t xml:space="preserve">electrical safety and requisite precautions </w:t>
      </w:r>
    </w:p>
    <w:p w:rsidR="00000000" w:rsidRPr="009B7415" w:rsidP="009B7415">
      <w:pPr>
        <w:pStyle w:val="ListBullet"/>
      </w:pPr>
      <w:r w:rsidRPr="009B7415">
        <w:t>how to access relevant information, including codes and standards</w:t>
      </w:r>
    </w:p>
    <w:p w:rsidR="00000000" w:rsidRPr="009B7415" w:rsidP="009B7415">
      <w:pPr>
        <w:pStyle w:val="ListBullet"/>
      </w:pPr>
      <w:r w:rsidRPr="009B7415">
        <w:t>tools, materials and equipment used for the maintenance on Type A appliances</w:t>
      </w:r>
    </w:p>
    <w:p w:rsidR="00000000" w:rsidRPr="009B7415" w:rsidP="009B7415">
      <w:pPr>
        <w:pStyle w:val="ListBullet"/>
      </w:pPr>
      <w:r w:rsidRPr="009B7415">
        <w:t>work health and safety (WHS) requirements for the maintenance on Typ</w:t>
      </w:r>
      <w:r w:rsidRPr="009B7415">
        <w:t>e A appliances.</w:t>
      </w:r>
    </w:p>
    <w:p w:rsidR="00000000" w:rsidRPr="009B7415" w:rsidP="009B7415">
      <w:pPr>
        <w:pStyle w:val="AllowPageBreak"/>
      </w:pPr>
    </w:p>
    <w:p w:rsidR="00000000" w:rsidRPr="009B7415" w:rsidP="009B7415">
      <w:pPr>
        <w:pStyle w:val="Heading1"/>
      </w:pPr>
      <w:bookmarkStart w:id="4" w:name="O_1159611"/>
      <w:bookmarkEnd w:id="4"/>
      <w:r w:rsidRPr="009B7415">
        <w:t>Assessment Conditions</w:t>
      </w:r>
    </w:p>
    <w:p w:rsidR="00000000" w:rsidRPr="009B7415" w:rsidP="00F87656">
      <w:pPr>
        <w:pStyle w:val="BodyText"/>
      </w:pPr>
      <w:r w:rsidRPr="009B7415">
        <w:t xml:space="preserve">Assessors must satisfy the requirements for assessors listed in the Standards for Registered Training Organisations. </w:t>
      </w:r>
    </w:p>
    <w:p w:rsidR="00000000" w:rsidRPr="009B7415" w:rsidP="00F87656">
      <w:pPr>
        <w:pStyle w:val="BodyText"/>
      </w:pPr>
      <w:r w:rsidRPr="009B7415">
        <w:t>This unit must be assessed in the workplace or a close simulation using realistic</w:t>
      </w:r>
      <w:r w:rsidRPr="009B7415">
        <w:t xml:space="preserve"> workplace conditions, materials, activities, responsibilities, procedures, safety requirements and environmental considerations.</w:t>
      </w:r>
    </w:p>
    <w:p w:rsidR="00000000" w:rsidRPr="009B7415" w:rsidP="009B7415">
      <w:pPr>
        <w:pStyle w:val="Heading1"/>
      </w:pPr>
      <w:bookmarkStart w:id="5" w:name="O_1159624"/>
      <w:bookmarkEnd w:id="5"/>
      <w:r w:rsidRPr="009B7415">
        <w:t>Links</w:t>
      </w:r>
    </w:p>
    <w:p w:rsidR="00000000" w:rsidRPr="009B7415" w:rsidP="00F87656">
      <w:pPr>
        <w:pStyle w:val="BodyText"/>
      </w:pPr>
      <w:r w:rsidRPr="009B741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43EA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B7415" w:rsidP="009B7415"/>
    <w:sectPr w:rsidSect="009B74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4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415" w:rsidRPr="00F87656" w:rsidP="00F876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4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656" w:rsidP="009B74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7656" w:rsidP="009B74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87656" w:rsidP="009B74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4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6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7415" w:rsidRPr="00F87656" w:rsidP="00F876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4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656" w:rsidRPr="002D2AF8" w:rsidP="009B74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CPCPGS3052 Maintain Type A gas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87656" w:rsidP="009B74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6230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92D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B22A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4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4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4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4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4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4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4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4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4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4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415"/>
  </w:style>
  <w:style w:type="character" w:customStyle="1" w:styleId="Heading1Char">
    <w:name w:val="Heading 1 Char"/>
    <w:basedOn w:val="DefaultParagraphFont"/>
    <w:link w:val="Heading1"/>
    <w:rsid w:val="009B74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4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4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7415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741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74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4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B7415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415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9B74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4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4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4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4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4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4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4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4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4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4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4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4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4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74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74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7415"/>
    <w:rPr>
      <w:b/>
      <w:spacing w:val="0"/>
    </w:rPr>
  </w:style>
  <w:style w:type="paragraph" w:customStyle="1" w:styleId="SuperTitle">
    <w:name w:val="SuperTitle"/>
    <w:basedOn w:val="Title"/>
    <w:rsid w:val="009B74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4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4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74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4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4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4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4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4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4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4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4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7415"/>
    <w:rPr>
      <w:i/>
    </w:rPr>
  </w:style>
  <w:style w:type="paragraph" w:styleId="Caption">
    <w:name w:val="caption"/>
    <w:basedOn w:val="BodyText"/>
    <w:next w:val="Normal"/>
    <w:qFormat/>
    <w:rsid w:val="009B74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4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4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415"/>
  </w:style>
  <w:style w:type="paragraph" w:styleId="TableofFigures">
    <w:name w:val="table of figures"/>
    <w:basedOn w:val="Normal"/>
    <w:next w:val="Normal"/>
    <w:semiHidden/>
    <w:rsid w:val="009B74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415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9B7415"/>
    <w:rPr>
      <w:rFonts w:ascii="Wingdings" w:hAnsi="Wingdings"/>
    </w:rPr>
  </w:style>
  <w:style w:type="paragraph" w:customStyle="1" w:styleId="TableHeading">
    <w:name w:val="Table Heading"/>
    <w:basedOn w:val="HeadingBase"/>
    <w:rsid w:val="009B74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415"/>
    <w:rPr>
      <w:color w:val="0033CC"/>
      <w:u w:val="none"/>
    </w:rPr>
  </w:style>
  <w:style w:type="paragraph" w:customStyle="1" w:styleId="BodyTextRight">
    <w:name w:val="Body Text Right"/>
    <w:basedOn w:val="BodyText"/>
    <w:rsid w:val="009B74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4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415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4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4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4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415"/>
    <w:rPr>
      <w:sz w:val="32"/>
    </w:rPr>
  </w:style>
  <w:style w:type="paragraph" w:customStyle="1" w:styleId="HeadingProcedure">
    <w:name w:val="Heading Procedure"/>
    <w:basedOn w:val="HeadingBase"/>
    <w:next w:val="Normal"/>
    <w:rsid w:val="009B74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415"/>
    <w:pPr>
      <w:spacing w:before="60" w:after="60"/>
    </w:pPr>
  </w:style>
  <w:style w:type="paragraph" w:styleId="ListContinue">
    <w:name w:val="List Continue"/>
    <w:basedOn w:val="List"/>
    <w:rsid w:val="009B7415"/>
    <w:pPr>
      <w:ind w:firstLine="0"/>
    </w:pPr>
  </w:style>
  <w:style w:type="paragraph" w:customStyle="1" w:styleId="ListNote">
    <w:name w:val="List Note"/>
    <w:basedOn w:val="List"/>
    <w:rsid w:val="009B74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4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4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415"/>
    <w:rPr>
      <w:rFonts w:ascii="Courier New" w:hAnsi="Courier New"/>
    </w:rPr>
  </w:style>
  <w:style w:type="paragraph" w:customStyle="1" w:styleId="NoteBullet">
    <w:name w:val="Note Bullet"/>
    <w:basedOn w:val="Note"/>
    <w:rsid w:val="009B74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4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4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4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41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B74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4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415"/>
    <w:rPr>
      <w:b/>
      <w:smallCaps/>
    </w:rPr>
  </w:style>
  <w:style w:type="paragraph" w:customStyle="1" w:styleId="TableListNumber">
    <w:name w:val="Table List Number"/>
    <w:basedOn w:val="ListNumber"/>
    <w:rsid w:val="009B74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4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415"/>
    <w:pPr>
      <w:numPr>
        <w:numId w:val="11"/>
      </w:numPr>
    </w:pPr>
  </w:style>
  <w:style w:type="paragraph" w:customStyle="1" w:styleId="ListAlpha2">
    <w:name w:val="List Alpha 2"/>
    <w:basedOn w:val="List2"/>
    <w:rsid w:val="009B7415"/>
    <w:pPr>
      <w:numPr>
        <w:numId w:val="10"/>
      </w:numPr>
    </w:pPr>
  </w:style>
  <w:style w:type="paragraph" w:styleId="List2">
    <w:name w:val="List 2"/>
    <w:basedOn w:val="BodyText"/>
    <w:rsid w:val="009B74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4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4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415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9B7415"/>
    <w:pPr>
      <w:numPr>
        <w:numId w:val="6"/>
      </w:numPr>
    </w:pPr>
  </w:style>
  <w:style w:type="paragraph" w:styleId="ListContinue2">
    <w:name w:val="List Continue 2"/>
    <w:basedOn w:val="List2"/>
    <w:rsid w:val="009B7415"/>
    <w:pPr>
      <w:ind w:firstLine="0"/>
    </w:pPr>
  </w:style>
  <w:style w:type="paragraph" w:styleId="ListContinue3">
    <w:name w:val="List Continue 3"/>
    <w:basedOn w:val="List3"/>
    <w:rsid w:val="009B7415"/>
    <w:pPr>
      <w:ind w:left="1021" w:firstLine="0"/>
    </w:pPr>
  </w:style>
  <w:style w:type="paragraph" w:styleId="ListContinue4">
    <w:name w:val="List Continue 4"/>
    <w:basedOn w:val="List4"/>
    <w:rsid w:val="009B7415"/>
    <w:pPr>
      <w:ind w:firstLine="0"/>
    </w:pPr>
  </w:style>
  <w:style w:type="paragraph" w:styleId="ListContinue5">
    <w:name w:val="List Continue 5"/>
    <w:basedOn w:val="List5"/>
    <w:rsid w:val="009B7415"/>
    <w:pPr>
      <w:ind w:firstLine="0"/>
    </w:pPr>
  </w:style>
  <w:style w:type="paragraph" w:styleId="ListNumber3">
    <w:name w:val="List Number 3"/>
    <w:basedOn w:val="List3"/>
    <w:rsid w:val="009B7415"/>
    <w:pPr>
      <w:numPr>
        <w:numId w:val="7"/>
      </w:numPr>
    </w:pPr>
  </w:style>
  <w:style w:type="paragraph" w:styleId="ListNumber4">
    <w:name w:val="List Number 4"/>
    <w:basedOn w:val="List4"/>
    <w:rsid w:val="009B7415"/>
    <w:pPr>
      <w:numPr>
        <w:numId w:val="8"/>
      </w:numPr>
    </w:pPr>
  </w:style>
  <w:style w:type="paragraph" w:styleId="ListNumber5">
    <w:name w:val="List Number 5"/>
    <w:basedOn w:val="List5"/>
    <w:rsid w:val="009B7415"/>
    <w:pPr>
      <w:numPr>
        <w:numId w:val="9"/>
      </w:numPr>
    </w:pPr>
  </w:style>
  <w:style w:type="paragraph" w:styleId="BlockText">
    <w:name w:val="Block Text"/>
    <w:basedOn w:val="Normal"/>
    <w:rsid w:val="009B74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4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415"/>
    <w:rPr>
      <w:sz w:val="16"/>
      <w:vertAlign w:val="superscript"/>
    </w:rPr>
  </w:style>
  <w:style w:type="character" w:customStyle="1" w:styleId="Symbols">
    <w:name w:val="Symbols"/>
    <w:basedOn w:val="DefaultParagraphFont"/>
    <w:rsid w:val="009B7415"/>
    <w:rPr>
      <w:rFonts w:ascii="Symbol" w:hAnsi="Symbol"/>
    </w:rPr>
  </w:style>
  <w:style w:type="character" w:customStyle="1" w:styleId="MenuOptions">
    <w:name w:val="Menu Options"/>
    <w:basedOn w:val="DefaultParagraphFont"/>
    <w:rsid w:val="009B74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415"/>
    <w:rPr>
      <w:b/>
    </w:rPr>
  </w:style>
  <w:style w:type="character" w:customStyle="1" w:styleId="Underlined">
    <w:name w:val="Underlined"/>
    <w:basedOn w:val="DefaultParagraphFont"/>
    <w:rsid w:val="009B7415"/>
    <w:rPr>
      <w:u w:val="single"/>
    </w:rPr>
  </w:style>
  <w:style w:type="paragraph" w:customStyle="1" w:styleId="TableBodyTextRight">
    <w:name w:val="Table Body Text Right"/>
    <w:basedOn w:val="TableBodyText"/>
    <w:rsid w:val="009B74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415"/>
    <w:rPr>
      <w:sz w:val="18"/>
    </w:rPr>
  </w:style>
  <w:style w:type="paragraph" w:customStyle="1" w:styleId="BodySmallRight">
    <w:name w:val="Body Small Right"/>
    <w:basedOn w:val="BodyTextRight"/>
    <w:rsid w:val="009B7415"/>
    <w:rPr>
      <w:sz w:val="18"/>
      <w:szCs w:val="18"/>
    </w:rPr>
  </w:style>
  <w:style w:type="paragraph" w:customStyle="1" w:styleId="MarginEdition">
    <w:name w:val="Margin Edition"/>
    <w:basedOn w:val="MarginNote"/>
    <w:rsid w:val="009B74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415"/>
    <w:rPr>
      <w:sz w:val="2"/>
      <w:szCs w:val="2"/>
    </w:rPr>
  </w:style>
  <w:style w:type="character" w:customStyle="1" w:styleId="Small">
    <w:name w:val="Small"/>
    <w:basedOn w:val="DefaultParagraphFont"/>
    <w:rsid w:val="009B7415"/>
    <w:rPr>
      <w:sz w:val="16"/>
    </w:rPr>
  </w:style>
  <w:style w:type="paragraph" w:customStyle="1" w:styleId="WideTable">
    <w:name w:val="Wide Table"/>
    <w:basedOn w:val="Normal"/>
    <w:rsid w:val="009B74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415"/>
  </w:style>
  <w:style w:type="paragraph" w:styleId="Quote">
    <w:name w:val="Quote"/>
    <w:basedOn w:val="Heading1"/>
    <w:link w:val="QuoteChar"/>
    <w:qFormat/>
    <w:rsid w:val="009B74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4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415"/>
    <w:pPr>
      <w:pageBreakBefore/>
    </w:pPr>
  </w:style>
  <w:style w:type="paragraph" w:customStyle="1" w:styleId="Border">
    <w:name w:val="Border"/>
    <w:basedOn w:val="Normal"/>
    <w:qFormat/>
    <w:rsid w:val="009B74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4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4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4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4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4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4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4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4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415"/>
    <w:rPr>
      <w:u w:val="single"/>
    </w:rPr>
  </w:style>
  <w:style w:type="character" w:customStyle="1" w:styleId="BoldandItalics">
    <w:name w:val="Bold and Italics"/>
    <w:qFormat/>
    <w:rsid w:val="009B7415"/>
    <w:rPr>
      <w:b/>
      <w:i/>
      <w:u w:val="none"/>
    </w:rPr>
  </w:style>
  <w:style w:type="paragraph" w:styleId="BalloonText">
    <w:name w:val="Balloon Text"/>
    <w:basedOn w:val="Normal"/>
    <w:link w:val="BalloonTextChar"/>
    <w:rsid w:val="009B74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4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4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4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4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4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7415"/>
    <w:pPr>
      <w:spacing w:before="0" w:after="0"/>
    </w:pPr>
  </w:style>
  <w:style w:type="paragraph" w:customStyle="1" w:styleId="BodyTextBold">
    <w:name w:val="Body Text Bold"/>
    <w:basedOn w:val="BodyText"/>
    <w:qFormat/>
    <w:rsid w:val="009B7415"/>
    <w:rPr>
      <w:b/>
    </w:rPr>
  </w:style>
  <w:style w:type="character" w:styleId="Hyperlink">
    <w:name w:val="Hyperlink"/>
    <w:basedOn w:val="DefaultParagraphFont"/>
    <w:uiPriority w:val="99"/>
    <w:unhideWhenUsed/>
    <w:rsid w:val="00F876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2151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CPCPGS3052 Maintain Type A gas appliances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2024-12-24T01:01:00Z</dcterms:created>
  <dcterms:modified xsi:type="dcterms:W3CDTF">2024-12-24T01:01:00Z</dcterms:modified>
</cp:coreProperties>
</file>