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E82" w:rsidP="00716E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CPCPGS3049 Install gas appliance flues</w:t>
      </w:r>
      <w:r>
        <w:fldChar w:fldCharType="end"/>
      </w:r>
    </w:p>
    <w:p w:rsidR="00716E82" w:rsidP="00716E82">
      <w:pPr>
        <w:pStyle w:val="Version"/>
        <w:sectPr w:rsidSect="00BC64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64B9" w:rsidP="00BC64B9">
      <w:pPr>
        <w:pStyle w:val="SuperHeading"/>
      </w:pPr>
      <w:r w:rsidRPr="00BC64B9">
        <w:t>CPCPGS3049 Install gas appliance flues</w:t>
      </w:r>
    </w:p>
    <w:p w:rsidR="00000000" w:rsidRPr="00BC64B9" w:rsidP="00BC64B9">
      <w:pPr>
        <w:pStyle w:val="Heading1"/>
      </w:pPr>
      <w:bookmarkStart w:id="1" w:name="O_1160150"/>
      <w:bookmarkEnd w:id="1"/>
      <w:r w:rsidRPr="00BC64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B9" w:rsidP="00BC64B9">
            <w:pPr>
              <w:pStyle w:val="BodyText"/>
            </w:pPr>
            <w:r w:rsidRPr="00BC64B9">
              <w:t>This version first released with CPC Construction, Plumbing and Services Training Package Release 5.1.</w:t>
            </w:r>
          </w:p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Performance Evidence formatted for clarity.</w:t>
            </w: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B9" w:rsidP="00BC64B9">
            <w:pPr>
              <w:pStyle w:val="BodyText"/>
            </w:pPr>
            <w:r w:rsidRPr="00BC64B9">
              <w:t>This version first released with CPC Construction, Plumbing and Ser</w:t>
            </w:r>
            <w:r w:rsidRPr="00BC64B9">
              <w:t>vices Training Package Release 5.0.</w:t>
            </w:r>
          </w:p>
          <w:p w:rsidR="00000000" w:rsidRPr="00BC64B9" w:rsidP="00BC64B9">
            <w:pPr>
              <w:pStyle w:val="BodyText"/>
            </w:pPr>
            <w:r w:rsidRPr="00BC64B9">
              <w:t>Supersedes and is equivalent to CPCPGS3049A Install Type A gas appliance flues.  Updated to meet the Standards for Training Packages 2012.</w:t>
            </w:r>
          </w:p>
        </w:tc>
      </w:tr>
    </w:tbl>
    <w:p w:rsidR="00000000" w:rsidRPr="00BC64B9" w:rsidP="00BC64B9">
      <w:pPr>
        <w:pStyle w:val="BodyText"/>
      </w:pPr>
    </w:p>
    <w:p w:rsidR="00000000" w:rsidRPr="00BC64B9" w:rsidP="00BC64B9">
      <w:pPr>
        <w:pStyle w:val="AllowPageBreak"/>
      </w:pPr>
    </w:p>
    <w:p w:rsidR="00000000" w:rsidRPr="00BC64B9" w:rsidP="00BC64B9">
      <w:pPr>
        <w:pStyle w:val="Heading1"/>
      </w:pPr>
      <w:bookmarkStart w:id="2" w:name="O_1160149"/>
      <w:bookmarkEnd w:id="2"/>
      <w:r w:rsidRPr="00BC64B9">
        <w:t>Application</w:t>
      </w:r>
    </w:p>
    <w:p w:rsidR="00000000" w:rsidRPr="00BC64B9" w:rsidP="00716E82">
      <w:pPr>
        <w:pStyle w:val="BodyText"/>
      </w:pPr>
      <w:r w:rsidRPr="00BC64B9">
        <w:t>This unit specifies the skills and knowledge req</w:t>
      </w:r>
      <w:r w:rsidRPr="00BC64B9">
        <w:t xml:space="preserve">uired to install and test flues for gas appliances in accordance with relevant regulatory authority and jurisdictional requirements. </w:t>
      </w:r>
    </w:p>
    <w:p w:rsidR="00000000" w:rsidRPr="00BC64B9" w:rsidP="00716E82">
      <w:pPr>
        <w:pStyle w:val="BodyText"/>
      </w:pPr>
      <w:r w:rsidRPr="00BC64B9">
        <w:t>In some jurisdictions, this unit of competency may form part of accreditation, licensing, legislative, regulatory or certi</w:t>
      </w:r>
      <w:r w:rsidRPr="00BC64B9">
        <w:t>fication requirements.</w:t>
      </w:r>
    </w:p>
    <w:p w:rsidR="00000000" w:rsidRPr="00BC64B9" w:rsidP="00BC64B9">
      <w:pPr>
        <w:pStyle w:val="Heading1"/>
      </w:pPr>
      <w:bookmarkStart w:id="3" w:name="O_1160148"/>
      <w:bookmarkEnd w:id="3"/>
      <w:r w:rsidRPr="00BC64B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CPCPCM2043 Carry out WHS requirements</w:t>
            </w: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B9" w:rsidP="00BC64B9">
            <w:pPr>
              <w:pStyle w:val="BodyText"/>
            </w:pPr>
            <w:r w:rsidRPr="00BC64B9">
              <w:t>CPCPCM3021 Flash penetrations through roofs and walls</w:t>
            </w:r>
          </w:p>
        </w:tc>
      </w:tr>
    </w:tbl>
    <w:p w:rsidR="00000000" w:rsidRPr="00BC64B9" w:rsidP="00BC64B9">
      <w:pPr>
        <w:pStyle w:val="BodyText"/>
      </w:pPr>
    </w:p>
    <w:p w:rsidR="00000000" w:rsidRPr="00BC64B9" w:rsidP="00BC64B9">
      <w:pPr>
        <w:pStyle w:val="AllowPageBreak"/>
      </w:pPr>
    </w:p>
    <w:p w:rsidR="00000000" w:rsidRPr="00BC64B9" w:rsidP="00BC64B9">
      <w:pPr>
        <w:pStyle w:val="Heading1"/>
      </w:pPr>
      <w:bookmarkStart w:id="4" w:name="O_1160147"/>
      <w:bookmarkEnd w:id="4"/>
      <w:r w:rsidRPr="00BC64B9">
        <w:t>Unit Sector</w:t>
      </w:r>
    </w:p>
    <w:p w:rsidR="00000000" w:rsidRPr="00BC64B9" w:rsidP="00716E82">
      <w:pPr>
        <w:pStyle w:val="BodyText"/>
      </w:pPr>
      <w:r w:rsidRPr="00BC64B9">
        <w:t>Plumbing</w:t>
      </w:r>
    </w:p>
    <w:p w:rsidR="00000000" w:rsidRPr="00BC64B9" w:rsidP="00BC64B9">
      <w:pPr>
        <w:pStyle w:val="Heading1"/>
      </w:pPr>
      <w:bookmarkStart w:id="5" w:name="O_1160146"/>
      <w:bookmarkEnd w:id="5"/>
      <w:r w:rsidRPr="00BC64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Performance criteria describe what needs to be done to demonstrate achievement of the element.</w:t>
            </w: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Acc</w:t>
            </w:r>
            <w:r w:rsidRPr="00BC64B9">
              <w:t xml:space="preserve">ess, read and determine flue installation requirements from job specifications, relevant Australian Standards, codes, manufacturer’s specifications and jurisdictional </w:t>
            </w:r>
            <w:r w:rsidRPr="00BC64B9">
              <w:t>requirements.</w:t>
            </w: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Identify and apply workplace policies and procedures, work health an</w:t>
            </w:r>
            <w:r w:rsidRPr="00BC64B9">
              <w:t>d safety (WHS) and environmental requirements.</w:t>
            </w: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Create a materials list and collect materials.</w:t>
            </w: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Select appropriate tools and equipment, including personal protective equipment (PPE).</w:t>
            </w: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Install and test flue.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Set out and install flue, supports, components and weatherproofing according to job specifications and complying with relevant Australian Standards, codes, manufacturer’s specifications and jurisdictional requirements.</w:t>
            </w: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Test flue for operation and adjust as required.</w:t>
            </w: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Complete documentation according to regulatory requirements and workplace procedures.</w:t>
            </w: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Clear the work area, and dispose of, reuse or recycle materials in accordance with state and territory legislation and workplace policies and procedures.</w:t>
            </w: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B9" w:rsidP="00BC64B9">
            <w:pPr>
              <w:pStyle w:val="BodyText"/>
            </w:pPr>
            <w:r w:rsidRPr="00BC64B9">
              <w:t>Clean tools and equipment, check for serviceability and report any damage, and store and secure</w:t>
            </w:r>
            <w:r w:rsidRPr="00BC64B9">
              <w:t>.</w:t>
            </w:r>
          </w:p>
        </w:tc>
      </w:tr>
    </w:tbl>
    <w:p w:rsidR="00000000" w:rsidRPr="00BC64B9" w:rsidP="00BC64B9">
      <w:pPr>
        <w:pStyle w:val="BodyText"/>
      </w:pPr>
    </w:p>
    <w:p w:rsidR="00000000" w:rsidRPr="00BC64B9" w:rsidP="00BC64B9">
      <w:pPr>
        <w:pStyle w:val="AllowPageBreak"/>
      </w:pPr>
    </w:p>
    <w:p w:rsidR="00000000" w:rsidRPr="00BC64B9" w:rsidP="00BC64B9">
      <w:pPr>
        <w:pStyle w:val="Heading1"/>
      </w:pPr>
      <w:bookmarkStart w:id="6" w:name="O_1160145"/>
      <w:bookmarkEnd w:id="6"/>
      <w:r w:rsidRPr="00BC64B9">
        <w:t>Foundation Skills</w:t>
      </w:r>
    </w:p>
    <w:p w:rsidR="00000000" w:rsidRPr="00BC64B9" w:rsidP="00716E82">
      <w:pPr>
        <w:pStyle w:val="BodyText"/>
      </w:pPr>
      <w:r w:rsidRPr="00BC64B9">
        <w:t xml:space="preserve">Foundation skills essential to performance are explicit in the performance criteria of this unit of competency. </w:t>
      </w:r>
    </w:p>
    <w:p w:rsidR="00000000" w:rsidRPr="00BC64B9" w:rsidP="00BC64B9">
      <w:pPr>
        <w:pStyle w:val="Heading1"/>
      </w:pPr>
      <w:bookmarkStart w:id="7" w:name="O_1160144"/>
      <w:bookmarkEnd w:id="7"/>
      <w:r w:rsidRPr="00BC64B9">
        <w:t>Unit Mapping Information</w:t>
      </w:r>
    </w:p>
    <w:p w:rsidR="00000000" w:rsidRPr="00BC64B9" w:rsidP="00716E82">
      <w:pPr>
        <w:pStyle w:val="BodyText"/>
      </w:pPr>
      <w:r w:rsidRPr="00BC64B9">
        <w:t>Supersedes and is equivalent to CPCPGS3049A Install Type A gas appliance flues.</w:t>
      </w:r>
    </w:p>
    <w:p w:rsidR="00000000" w:rsidRPr="00BC64B9" w:rsidP="00BC64B9">
      <w:pPr>
        <w:pStyle w:val="Heading1"/>
      </w:pPr>
      <w:bookmarkStart w:id="8" w:name="O_1160151"/>
      <w:bookmarkEnd w:id="8"/>
      <w:r w:rsidRPr="00BC64B9">
        <w:t>Links</w:t>
      </w:r>
    </w:p>
    <w:p w:rsidR="00000000" w:rsidRPr="00BC64B9" w:rsidP="00716E82">
      <w:pPr>
        <w:pStyle w:val="BodyText"/>
      </w:pPr>
      <w:r w:rsidRPr="00BC64B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32AA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C64B9" w:rsidP="00716E82">
      <w:pPr>
        <w:pStyle w:val="BodyText"/>
        <w:sectPr w:rsidSect="00BC64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64B9" w:rsidP="00BC64B9">
      <w:pPr>
        <w:pStyle w:val="SuperHeading"/>
      </w:pPr>
      <w:r w:rsidRPr="00BC64B9">
        <w:t>Assessment Requirements for CPCPGS3049 Install gas appliance flues</w:t>
      </w:r>
    </w:p>
    <w:p w:rsidR="00000000" w:rsidRPr="00BC64B9" w:rsidP="00BC64B9">
      <w:pPr>
        <w:pStyle w:val="Heading1"/>
      </w:pPr>
      <w:bookmarkStart w:id="9" w:name="O_1160142"/>
      <w:bookmarkEnd w:id="9"/>
      <w:r w:rsidRPr="00BC64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B9" w:rsidP="00BC64B9">
            <w:pPr>
              <w:pStyle w:val="BodyText"/>
            </w:pPr>
            <w:r w:rsidRPr="00BC64B9">
              <w:t>This version first released with CPC Construction, Plumbing and Services Train</w:t>
            </w:r>
            <w:r w:rsidRPr="00BC64B9">
              <w:t>ing Package Release 5.1.</w:t>
            </w:r>
          </w:p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Performance Evidence formatted for clarity.</w:t>
            </w:r>
          </w:p>
        </w:tc>
      </w:tr>
      <w:tr w:rsidTr="00BC6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B9">
            <w:pPr>
              <w:pStyle w:val="BodyText"/>
              <w:rPr>
                <w:lang w:val="en-NZ"/>
              </w:rPr>
            </w:pPr>
            <w:r w:rsidRPr="00BC64B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B9" w:rsidP="00BC64B9">
            <w:pPr>
              <w:pStyle w:val="BodyText"/>
            </w:pPr>
            <w:r w:rsidRPr="00BC64B9">
              <w:t>This version first released with CPC Construction, Plumbing and Services Training Package Release 5.0.</w:t>
            </w:r>
          </w:p>
          <w:p w:rsidR="00000000" w:rsidRPr="00BC64B9" w:rsidP="00BC64B9">
            <w:pPr>
              <w:pStyle w:val="BodyText"/>
            </w:pPr>
            <w:r w:rsidRPr="00BC64B9">
              <w:t>Supersedes and is equivalent to CPCPGS3049A Install Type A gas appliance flues.  Updated to meet the Standards for Training Packages 2012.</w:t>
            </w:r>
          </w:p>
        </w:tc>
      </w:tr>
    </w:tbl>
    <w:p w:rsidR="00000000" w:rsidRPr="00BC64B9" w:rsidP="00BC64B9">
      <w:pPr>
        <w:pStyle w:val="BodyText"/>
      </w:pPr>
    </w:p>
    <w:p w:rsidR="00000000" w:rsidRPr="00BC64B9" w:rsidP="00BC64B9">
      <w:pPr>
        <w:pStyle w:val="AllowPageBreak"/>
      </w:pPr>
    </w:p>
    <w:p w:rsidR="00000000" w:rsidRPr="00BC64B9" w:rsidP="00BC64B9">
      <w:pPr>
        <w:pStyle w:val="Heading1"/>
      </w:pPr>
      <w:bookmarkStart w:id="10" w:name="O_1160141"/>
      <w:bookmarkEnd w:id="10"/>
      <w:r w:rsidRPr="00BC64B9">
        <w:t>Performance Evidence</w:t>
      </w:r>
    </w:p>
    <w:p w:rsidR="00000000" w:rsidRPr="00BC64B9" w:rsidP="00716E82">
      <w:pPr>
        <w:pStyle w:val="BodyText"/>
      </w:pPr>
      <w:r w:rsidRPr="00BC64B9">
        <w:t>To demonstrate competency, a candidate must meet the performance criteria f</w:t>
      </w:r>
      <w:r w:rsidRPr="00BC64B9">
        <w:t xml:space="preserve">or this unit by </w:t>
      </w:r>
    </w:p>
    <w:p w:rsidR="00000000" w:rsidRPr="00BC64B9" w:rsidP="00BC64B9">
      <w:pPr>
        <w:pStyle w:val="ListBullet"/>
      </w:pPr>
      <w:r w:rsidRPr="00BC64B9">
        <w:t>installing, testing and flashing as required:</w:t>
      </w:r>
    </w:p>
    <w:p w:rsidR="00000000" w:rsidRPr="00BC64B9" w:rsidP="00BC64B9">
      <w:pPr>
        <w:pStyle w:val="ListBullet2"/>
      </w:pPr>
      <w:r w:rsidRPr="00BC64B9">
        <w:t xml:space="preserve">a fan-assisted flue </w:t>
      </w:r>
    </w:p>
    <w:p w:rsidR="00000000" w:rsidRPr="00BC64B9" w:rsidP="00BC64B9">
      <w:pPr>
        <w:pStyle w:val="ListBullet2"/>
      </w:pPr>
      <w:r w:rsidRPr="00BC64B9">
        <w:t>a natural draft flue</w:t>
      </w:r>
    </w:p>
    <w:p w:rsidR="00000000" w:rsidRPr="00BC64B9" w:rsidP="00BC64B9">
      <w:pPr>
        <w:pStyle w:val="ListBullet2"/>
      </w:pPr>
      <w:r w:rsidRPr="00BC64B9">
        <w:t>a mild steel flue from a boiler flue spigot to terminate above the roofline.</w:t>
      </w:r>
    </w:p>
    <w:p w:rsidR="00000000" w:rsidRPr="00BC64B9" w:rsidP="00BC64B9">
      <w:pPr>
        <w:pStyle w:val="AllowPageBreak"/>
      </w:pPr>
    </w:p>
    <w:p w:rsidR="00000000" w:rsidRPr="00BC64B9" w:rsidP="00BC64B9">
      <w:pPr>
        <w:pStyle w:val="Heading1"/>
      </w:pPr>
      <w:bookmarkStart w:id="11" w:name="O_1160140"/>
      <w:bookmarkEnd w:id="11"/>
      <w:r w:rsidRPr="00BC64B9">
        <w:t>Knowledge Evidence</w:t>
      </w:r>
    </w:p>
    <w:p w:rsidR="00000000" w:rsidRPr="00BC64B9" w:rsidP="00716E82">
      <w:pPr>
        <w:pStyle w:val="BodyText"/>
      </w:pPr>
      <w:r w:rsidRPr="00BC64B9">
        <w:t>To be competent in this unit, a candidate must demonstrate knowledge of:</w:t>
      </w:r>
    </w:p>
    <w:p w:rsidR="00000000" w:rsidRPr="00BC64B9" w:rsidP="00BC64B9">
      <w:pPr>
        <w:pStyle w:val="ListBullet"/>
      </w:pPr>
      <w:r w:rsidRPr="00BC64B9">
        <w:t xml:space="preserve">properties of gas, gas safety, combustion principles, pressure and flow rates </w:t>
      </w:r>
    </w:p>
    <w:p w:rsidR="00000000" w:rsidRPr="00BC64B9" w:rsidP="00BC64B9">
      <w:pPr>
        <w:pStyle w:val="ListBullet"/>
      </w:pPr>
      <w:r w:rsidRPr="00BC64B9">
        <w:t>types of approved flues for appliances, including:</w:t>
      </w:r>
    </w:p>
    <w:p w:rsidR="00000000" w:rsidRPr="00BC64B9" w:rsidP="00BC64B9">
      <w:pPr>
        <w:pStyle w:val="ListBullet2"/>
      </w:pPr>
      <w:r w:rsidRPr="00BC64B9">
        <w:t>balanced</w:t>
      </w:r>
    </w:p>
    <w:p w:rsidR="00000000" w:rsidRPr="00BC64B9" w:rsidP="00BC64B9">
      <w:pPr>
        <w:pStyle w:val="ListBullet2"/>
      </w:pPr>
      <w:r w:rsidRPr="00BC64B9">
        <w:t>individual appliance</w:t>
      </w:r>
    </w:p>
    <w:p w:rsidR="00000000" w:rsidRPr="00BC64B9" w:rsidP="00BC64B9">
      <w:pPr>
        <w:pStyle w:val="ListBullet2"/>
      </w:pPr>
      <w:r w:rsidRPr="00BC64B9">
        <w:t>multiple flues</w:t>
      </w:r>
    </w:p>
    <w:p w:rsidR="00000000" w:rsidRPr="00BC64B9" w:rsidP="00BC64B9">
      <w:pPr>
        <w:pStyle w:val="ListBullet2"/>
      </w:pPr>
      <w:r w:rsidRPr="00BC64B9">
        <w:t>natura</w:t>
      </w:r>
      <w:r w:rsidRPr="00BC64B9">
        <w:t>l draft</w:t>
      </w:r>
    </w:p>
    <w:p w:rsidR="00000000" w:rsidRPr="00BC64B9" w:rsidP="00BC64B9">
      <w:pPr>
        <w:pStyle w:val="ListBullet2"/>
      </w:pPr>
      <w:r w:rsidRPr="00BC64B9">
        <w:t>twin wall flues</w:t>
      </w:r>
    </w:p>
    <w:p w:rsidR="00000000" w:rsidRPr="00BC64B9" w:rsidP="00BC64B9">
      <w:pPr>
        <w:pStyle w:val="ListBullet"/>
      </w:pPr>
      <w:r w:rsidRPr="00BC64B9">
        <w:t>how to access relevant information, including codes and standards</w:t>
      </w:r>
    </w:p>
    <w:p w:rsidR="00000000" w:rsidRPr="00BC64B9" w:rsidP="00BC64B9">
      <w:pPr>
        <w:pStyle w:val="ListBullet"/>
      </w:pPr>
      <w:r w:rsidRPr="00BC64B9">
        <w:t>tools, materials and equipment used for the installation and testing of gas appliance flues</w:t>
      </w:r>
    </w:p>
    <w:p w:rsidR="00000000" w:rsidRPr="00BC64B9" w:rsidP="00BC64B9">
      <w:pPr>
        <w:pStyle w:val="ListBullet"/>
      </w:pPr>
      <w:r w:rsidRPr="00BC64B9">
        <w:t>work health and safety (WHS) requirements for the installation and testing of gas appliance flues.</w:t>
      </w:r>
    </w:p>
    <w:p w:rsidR="00000000" w:rsidRPr="00BC64B9" w:rsidP="00BC64B9">
      <w:pPr>
        <w:pStyle w:val="AllowPageBreak"/>
      </w:pPr>
    </w:p>
    <w:p w:rsidR="00000000" w:rsidRPr="00BC64B9" w:rsidP="00BC64B9">
      <w:pPr>
        <w:pStyle w:val="Heading1"/>
      </w:pPr>
      <w:bookmarkStart w:id="12" w:name="O_1160139"/>
      <w:bookmarkEnd w:id="12"/>
      <w:r w:rsidRPr="00BC64B9">
        <w:t>Assessment Conditions</w:t>
      </w:r>
    </w:p>
    <w:p w:rsidR="00000000" w:rsidRPr="00BC64B9" w:rsidP="00716E82">
      <w:pPr>
        <w:pStyle w:val="BodyText"/>
      </w:pPr>
      <w:r w:rsidRPr="00BC64B9">
        <w:t>Assessors must satisfy the requirements for assessors listed in the Standards for Registered Training Organisations.</w:t>
      </w:r>
      <w:r w:rsidRPr="00BC64B9">
        <w:t xml:space="preserve"> </w:t>
      </w:r>
    </w:p>
    <w:p w:rsidR="00000000" w:rsidRPr="00BC64B9" w:rsidP="00716E82">
      <w:pPr>
        <w:pStyle w:val="BodyText"/>
      </w:pPr>
      <w:r w:rsidRPr="00BC64B9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BC64B9" w:rsidP="00BC64B9">
      <w:pPr>
        <w:pStyle w:val="Heading1"/>
      </w:pPr>
      <w:bookmarkStart w:id="13" w:name="O_1160152"/>
      <w:bookmarkEnd w:id="13"/>
      <w:r w:rsidRPr="00BC64B9">
        <w:t>Links</w:t>
      </w:r>
    </w:p>
    <w:p w:rsidR="00000000" w:rsidRPr="00BC64B9" w:rsidP="00716E82">
      <w:pPr>
        <w:pStyle w:val="BodyText"/>
      </w:pPr>
      <w:r w:rsidRPr="00BC64B9">
        <w:t xml:space="preserve">Companion volumes </w:t>
      </w:r>
      <w:r w:rsidRPr="00BC64B9">
        <w:t xml:space="preserve">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32AA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C64B9" w:rsidP="00BC64B9"/>
    <w:sectPr w:rsidSect="00BC64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B9" w:rsidRPr="00716E82" w:rsidP="00716E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E82" w:rsidP="00BC64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E82" w:rsidP="00BC64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16E82" w:rsidP="00BC64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B9" w:rsidP="00BC64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6E82">
      <w:t>Approved</w:t>
    </w:r>
    <w:r w:rsidR="00716E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6E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6E82">
      <w:rPr>
        <w:noProof/>
      </w:rPr>
      <w:t>4</w:t>
    </w:r>
    <w:r>
      <w:rPr>
        <w:noProof/>
      </w:rPr>
      <w:fldChar w:fldCharType="end"/>
    </w:r>
  </w:p>
  <w:p w:rsidR="00BC64B9" w:rsidP="00BC64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6E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6E82">
      <w:t>BuildSkills Australia</w:t>
    </w:r>
    <w:r w:rsidR="00716E82">
      <w:fldChar w:fldCharType="end"/>
    </w:r>
  </w:p>
  <w:p w:rsidR="00BC64B9" w:rsidP="00BC64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E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4B9" w:rsidRPr="00716E82" w:rsidP="00716E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E82" w:rsidRPr="002D2AF8" w:rsidP="00BC64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CPCPGS3049 Install gas appliance flues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6E82" w:rsidP="00BC64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B9" w:rsidRPr="002D2AF8" w:rsidP="00BC64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6E82">
      <w:t>CPCPGS3049 Install gas appliance flues</w:t>
    </w:r>
    <w:r w:rsidR="00716E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6E82">
      <w:rPr>
        <w:noProof/>
      </w:rPr>
      <w:t>2 March 2025</w:t>
    </w:r>
    <w:r>
      <w:fldChar w:fldCharType="end"/>
    </w:r>
  </w:p>
  <w:p w:rsidR="00BC64B9" w:rsidP="00BC64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CA66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FAA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52F7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4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4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4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4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4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4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4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4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4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4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4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4B9"/>
  </w:style>
  <w:style w:type="character" w:customStyle="1" w:styleId="Heading1Char">
    <w:name w:val="Heading 1 Char"/>
    <w:basedOn w:val="DefaultParagraphFont"/>
    <w:link w:val="Heading1"/>
    <w:rsid w:val="00BC64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4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4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4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64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64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4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4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4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4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4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4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4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4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4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4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4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4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4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4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4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4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4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4B9"/>
    <w:rPr>
      <w:b/>
      <w:spacing w:val="0"/>
    </w:rPr>
  </w:style>
  <w:style w:type="paragraph" w:customStyle="1" w:styleId="SuperTitle">
    <w:name w:val="SuperTitle"/>
    <w:basedOn w:val="Title"/>
    <w:rsid w:val="00BC64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4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4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4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4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4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4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4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4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4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4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4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4B9"/>
    <w:rPr>
      <w:i/>
    </w:rPr>
  </w:style>
  <w:style w:type="paragraph" w:styleId="Caption">
    <w:name w:val="caption"/>
    <w:basedOn w:val="BodyText"/>
    <w:next w:val="Normal"/>
    <w:qFormat/>
    <w:rsid w:val="00BC64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4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4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4B9"/>
  </w:style>
  <w:style w:type="paragraph" w:styleId="TableofFigures">
    <w:name w:val="table of figures"/>
    <w:basedOn w:val="Normal"/>
    <w:next w:val="Normal"/>
    <w:semiHidden/>
    <w:rsid w:val="00BC64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4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4B9"/>
    <w:rPr>
      <w:rFonts w:ascii="Wingdings" w:hAnsi="Wingdings"/>
    </w:rPr>
  </w:style>
  <w:style w:type="paragraph" w:customStyle="1" w:styleId="TableHeading">
    <w:name w:val="Table Heading"/>
    <w:basedOn w:val="HeadingBase"/>
    <w:rsid w:val="00BC64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4B9"/>
    <w:rPr>
      <w:color w:val="0033CC"/>
      <w:u w:val="none"/>
    </w:rPr>
  </w:style>
  <w:style w:type="paragraph" w:customStyle="1" w:styleId="BodyTextRight">
    <w:name w:val="Body Text Right"/>
    <w:basedOn w:val="BodyText"/>
    <w:rsid w:val="00BC64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4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4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4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4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4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4B9"/>
    <w:rPr>
      <w:sz w:val="32"/>
    </w:rPr>
  </w:style>
  <w:style w:type="paragraph" w:customStyle="1" w:styleId="HeadingProcedure">
    <w:name w:val="Heading Procedure"/>
    <w:basedOn w:val="HeadingBase"/>
    <w:next w:val="Normal"/>
    <w:rsid w:val="00BC64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4B9"/>
    <w:pPr>
      <w:spacing w:before="60" w:after="60"/>
    </w:pPr>
  </w:style>
  <w:style w:type="paragraph" w:styleId="ListContinue">
    <w:name w:val="List Continue"/>
    <w:basedOn w:val="List"/>
    <w:rsid w:val="00BC64B9"/>
    <w:pPr>
      <w:ind w:firstLine="0"/>
    </w:pPr>
  </w:style>
  <w:style w:type="paragraph" w:customStyle="1" w:styleId="ListNote">
    <w:name w:val="List Note"/>
    <w:basedOn w:val="List"/>
    <w:rsid w:val="00BC64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4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4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4B9"/>
    <w:rPr>
      <w:rFonts w:ascii="Courier New" w:hAnsi="Courier New"/>
    </w:rPr>
  </w:style>
  <w:style w:type="paragraph" w:customStyle="1" w:styleId="NoteBullet">
    <w:name w:val="Note Bullet"/>
    <w:basedOn w:val="Note"/>
    <w:rsid w:val="00BC64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4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4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4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4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4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4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4B9"/>
    <w:rPr>
      <w:b/>
      <w:smallCaps/>
    </w:rPr>
  </w:style>
  <w:style w:type="paragraph" w:customStyle="1" w:styleId="TableListNumber">
    <w:name w:val="Table List Number"/>
    <w:basedOn w:val="ListNumber"/>
    <w:rsid w:val="00BC64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4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4B9"/>
    <w:pPr>
      <w:numPr>
        <w:numId w:val="9"/>
      </w:numPr>
    </w:pPr>
  </w:style>
  <w:style w:type="paragraph" w:customStyle="1" w:styleId="ListAlpha2">
    <w:name w:val="List Alpha 2"/>
    <w:basedOn w:val="List2"/>
    <w:rsid w:val="00BC64B9"/>
    <w:pPr>
      <w:numPr>
        <w:numId w:val="8"/>
      </w:numPr>
    </w:pPr>
  </w:style>
  <w:style w:type="paragraph" w:styleId="List2">
    <w:name w:val="List 2"/>
    <w:basedOn w:val="BodyText"/>
    <w:rsid w:val="00BC64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4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4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4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4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4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4B9"/>
    <w:pPr>
      <w:numPr>
        <w:numId w:val="4"/>
      </w:numPr>
    </w:pPr>
  </w:style>
  <w:style w:type="paragraph" w:styleId="ListContinue2">
    <w:name w:val="List Continue 2"/>
    <w:basedOn w:val="List2"/>
    <w:rsid w:val="00BC64B9"/>
    <w:pPr>
      <w:ind w:firstLine="0"/>
    </w:pPr>
  </w:style>
  <w:style w:type="paragraph" w:styleId="ListContinue3">
    <w:name w:val="List Continue 3"/>
    <w:basedOn w:val="List3"/>
    <w:rsid w:val="00BC64B9"/>
    <w:pPr>
      <w:ind w:left="1021" w:firstLine="0"/>
    </w:pPr>
  </w:style>
  <w:style w:type="paragraph" w:styleId="ListContinue4">
    <w:name w:val="List Continue 4"/>
    <w:basedOn w:val="List4"/>
    <w:rsid w:val="00BC64B9"/>
    <w:pPr>
      <w:ind w:firstLine="0"/>
    </w:pPr>
  </w:style>
  <w:style w:type="paragraph" w:styleId="ListContinue5">
    <w:name w:val="List Continue 5"/>
    <w:basedOn w:val="List5"/>
    <w:rsid w:val="00BC64B9"/>
    <w:pPr>
      <w:ind w:firstLine="0"/>
    </w:pPr>
  </w:style>
  <w:style w:type="paragraph" w:styleId="ListNumber3">
    <w:name w:val="List Number 3"/>
    <w:basedOn w:val="List3"/>
    <w:rsid w:val="00BC64B9"/>
    <w:pPr>
      <w:numPr>
        <w:numId w:val="5"/>
      </w:numPr>
    </w:pPr>
  </w:style>
  <w:style w:type="paragraph" w:styleId="ListNumber4">
    <w:name w:val="List Number 4"/>
    <w:basedOn w:val="List4"/>
    <w:rsid w:val="00BC64B9"/>
    <w:pPr>
      <w:numPr>
        <w:numId w:val="6"/>
      </w:numPr>
    </w:pPr>
  </w:style>
  <w:style w:type="paragraph" w:styleId="ListNumber5">
    <w:name w:val="List Number 5"/>
    <w:basedOn w:val="List5"/>
    <w:rsid w:val="00BC64B9"/>
    <w:pPr>
      <w:numPr>
        <w:numId w:val="7"/>
      </w:numPr>
    </w:pPr>
  </w:style>
  <w:style w:type="paragraph" w:styleId="BlockText">
    <w:name w:val="Block Text"/>
    <w:basedOn w:val="Normal"/>
    <w:rsid w:val="00BC64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4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4B9"/>
    <w:rPr>
      <w:sz w:val="16"/>
      <w:vertAlign w:val="superscript"/>
    </w:rPr>
  </w:style>
  <w:style w:type="character" w:customStyle="1" w:styleId="Symbols">
    <w:name w:val="Symbols"/>
    <w:basedOn w:val="DefaultParagraphFont"/>
    <w:rsid w:val="00BC64B9"/>
    <w:rPr>
      <w:rFonts w:ascii="Symbol" w:hAnsi="Symbol"/>
    </w:rPr>
  </w:style>
  <w:style w:type="character" w:customStyle="1" w:styleId="MenuOptions">
    <w:name w:val="Menu Options"/>
    <w:basedOn w:val="DefaultParagraphFont"/>
    <w:rsid w:val="00BC64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4B9"/>
    <w:rPr>
      <w:b/>
    </w:rPr>
  </w:style>
  <w:style w:type="character" w:customStyle="1" w:styleId="Underlined">
    <w:name w:val="Underlined"/>
    <w:basedOn w:val="DefaultParagraphFont"/>
    <w:rsid w:val="00BC64B9"/>
    <w:rPr>
      <w:u w:val="single"/>
    </w:rPr>
  </w:style>
  <w:style w:type="paragraph" w:customStyle="1" w:styleId="TableBodyTextRight">
    <w:name w:val="Table Body Text Right"/>
    <w:basedOn w:val="TableBodyText"/>
    <w:rsid w:val="00BC64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4B9"/>
    <w:rPr>
      <w:sz w:val="18"/>
    </w:rPr>
  </w:style>
  <w:style w:type="paragraph" w:customStyle="1" w:styleId="BodySmallRight">
    <w:name w:val="Body Small Right"/>
    <w:basedOn w:val="BodyTextRight"/>
    <w:rsid w:val="00BC64B9"/>
    <w:rPr>
      <w:sz w:val="18"/>
      <w:szCs w:val="18"/>
    </w:rPr>
  </w:style>
  <w:style w:type="paragraph" w:customStyle="1" w:styleId="MarginEdition">
    <w:name w:val="Margin Edition"/>
    <w:basedOn w:val="MarginNote"/>
    <w:rsid w:val="00BC64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4B9"/>
    <w:rPr>
      <w:sz w:val="2"/>
      <w:szCs w:val="2"/>
    </w:rPr>
  </w:style>
  <w:style w:type="character" w:customStyle="1" w:styleId="Small">
    <w:name w:val="Small"/>
    <w:basedOn w:val="DefaultParagraphFont"/>
    <w:rsid w:val="00BC64B9"/>
    <w:rPr>
      <w:sz w:val="16"/>
    </w:rPr>
  </w:style>
  <w:style w:type="paragraph" w:customStyle="1" w:styleId="WideTable">
    <w:name w:val="Wide Table"/>
    <w:basedOn w:val="Normal"/>
    <w:rsid w:val="00BC64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4B9"/>
  </w:style>
  <w:style w:type="paragraph" w:styleId="Quote">
    <w:name w:val="Quote"/>
    <w:basedOn w:val="Heading1"/>
    <w:link w:val="QuoteChar"/>
    <w:qFormat/>
    <w:rsid w:val="00BC64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4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4B9"/>
    <w:pPr>
      <w:pageBreakBefore/>
    </w:pPr>
  </w:style>
  <w:style w:type="paragraph" w:customStyle="1" w:styleId="Border">
    <w:name w:val="Border"/>
    <w:basedOn w:val="Normal"/>
    <w:qFormat/>
    <w:rsid w:val="00BC64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4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4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4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4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4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4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4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4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4B9"/>
    <w:rPr>
      <w:u w:val="single"/>
    </w:rPr>
  </w:style>
  <w:style w:type="character" w:customStyle="1" w:styleId="BoldandItalics">
    <w:name w:val="Bold and Italics"/>
    <w:qFormat/>
    <w:rsid w:val="00BC64B9"/>
    <w:rPr>
      <w:b/>
      <w:i/>
      <w:u w:val="none"/>
    </w:rPr>
  </w:style>
  <w:style w:type="paragraph" w:styleId="BalloonText">
    <w:name w:val="Balloon Text"/>
    <w:basedOn w:val="Normal"/>
    <w:link w:val="BalloonTextChar"/>
    <w:rsid w:val="00BC6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4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4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4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4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4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4B9"/>
    <w:pPr>
      <w:spacing w:before="0" w:after="0"/>
    </w:pPr>
  </w:style>
  <w:style w:type="paragraph" w:customStyle="1" w:styleId="BodyTextBold">
    <w:name w:val="Body Text Bold"/>
    <w:basedOn w:val="BodyText"/>
    <w:qFormat/>
    <w:rsid w:val="00BC64B9"/>
    <w:rPr>
      <w:b/>
    </w:rPr>
  </w:style>
  <w:style w:type="character" w:styleId="Hyperlink">
    <w:name w:val="Hyperlink"/>
    <w:basedOn w:val="DefaultParagraphFont"/>
    <w:uiPriority w:val="99"/>
    <w:unhideWhenUsed/>
    <w:rsid w:val="00716E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4255</Characters>
  <Application>Microsoft Office Word</Application>
  <DocSecurity>0</DocSecurity>
  <Lines>163</Lines>
  <Paragraphs>102</Paragraphs>
  <ScaleCrop>false</ScaleCrop>
  <Company>Author-it Software Corporation Ltd.</Company>
  <LinksUpToDate>false</LinksUpToDate>
  <CharactersWithSpaces>4802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CPCPGS3049 Install gas appliance flues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2025-03-01T23:27:00Z</dcterms:created>
  <dcterms:modified xsi:type="dcterms:W3CDTF">2025-03-01T23:27:00Z</dcterms:modified>
</cp:coreProperties>
</file>