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D2E" w:rsidP="00A61D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CPCPGS3046 Install LPG systems in caravans, mobile homes and mobile workplaces</w:t>
      </w:r>
      <w:r>
        <w:fldChar w:fldCharType="end"/>
      </w:r>
    </w:p>
    <w:p w:rsidR="00A61D2E" w:rsidP="00A61D2E">
      <w:pPr>
        <w:pStyle w:val="Version"/>
        <w:sectPr w:rsidSect="006D1B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1B07" w:rsidP="006D1B07">
      <w:pPr>
        <w:pStyle w:val="SuperHeading"/>
      </w:pPr>
      <w:r w:rsidRPr="006D1B07">
        <w:t>CPCPGS3046 Install LPG systems in caravans, mobile home</w:t>
      </w:r>
      <w:r w:rsidRPr="006D1B07">
        <w:t>s and mobile workplaces</w:t>
      </w:r>
    </w:p>
    <w:p w:rsidR="00000000" w:rsidRPr="006D1B07" w:rsidP="006D1B07">
      <w:pPr>
        <w:pStyle w:val="Heading1"/>
      </w:pPr>
      <w:bookmarkStart w:id="1" w:name="O_1134153"/>
      <w:bookmarkEnd w:id="1"/>
      <w:r w:rsidRPr="006D1B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D1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B07" w:rsidP="006D1B07">
            <w:pPr>
              <w:pStyle w:val="BodyText"/>
            </w:pPr>
            <w:r w:rsidRPr="006D1B07">
              <w:t>This version first released with CPC Construction, Plumbing and Services Training Package Release 5.0.</w:t>
            </w:r>
          </w:p>
          <w:p w:rsidR="00000000" w:rsidRPr="006D1B07" w:rsidP="006D1B07">
            <w:pPr>
              <w:pStyle w:val="BodyText"/>
            </w:pPr>
            <w:r w:rsidRPr="006D1B07">
              <w:t>Supersedes and is equivalent to CPCPGS3046A Install LPG systems in caravans, mobile homes and mobile workplaces.  Updated to meet the Standards for Training Packages 2012.</w:t>
            </w:r>
          </w:p>
        </w:tc>
      </w:tr>
    </w:tbl>
    <w:p w:rsidR="00000000" w:rsidRPr="006D1B07" w:rsidP="006D1B07">
      <w:pPr>
        <w:pStyle w:val="BodyText"/>
      </w:pPr>
    </w:p>
    <w:p w:rsidR="00000000" w:rsidRPr="006D1B07" w:rsidP="006D1B07">
      <w:pPr>
        <w:pStyle w:val="AllowPageBreak"/>
      </w:pPr>
    </w:p>
    <w:p w:rsidR="00000000" w:rsidRPr="006D1B07" w:rsidP="006D1B07">
      <w:pPr>
        <w:pStyle w:val="Heading1"/>
      </w:pPr>
      <w:bookmarkStart w:id="2" w:name="O_1134159"/>
      <w:bookmarkEnd w:id="2"/>
      <w:r w:rsidRPr="006D1B07">
        <w:t>Application</w:t>
      </w:r>
    </w:p>
    <w:p w:rsidR="00000000" w:rsidRPr="006D1B07" w:rsidP="00A61D2E">
      <w:pPr>
        <w:pStyle w:val="BodyText"/>
      </w:pPr>
      <w:r w:rsidRPr="006D1B07">
        <w:t>This unit specifies the skills and knowledge requir</w:t>
      </w:r>
      <w:r w:rsidRPr="006D1B07">
        <w:t>ed to install and commission liquefied petroleum gas (LPG) systems in caravans, mobile homes and mobile workplaces.</w:t>
      </w:r>
    </w:p>
    <w:p w:rsidR="00000000" w:rsidRPr="006D1B07" w:rsidP="00A61D2E">
      <w:pPr>
        <w:pStyle w:val="BodyText"/>
      </w:pPr>
      <w:r w:rsidRPr="006D1B07">
        <w:t xml:space="preserve">It includes identifying LPG system requirements, installing of LPG system including flue and ventilation, and testing and commissioning LPG </w:t>
      </w:r>
      <w:r w:rsidRPr="006D1B07">
        <w:t>systems.</w:t>
      </w:r>
    </w:p>
    <w:p w:rsidR="00000000" w:rsidRPr="006D1B07" w:rsidP="00A61D2E">
      <w:pPr>
        <w:pStyle w:val="BodyText"/>
      </w:pPr>
      <w:r w:rsidRPr="006D1B07">
        <w:t>In some jurisdictions, this unit of competency may form part of accreditation, licensing, legislative, regulatory or certification requirements.</w:t>
      </w:r>
    </w:p>
    <w:p w:rsidR="00000000" w:rsidRPr="006D1B07" w:rsidP="006D1B07">
      <w:pPr>
        <w:pStyle w:val="Heading1"/>
      </w:pPr>
      <w:bookmarkStart w:id="3" w:name="O_1134158"/>
      <w:bookmarkEnd w:id="3"/>
      <w:r w:rsidRPr="006D1B07">
        <w:t>Pre-requisite Unit</w:t>
      </w:r>
    </w:p>
    <w:p w:rsidR="00000000" w:rsidRPr="006D1B07" w:rsidP="00A61D2E">
      <w:pPr>
        <w:pStyle w:val="BodyText"/>
      </w:pPr>
      <w:r w:rsidRPr="006D1B07">
        <w:t>CPCPCM2043 Carry out WHS requirements.</w:t>
      </w:r>
    </w:p>
    <w:p w:rsidR="00000000" w:rsidRPr="006D1B07" w:rsidP="006D1B07">
      <w:pPr>
        <w:pStyle w:val="Heading1"/>
      </w:pPr>
      <w:bookmarkStart w:id="4" w:name="O_1134157"/>
      <w:bookmarkEnd w:id="4"/>
      <w:r w:rsidRPr="006D1B07">
        <w:t>Unit S</w:t>
      </w:r>
      <w:r w:rsidRPr="006D1B07">
        <w:t>ector</w:t>
      </w:r>
    </w:p>
    <w:p w:rsidR="00000000" w:rsidRPr="006D1B07" w:rsidP="00A61D2E">
      <w:pPr>
        <w:pStyle w:val="BodyText"/>
      </w:pPr>
      <w:r w:rsidRPr="006D1B07">
        <w:t>Plumbing</w:t>
      </w:r>
    </w:p>
    <w:p w:rsidR="00000000" w:rsidRPr="006D1B07" w:rsidP="006D1B07">
      <w:pPr>
        <w:pStyle w:val="Heading1"/>
      </w:pPr>
      <w:bookmarkStart w:id="5" w:name="O_1134156"/>
      <w:bookmarkEnd w:id="5"/>
      <w:r w:rsidRPr="006D1B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D1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Performance criteria describe what needs to be done to demonstrate achievement of the element.</w:t>
            </w:r>
          </w:p>
        </w:tc>
      </w:tr>
      <w:tr w:rsidTr="006D1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Identify LPG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 xml:space="preserve">Access, read and determine LPG system installation requirements from relevant job plans and specifications, codes, Australian standards, manufacturer’s specifications and jurisdictional requirements. </w:t>
            </w:r>
          </w:p>
        </w:tc>
      </w:tr>
      <w:tr w:rsidTr="006D1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Identify and apply workplace policies and proced</w:t>
            </w:r>
            <w:r w:rsidRPr="006D1B07">
              <w:t xml:space="preserve">ures, work health and safety (WHS) and environmental </w:t>
            </w:r>
            <w:r w:rsidRPr="006D1B07">
              <w:t>requirements.</w:t>
            </w:r>
          </w:p>
        </w:tc>
      </w:tr>
      <w:tr w:rsidTr="006D1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</w:p>
        </w:tc>
      </w:tr>
      <w:tr w:rsidTr="006D1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Create a materials list and collect materials.</w:t>
            </w:r>
          </w:p>
        </w:tc>
      </w:tr>
      <w:tr w:rsidTr="006D1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Select appropriate tools and equipment including personal protective equipment (PPE).</w:t>
            </w:r>
          </w:p>
        </w:tc>
      </w:tr>
      <w:tr w:rsidTr="006D1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Calculate pipe sizing and ventilation requirements.</w:t>
            </w:r>
          </w:p>
        </w:tc>
      </w:tr>
      <w:tr w:rsidTr="006D1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</w:p>
        </w:tc>
      </w:tr>
      <w:tr w:rsidTr="006D1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Install, test and commission LPG system, including flue and ventilation.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 xml:space="preserve">Perform installation of cylinders, regulators, associated pipework, appliances and ventilation, complying relevant job plans and specifications, codes, Australian standards, manufacturer’s specifications and jurisdictional requirements. </w:t>
            </w:r>
          </w:p>
        </w:tc>
      </w:tr>
      <w:tr w:rsidTr="006D1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Select appr</w:t>
            </w:r>
            <w:r w:rsidRPr="006D1B07">
              <w:t>opriate equipment to conduct testing.</w:t>
            </w:r>
          </w:p>
        </w:tc>
      </w:tr>
      <w:tr w:rsidTr="006D1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 xml:space="preserve">Perform test and commission system according to relevant job plans and specifications, codes, Australian standards, manufacturer’s specifications and jurisdictional requirements. </w:t>
            </w:r>
          </w:p>
        </w:tc>
      </w:tr>
      <w:tr w:rsidTr="006D1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 xml:space="preserve">Affix compliance plates and signage according relevant job plans and specifications, codes, Australian standards, manufacturer’s specifications and jurisdictional requirements. </w:t>
            </w:r>
          </w:p>
        </w:tc>
      </w:tr>
      <w:tr w:rsidTr="006D1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Complete documentation according to regulatory requirements and/or work</w:t>
            </w:r>
            <w:r w:rsidRPr="006D1B07">
              <w:t>place procedures.</w:t>
            </w:r>
          </w:p>
        </w:tc>
      </w:tr>
      <w:tr w:rsidTr="006D1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</w:p>
        </w:tc>
      </w:tr>
      <w:tr w:rsidTr="006D1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Clear the work area, and dispose of, reuse or recycle materials in accordance with state and territory legislation and workplace policies and procedures.</w:t>
            </w:r>
          </w:p>
        </w:tc>
      </w:tr>
      <w:tr w:rsidTr="006D1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B07" w:rsidP="006D1B07">
            <w:pPr>
              <w:pStyle w:val="BodyText"/>
            </w:pPr>
            <w:r w:rsidRPr="006D1B07">
              <w:t>Clean tools and equipment, check for serviceability and report any damage, and store and secure.</w:t>
            </w:r>
          </w:p>
        </w:tc>
      </w:tr>
    </w:tbl>
    <w:p w:rsidR="00000000" w:rsidRPr="006D1B07" w:rsidP="006D1B07">
      <w:pPr>
        <w:pStyle w:val="BodyText"/>
      </w:pPr>
    </w:p>
    <w:p w:rsidR="00000000" w:rsidRPr="006D1B07" w:rsidP="006D1B07">
      <w:pPr>
        <w:pStyle w:val="AllowPageBreak"/>
      </w:pPr>
    </w:p>
    <w:p w:rsidR="00000000" w:rsidRPr="006D1B07" w:rsidP="006D1B07">
      <w:pPr>
        <w:pStyle w:val="Heading1"/>
      </w:pPr>
      <w:bookmarkStart w:id="6" w:name="O_1134155"/>
      <w:bookmarkEnd w:id="6"/>
      <w:r w:rsidRPr="006D1B07">
        <w:t>Foundation Skills</w:t>
      </w:r>
    </w:p>
    <w:p w:rsidR="00000000" w:rsidRPr="006D1B07" w:rsidP="00A61D2E">
      <w:pPr>
        <w:pStyle w:val="BodyText"/>
      </w:pPr>
      <w:r w:rsidRPr="006D1B07">
        <w:t xml:space="preserve">Foundation skills essential to performance are explicit in the performance criteria of this unit of competency. </w:t>
      </w:r>
    </w:p>
    <w:p w:rsidR="00000000" w:rsidRPr="006D1B07" w:rsidP="006D1B07">
      <w:pPr>
        <w:pStyle w:val="Heading1"/>
      </w:pPr>
      <w:bookmarkStart w:id="7" w:name="O_1134154"/>
      <w:bookmarkEnd w:id="7"/>
      <w:r w:rsidRPr="006D1B07">
        <w:t>Unit Mapping Information</w:t>
      </w:r>
    </w:p>
    <w:p w:rsidR="00000000" w:rsidRPr="006D1B07" w:rsidP="00A61D2E">
      <w:pPr>
        <w:pStyle w:val="BodyText"/>
      </w:pPr>
      <w:r w:rsidRPr="006D1B07">
        <w:t>Supersedes and is equivalent to CPCPGS3046A Install LPG systems in caravans, mobile homes and mobile workplaces.</w:t>
      </w:r>
    </w:p>
    <w:p w:rsidR="00000000" w:rsidRPr="006D1B07" w:rsidP="006D1B07">
      <w:pPr>
        <w:pStyle w:val="Heading1"/>
      </w:pPr>
      <w:bookmarkStart w:id="8" w:name="O_1134147"/>
      <w:bookmarkEnd w:id="8"/>
      <w:r w:rsidRPr="006D1B07">
        <w:t>Links</w:t>
      </w:r>
    </w:p>
    <w:p w:rsidR="00000000" w:rsidRPr="006D1B07" w:rsidP="00A61D2E">
      <w:pPr>
        <w:pStyle w:val="BodyText"/>
      </w:pPr>
      <w:r w:rsidRPr="006D1B07">
        <w:t>Companion volumes to this training package are available at the VETNet webs</w:t>
      </w:r>
      <w:r w:rsidRPr="006D1B07">
        <w:t xml:space="preserve">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5252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D1B07" w:rsidP="00A61D2E">
      <w:pPr>
        <w:pStyle w:val="BodyText"/>
        <w:sectPr w:rsidSect="006D1B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1B07" w:rsidP="006D1B07">
      <w:pPr>
        <w:pStyle w:val="SuperHeading"/>
      </w:pPr>
      <w:r w:rsidRPr="006D1B07">
        <w:t>Assessment Requirements for CPCPGS3046 Install LPG systems in caravans, mobile homes and mobile workplaces</w:t>
      </w:r>
    </w:p>
    <w:p w:rsidR="00000000" w:rsidRPr="006D1B07" w:rsidP="006D1B07">
      <w:pPr>
        <w:pStyle w:val="Heading1"/>
      </w:pPr>
      <w:bookmarkStart w:id="9" w:name="O_1134149"/>
      <w:bookmarkEnd w:id="9"/>
      <w:r w:rsidRPr="006D1B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D1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B07">
            <w:pPr>
              <w:pStyle w:val="BodyText"/>
              <w:rPr>
                <w:lang w:val="en-NZ"/>
              </w:rPr>
            </w:pPr>
            <w:r w:rsidRPr="006D1B0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B07" w:rsidP="006D1B07">
            <w:pPr>
              <w:pStyle w:val="BodyText"/>
            </w:pPr>
            <w:r w:rsidRPr="006D1B07">
              <w:t>This version first released with CPC Construction, Plumbing and Services Training Package Release 5.0.</w:t>
            </w:r>
          </w:p>
          <w:p w:rsidR="00000000" w:rsidRPr="006D1B07" w:rsidP="006D1B07">
            <w:pPr>
              <w:pStyle w:val="BodyText"/>
            </w:pPr>
            <w:r w:rsidRPr="006D1B07">
              <w:t>Supersedes and is equivalent to CPCPGS3046A Install LPG systems in caravans, mobile homes and mobile workplaces.  U</w:t>
            </w:r>
            <w:r w:rsidRPr="006D1B07">
              <w:t>pdated to meet the Standards for Training Packages 2012.</w:t>
            </w:r>
          </w:p>
        </w:tc>
      </w:tr>
    </w:tbl>
    <w:p w:rsidR="00000000" w:rsidRPr="006D1B07" w:rsidP="006D1B07">
      <w:pPr>
        <w:pStyle w:val="BodyText"/>
      </w:pPr>
    </w:p>
    <w:p w:rsidR="00000000" w:rsidRPr="006D1B07" w:rsidP="006D1B07">
      <w:pPr>
        <w:pStyle w:val="AllowPageBreak"/>
      </w:pPr>
    </w:p>
    <w:p w:rsidR="00000000" w:rsidRPr="006D1B07" w:rsidP="006D1B07">
      <w:pPr>
        <w:pStyle w:val="Heading1"/>
      </w:pPr>
      <w:bookmarkStart w:id="10" w:name="O_1134152"/>
      <w:bookmarkEnd w:id="10"/>
      <w:r w:rsidRPr="006D1B07">
        <w:t>Performance Evidence</w:t>
      </w:r>
    </w:p>
    <w:p w:rsidR="00000000" w:rsidRPr="006D1B07" w:rsidP="00A61D2E">
      <w:pPr>
        <w:pStyle w:val="BodyText"/>
      </w:pPr>
      <w:r w:rsidRPr="006D1B07">
        <w:t>To demonstrate competency, a candidate must meet the performance criteria for this unit by:</w:t>
      </w:r>
    </w:p>
    <w:p w:rsidR="00000000" w:rsidRPr="006D1B07" w:rsidP="006D1B07">
      <w:pPr>
        <w:pStyle w:val="ListBullet"/>
      </w:pPr>
      <w:r w:rsidRPr="006D1B07">
        <w:t>installing, testing and commissioning a liquefied petroleum gas (LPG) system, including two type A gas appliances, in either a caravan, mobile home or mobile workplace.</w:t>
      </w:r>
    </w:p>
    <w:p w:rsidR="00000000" w:rsidRPr="006D1B07" w:rsidP="006D1B07">
      <w:pPr>
        <w:pStyle w:val="AllowPageBreak"/>
      </w:pPr>
    </w:p>
    <w:p w:rsidR="00000000" w:rsidRPr="006D1B07" w:rsidP="006D1B07">
      <w:pPr>
        <w:pStyle w:val="Heading1"/>
      </w:pPr>
      <w:bookmarkStart w:id="11" w:name="O_1134151"/>
      <w:bookmarkEnd w:id="11"/>
      <w:r w:rsidRPr="006D1B07">
        <w:t>Knowledge Evidence</w:t>
      </w:r>
    </w:p>
    <w:p w:rsidR="00000000" w:rsidRPr="006D1B07" w:rsidP="00A61D2E">
      <w:pPr>
        <w:pStyle w:val="BodyText"/>
      </w:pPr>
      <w:r w:rsidRPr="006D1B07">
        <w:t>To be competent in this unit, a candidate must de</w:t>
      </w:r>
      <w:r w:rsidRPr="006D1B07">
        <w:t>monstrate knowledge of:</w:t>
      </w:r>
    </w:p>
    <w:p w:rsidR="00000000" w:rsidRPr="006D1B07" w:rsidP="006D1B07">
      <w:pPr>
        <w:pStyle w:val="ListBullet"/>
      </w:pPr>
      <w:r w:rsidRPr="006D1B07">
        <w:t>pipe sizing and ventilation requirements</w:t>
      </w:r>
    </w:p>
    <w:p w:rsidR="00000000" w:rsidRPr="006D1B07" w:rsidP="006D1B07">
      <w:pPr>
        <w:pStyle w:val="ListBullet"/>
      </w:pPr>
      <w:r w:rsidRPr="006D1B07">
        <w:t>installation requirements for ventilation, appliances, LPG cylinder, regulators, piping materials and jointing techniques</w:t>
      </w:r>
    </w:p>
    <w:p w:rsidR="00000000" w:rsidRPr="006D1B07" w:rsidP="006D1B07">
      <w:pPr>
        <w:pStyle w:val="ListBullet"/>
      </w:pPr>
      <w:r w:rsidRPr="006D1B07">
        <w:t>how to access relevant information, including job plans and specific</w:t>
      </w:r>
      <w:r w:rsidRPr="006D1B07">
        <w:t xml:space="preserve">ations, codes, Australian standards, manufacturer’s specifications and jurisdictional requirements. </w:t>
      </w:r>
    </w:p>
    <w:p w:rsidR="00000000" w:rsidRPr="006D1B07" w:rsidP="006D1B07">
      <w:pPr>
        <w:pStyle w:val="ListBullet"/>
      </w:pPr>
      <w:r w:rsidRPr="006D1B07">
        <w:t>tools and equipment used for the installation and commissioning of LPG systems in caravans, mobile homes and mobile workplaces</w:t>
      </w:r>
    </w:p>
    <w:p w:rsidR="00000000" w:rsidRPr="006D1B07" w:rsidP="006D1B07">
      <w:pPr>
        <w:pStyle w:val="ListBullet"/>
      </w:pPr>
      <w:r w:rsidRPr="006D1B07">
        <w:t>work health and safety (WHS)</w:t>
      </w:r>
      <w:r w:rsidRPr="006D1B07">
        <w:t xml:space="preserve"> requirements for the installation and commissioning of LPG systems in caravans, mobile homes and mobile workplaces</w:t>
      </w:r>
    </w:p>
    <w:p w:rsidR="00000000" w:rsidRPr="006D1B07" w:rsidP="006D1B07">
      <w:pPr>
        <w:pStyle w:val="ListBullet"/>
      </w:pPr>
      <w:r w:rsidRPr="006D1B07">
        <w:t>properties of gas, gas safety, combustion principles, pressure and flow rates.</w:t>
      </w:r>
    </w:p>
    <w:p w:rsidR="00000000" w:rsidRPr="006D1B07" w:rsidP="006D1B07">
      <w:pPr>
        <w:pStyle w:val="AllowPageBreak"/>
      </w:pPr>
    </w:p>
    <w:p w:rsidR="00000000" w:rsidRPr="006D1B07" w:rsidP="006D1B07">
      <w:pPr>
        <w:pStyle w:val="Heading1"/>
      </w:pPr>
      <w:bookmarkStart w:id="12" w:name="O_1134150"/>
      <w:bookmarkEnd w:id="12"/>
      <w:r w:rsidRPr="006D1B07">
        <w:t>Assessment Conditions</w:t>
      </w:r>
    </w:p>
    <w:p w:rsidR="00000000" w:rsidRPr="006D1B07" w:rsidP="00A61D2E">
      <w:pPr>
        <w:pStyle w:val="BodyText"/>
      </w:pPr>
      <w:r w:rsidRPr="006D1B07">
        <w:t xml:space="preserve">Assessors must satisfy the requirements for assessors listed in the Standards for Registered Training Organisations. </w:t>
      </w:r>
    </w:p>
    <w:p w:rsidR="00000000" w:rsidRPr="006D1B07" w:rsidP="00A61D2E">
      <w:pPr>
        <w:pStyle w:val="BodyText"/>
      </w:pPr>
      <w:r w:rsidRPr="006D1B07">
        <w:t>This unit must be assessed in the workplace or a close simulation using realistic workplace conditions, materials, activities, responsibil</w:t>
      </w:r>
      <w:r w:rsidRPr="006D1B07">
        <w:t>ities, procedures, safety requirements and environmental considerations.</w:t>
      </w:r>
    </w:p>
    <w:p w:rsidR="00000000" w:rsidRPr="006D1B07" w:rsidP="006D1B07">
      <w:pPr>
        <w:pStyle w:val="Heading1"/>
      </w:pPr>
      <w:bookmarkStart w:id="13" w:name="O_1134148"/>
      <w:bookmarkEnd w:id="13"/>
      <w:r w:rsidRPr="006D1B07">
        <w:t>Links</w:t>
      </w:r>
    </w:p>
    <w:p w:rsidR="00000000" w:rsidRPr="006D1B07" w:rsidP="00A61D2E">
      <w:pPr>
        <w:pStyle w:val="BodyText"/>
      </w:pPr>
      <w:r w:rsidRPr="006D1B0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5252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D1B07" w:rsidP="006D1B07"/>
    <w:sectPr w:rsidSect="006D1B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B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B07" w:rsidRPr="00A61D2E" w:rsidP="00A61D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B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D2E" w:rsidP="006D1B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1D2E" w:rsidP="006D1B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61D2E" w:rsidP="006D1B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B07" w:rsidP="006D1B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1D2E">
      <w:t>Approved</w:t>
    </w:r>
    <w:r w:rsidR="00A61D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1D2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1D2E">
      <w:rPr>
        <w:noProof/>
      </w:rPr>
      <w:t>4</w:t>
    </w:r>
    <w:r>
      <w:rPr>
        <w:noProof/>
      </w:rPr>
      <w:fldChar w:fldCharType="end"/>
    </w:r>
  </w:p>
  <w:p w:rsidR="006D1B07" w:rsidP="006D1B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1D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1D2E">
      <w:t>BuildSkills Australia</w:t>
    </w:r>
    <w:r w:rsidR="00A61D2E">
      <w:fldChar w:fldCharType="end"/>
    </w:r>
  </w:p>
  <w:p w:rsidR="006D1B07" w:rsidP="006D1B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B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D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B07" w:rsidRPr="00A61D2E" w:rsidP="00A61D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B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D2E" w:rsidRPr="002D2AF8" w:rsidP="006D1B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CPCPGS3046 Install LPG systems in caravans, mobile homes and mobile workplaces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61D2E" w:rsidP="006D1B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B07" w:rsidRPr="002D2AF8" w:rsidP="006D1B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1D2E">
      <w:t>CPCPGS3046 Install LPG systems in caravans, mobile homes and mobile workplaces</w:t>
    </w:r>
    <w:r w:rsidR="00A61D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1D2E">
      <w:rPr>
        <w:noProof/>
      </w:rPr>
      <w:t>1 March 2025</w:t>
    </w:r>
    <w:r>
      <w:fldChar w:fldCharType="end"/>
    </w:r>
  </w:p>
  <w:p w:rsidR="006D1B07" w:rsidP="006D1B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324A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3C93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B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B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B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B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B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B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B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B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B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B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B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B07"/>
  </w:style>
  <w:style w:type="character" w:customStyle="1" w:styleId="Heading1Char">
    <w:name w:val="Heading 1 Char"/>
    <w:basedOn w:val="DefaultParagraphFont"/>
    <w:link w:val="Heading1"/>
    <w:rsid w:val="006D1B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B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B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1B0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D1B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B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1B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B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B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B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B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B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B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B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B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B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B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B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B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B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1B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1B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1B07"/>
    <w:rPr>
      <w:b/>
      <w:spacing w:val="0"/>
    </w:rPr>
  </w:style>
  <w:style w:type="paragraph" w:customStyle="1" w:styleId="SuperTitle">
    <w:name w:val="SuperTitle"/>
    <w:basedOn w:val="Title"/>
    <w:rsid w:val="006D1B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B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B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1B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1B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B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B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B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B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B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B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B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B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1B07"/>
    <w:rPr>
      <w:i/>
    </w:rPr>
  </w:style>
  <w:style w:type="paragraph" w:styleId="Caption">
    <w:name w:val="caption"/>
    <w:basedOn w:val="BodyText"/>
    <w:next w:val="Normal"/>
    <w:qFormat/>
    <w:rsid w:val="006D1B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B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B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B07"/>
  </w:style>
  <w:style w:type="paragraph" w:styleId="TableofFigures">
    <w:name w:val="table of figures"/>
    <w:basedOn w:val="Normal"/>
    <w:next w:val="Normal"/>
    <w:semiHidden/>
    <w:rsid w:val="006D1B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B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1B07"/>
    <w:rPr>
      <w:rFonts w:ascii="Wingdings" w:hAnsi="Wingdings"/>
    </w:rPr>
  </w:style>
  <w:style w:type="paragraph" w:customStyle="1" w:styleId="TableHeading">
    <w:name w:val="Table Heading"/>
    <w:basedOn w:val="HeadingBase"/>
    <w:rsid w:val="006D1B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B07"/>
    <w:rPr>
      <w:color w:val="0033CC"/>
      <w:u w:val="none"/>
    </w:rPr>
  </w:style>
  <w:style w:type="paragraph" w:customStyle="1" w:styleId="BodyTextRight">
    <w:name w:val="Body Text Right"/>
    <w:basedOn w:val="BodyText"/>
    <w:rsid w:val="006D1B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B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B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B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B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B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B07"/>
    <w:rPr>
      <w:sz w:val="32"/>
    </w:rPr>
  </w:style>
  <w:style w:type="paragraph" w:customStyle="1" w:styleId="HeadingProcedure">
    <w:name w:val="Heading Procedure"/>
    <w:basedOn w:val="HeadingBase"/>
    <w:next w:val="Normal"/>
    <w:rsid w:val="006D1B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B07"/>
    <w:pPr>
      <w:spacing w:before="60" w:after="60"/>
    </w:pPr>
  </w:style>
  <w:style w:type="paragraph" w:styleId="ListContinue">
    <w:name w:val="List Continue"/>
    <w:basedOn w:val="List"/>
    <w:rsid w:val="006D1B07"/>
    <w:pPr>
      <w:ind w:firstLine="0"/>
    </w:pPr>
  </w:style>
  <w:style w:type="paragraph" w:customStyle="1" w:styleId="ListNote">
    <w:name w:val="List Note"/>
    <w:basedOn w:val="List"/>
    <w:rsid w:val="006D1B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B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B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B07"/>
    <w:rPr>
      <w:rFonts w:ascii="Courier New" w:hAnsi="Courier New"/>
    </w:rPr>
  </w:style>
  <w:style w:type="paragraph" w:customStyle="1" w:styleId="NoteBullet">
    <w:name w:val="Note Bullet"/>
    <w:basedOn w:val="Note"/>
    <w:rsid w:val="006D1B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B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B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B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B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1B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B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B07"/>
    <w:rPr>
      <w:b/>
      <w:smallCaps/>
    </w:rPr>
  </w:style>
  <w:style w:type="paragraph" w:customStyle="1" w:styleId="TableListNumber">
    <w:name w:val="Table List Number"/>
    <w:basedOn w:val="ListNumber"/>
    <w:rsid w:val="006D1B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B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B07"/>
    <w:pPr>
      <w:numPr>
        <w:numId w:val="8"/>
      </w:numPr>
    </w:pPr>
  </w:style>
  <w:style w:type="paragraph" w:customStyle="1" w:styleId="ListAlpha2">
    <w:name w:val="List Alpha 2"/>
    <w:basedOn w:val="List2"/>
    <w:rsid w:val="006D1B07"/>
    <w:pPr>
      <w:numPr>
        <w:numId w:val="7"/>
      </w:numPr>
    </w:pPr>
  </w:style>
  <w:style w:type="paragraph" w:styleId="List2">
    <w:name w:val="List 2"/>
    <w:basedOn w:val="BodyText"/>
    <w:rsid w:val="006D1B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B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B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B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B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B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1B07"/>
    <w:pPr>
      <w:numPr>
        <w:numId w:val="3"/>
      </w:numPr>
    </w:pPr>
  </w:style>
  <w:style w:type="paragraph" w:styleId="ListContinue2">
    <w:name w:val="List Continue 2"/>
    <w:basedOn w:val="List2"/>
    <w:rsid w:val="006D1B07"/>
    <w:pPr>
      <w:ind w:firstLine="0"/>
    </w:pPr>
  </w:style>
  <w:style w:type="paragraph" w:styleId="ListContinue3">
    <w:name w:val="List Continue 3"/>
    <w:basedOn w:val="List3"/>
    <w:rsid w:val="006D1B07"/>
    <w:pPr>
      <w:ind w:left="1021" w:firstLine="0"/>
    </w:pPr>
  </w:style>
  <w:style w:type="paragraph" w:styleId="ListContinue4">
    <w:name w:val="List Continue 4"/>
    <w:basedOn w:val="List4"/>
    <w:rsid w:val="006D1B07"/>
    <w:pPr>
      <w:ind w:firstLine="0"/>
    </w:pPr>
  </w:style>
  <w:style w:type="paragraph" w:styleId="ListContinue5">
    <w:name w:val="List Continue 5"/>
    <w:basedOn w:val="List5"/>
    <w:rsid w:val="006D1B07"/>
    <w:pPr>
      <w:ind w:firstLine="0"/>
    </w:pPr>
  </w:style>
  <w:style w:type="paragraph" w:styleId="ListNumber3">
    <w:name w:val="List Number 3"/>
    <w:basedOn w:val="List3"/>
    <w:rsid w:val="006D1B07"/>
    <w:pPr>
      <w:numPr>
        <w:numId w:val="4"/>
      </w:numPr>
    </w:pPr>
  </w:style>
  <w:style w:type="paragraph" w:styleId="ListNumber4">
    <w:name w:val="List Number 4"/>
    <w:basedOn w:val="List4"/>
    <w:rsid w:val="006D1B07"/>
    <w:pPr>
      <w:numPr>
        <w:numId w:val="5"/>
      </w:numPr>
    </w:pPr>
  </w:style>
  <w:style w:type="paragraph" w:styleId="ListNumber5">
    <w:name w:val="List Number 5"/>
    <w:basedOn w:val="List5"/>
    <w:rsid w:val="006D1B07"/>
    <w:pPr>
      <w:numPr>
        <w:numId w:val="6"/>
      </w:numPr>
    </w:pPr>
  </w:style>
  <w:style w:type="paragraph" w:styleId="BlockText">
    <w:name w:val="Block Text"/>
    <w:basedOn w:val="Normal"/>
    <w:rsid w:val="006D1B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B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B07"/>
    <w:rPr>
      <w:sz w:val="16"/>
      <w:vertAlign w:val="superscript"/>
    </w:rPr>
  </w:style>
  <w:style w:type="character" w:customStyle="1" w:styleId="Symbols">
    <w:name w:val="Symbols"/>
    <w:basedOn w:val="DefaultParagraphFont"/>
    <w:rsid w:val="006D1B07"/>
    <w:rPr>
      <w:rFonts w:ascii="Symbol" w:hAnsi="Symbol"/>
    </w:rPr>
  </w:style>
  <w:style w:type="character" w:customStyle="1" w:styleId="MenuOptions">
    <w:name w:val="Menu Options"/>
    <w:basedOn w:val="DefaultParagraphFont"/>
    <w:rsid w:val="006D1B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B07"/>
    <w:rPr>
      <w:b/>
    </w:rPr>
  </w:style>
  <w:style w:type="character" w:customStyle="1" w:styleId="Underlined">
    <w:name w:val="Underlined"/>
    <w:basedOn w:val="DefaultParagraphFont"/>
    <w:rsid w:val="006D1B07"/>
    <w:rPr>
      <w:u w:val="single"/>
    </w:rPr>
  </w:style>
  <w:style w:type="paragraph" w:customStyle="1" w:styleId="TableBodyTextRight">
    <w:name w:val="Table Body Text Right"/>
    <w:basedOn w:val="TableBodyText"/>
    <w:rsid w:val="006D1B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B07"/>
    <w:rPr>
      <w:sz w:val="18"/>
    </w:rPr>
  </w:style>
  <w:style w:type="paragraph" w:customStyle="1" w:styleId="BodySmallRight">
    <w:name w:val="Body Small Right"/>
    <w:basedOn w:val="BodyTextRight"/>
    <w:rsid w:val="006D1B07"/>
    <w:rPr>
      <w:sz w:val="18"/>
      <w:szCs w:val="18"/>
    </w:rPr>
  </w:style>
  <w:style w:type="paragraph" w:customStyle="1" w:styleId="MarginEdition">
    <w:name w:val="Margin Edition"/>
    <w:basedOn w:val="MarginNote"/>
    <w:rsid w:val="006D1B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B07"/>
    <w:rPr>
      <w:sz w:val="2"/>
      <w:szCs w:val="2"/>
    </w:rPr>
  </w:style>
  <w:style w:type="character" w:customStyle="1" w:styleId="Small">
    <w:name w:val="Small"/>
    <w:basedOn w:val="DefaultParagraphFont"/>
    <w:rsid w:val="006D1B07"/>
    <w:rPr>
      <w:sz w:val="16"/>
    </w:rPr>
  </w:style>
  <w:style w:type="paragraph" w:customStyle="1" w:styleId="WideTable">
    <w:name w:val="Wide Table"/>
    <w:basedOn w:val="Normal"/>
    <w:rsid w:val="006D1B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B07"/>
  </w:style>
  <w:style w:type="paragraph" w:styleId="Quote">
    <w:name w:val="Quote"/>
    <w:basedOn w:val="Heading1"/>
    <w:link w:val="QuoteChar"/>
    <w:qFormat/>
    <w:rsid w:val="006D1B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B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B07"/>
    <w:pPr>
      <w:pageBreakBefore/>
    </w:pPr>
  </w:style>
  <w:style w:type="paragraph" w:customStyle="1" w:styleId="Border">
    <w:name w:val="Border"/>
    <w:basedOn w:val="Normal"/>
    <w:qFormat/>
    <w:rsid w:val="006D1B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B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B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B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B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B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B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B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B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B07"/>
    <w:rPr>
      <w:u w:val="single"/>
    </w:rPr>
  </w:style>
  <w:style w:type="character" w:customStyle="1" w:styleId="BoldandItalics">
    <w:name w:val="Bold and Italics"/>
    <w:qFormat/>
    <w:rsid w:val="006D1B07"/>
    <w:rPr>
      <w:b/>
      <w:i/>
      <w:u w:val="none"/>
    </w:rPr>
  </w:style>
  <w:style w:type="paragraph" w:styleId="BalloonText">
    <w:name w:val="Balloon Text"/>
    <w:basedOn w:val="Normal"/>
    <w:link w:val="BalloonTextChar"/>
    <w:rsid w:val="006D1B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B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B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B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B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B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B07"/>
    <w:pPr>
      <w:spacing w:before="0" w:after="0"/>
    </w:pPr>
  </w:style>
  <w:style w:type="paragraph" w:customStyle="1" w:styleId="BodyTextBold">
    <w:name w:val="Body Text Bold"/>
    <w:basedOn w:val="BodyText"/>
    <w:qFormat/>
    <w:rsid w:val="006D1B07"/>
    <w:rPr>
      <w:b/>
    </w:rPr>
  </w:style>
  <w:style w:type="character" w:styleId="Hyperlink">
    <w:name w:val="Hyperlink"/>
    <w:basedOn w:val="DefaultParagraphFont"/>
    <w:uiPriority w:val="99"/>
    <w:unhideWhenUsed/>
    <w:rsid w:val="00A61D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4903</Characters>
  <Application>Microsoft Office Word</Application>
  <DocSecurity>0</DocSecurity>
  <Lines>175</Lines>
  <Paragraphs>92</Paragraphs>
  <ScaleCrop>false</ScaleCrop>
  <Company>Author-it Software Corporation Ltd.</Company>
  <LinksUpToDate>false</LinksUpToDate>
  <CharactersWithSpaces>5534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CPCPGS3046 Install LPG systems in caravans, mobile homes and mobile workplaces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2025-03-01T11:52:00Z</dcterms:created>
  <dcterms:modified xsi:type="dcterms:W3CDTF">2025-03-01T11:52:00Z</dcterms:modified>
</cp:coreProperties>
</file>