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4F3" w:rsidP="002F4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CPCPFS3046 Test the integrity of water-based fire protection systems using pressure</w:t>
      </w:r>
      <w:r>
        <w:fldChar w:fldCharType="end"/>
      </w:r>
    </w:p>
    <w:p w:rsidR="002F44F3" w:rsidP="002F44F3">
      <w:pPr>
        <w:pStyle w:val="Version"/>
        <w:sectPr w:rsidSect="00AB4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FDD" w:rsidP="00AB4FDD">
      <w:pPr>
        <w:pStyle w:val="SuperHeading"/>
      </w:pPr>
      <w:r w:rsidRPr="00AB4FDD">
        <w:t>Assessment Requirements for CPCPFS3046 Test the integrity of water-based fire protection systems using pressure</w:t>
      </w:r>
    </w:p>
    <w:p w:rsidR="00000000" w:rsidRPr="00AB4FDD" w:rsidP="00AB4FDD">
      <w:pPr>
        <w:pStyle w:val="Heading1"/>
      </w:pPr>
      <w:bookmarkStart w:id="1" w:name="O_1160094"/>
      <w:bookmarkEnd w:id="1"/>
      <w:r w:rsidRPr="00AB4F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B4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FDD">
            <w:pPr>
              <w:pStyle w:val="BodyText"/>
              <w:rPr>
                <w:lang w:val="en-NZ"/>
              </w:rPr>
            </w:pPr>
            <w:r w:rsidRPr="00AB4FD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FDD" w:rsidP="00AB4FDD">
            <w:pPr>
              <w:pStyle w:val="BodyText"/>
            </w:pPr>
            <w:r w:rsidRPr="00AB4FDD">
              <w:t>This version first released with CPC Construction, Plumbing and Services Training Package Release 5.1.</w:t>
            </w:r>
          </w:p>
          <w:p w:rsidR="00000000" w:rsidP="00AB4FDD">
            <w:pPr>
              <w:pStyle w:val="BodyText"/>
              <w:rPr>
                <w:lang w:val="en-NZ"/>
              </w:rPr>
            </w:pPr>
            <w:r w:rsidRPr="00AB4FDD">
              <w:t>Performance Evidence formatted for clarity.</w:t>
            </w:r>
          </w:p>
        </w:tc>
      </w:tr>
      <w:tr w:rsidTr="00AB4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FDD">
            <w:pPr>
              <w:pStyle w:val="BodyText"/>
              <w:rPr>
                <w:lang w:val="en-NZ"/>
              </w:rPr>
            </w:pPr>
            <w:r w:rsidRPr="00AB4FD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FDD" w:rsidP="00AB4FDD">
            <w:pPr>
              <w:pStyle w:val="BodyText"/>
            </w:pPr>
            <w:r w:rsidRPr="00AB4FDD">
              <w:t xml:space="preserve">This version first released with CPC Construction, Plumbing and Services Training Package Release </w:t>
            </w:r>
            <w:r w:rsidRPr="00AB4FDD">
              <w:t>5.0.</w:t>
            </w:r>
          </w:p>
          <w:p w:rsidR="00000000" w:rsidRPr="00AB4FDD" w:rsidP="00AB4FDD">
            <w:pPr>
              <w:pStyle w:val="BodyText"/>
            </w:pPr>
            <w:r w:rsidRPr="00AB4FDD">
              <w:t>Supersedes and is equivalent to CPCPFS3046A Test the integrity of water-based fire protection systems using pressure.  Updated to meet the Standards for Training Packages 2012.</w:t>
            </w:r>
          </w:p>
        </w:tc>
      </w:tr>
    </w:tbl>
    <w:p w:rsidR="00000000" w:rsidRPr="00AB4FDD" w:rsidP="00AB4FDD">
      <w:pPr>
        <w:pStyle w:val="BodyText"/>
      </w:pPr>
    </w:p>
    <w:p w:rsidR="00000000" w:rsidRPr="00AB4FDD" w:rsidP="00AB4FDD">
      <w:pPr>
        <w:pStyle w:val="AllowPageBreak"/>
      </w:pPr>
    </w:p>
    <w:p w:rsidR="00000000" w:rsidRPr="00AB4FDD" w:rsidP="00AB4FDD">
      <w:pPr>
        <w:pStyle w:val="Heading1"/>
      </w:pPr>
      <w:bookmarkStart w:id="2" w:name="O_1160093"/>
      <w:bookmarkEnd w:id="2"/>
      <w:r w:rsidRPr="00AB4FDD">
        <w:t>Performance Evidence</w:t>
      </w:r>
    </w:p>
    <w:p w:rsidR="00000000" w:rsidRPr="00AB4FDD" w:rsidP="002F44F3">
      <w:pPr>
        <w:pStyle w:val="BodyText"/>
      </w:pPr>
      <w:r w:rsidRPr="00AB4FDD">
        <w:t>To demonstrate competency, a can</w:t>
      </w:r>
      <w:r w:rsidRPr="00AB4FDD">
        <w:t>didate must meet the performance criteria for this unit by:</w:t>
      </w:r>
    </w:p>
    <w:p w:rsidR="00000000" w:rsidRPr="00AB4FDD" w:rsidP="00AB4FDD">
      <w:pPr>
        <w:pStyle w:val="ListBullet"/>
      </w:pPr>
      <w:r w:rsidRPr="00AB4FDD">
        <w:t>testing the integrity of water-based fire protection systems:</w:t>
      </w:r>
    </w:p>
    <w:p w:rsidR="00000000" w:rsidRPr="00AB4FDD" w:rsidP="00AB4FDD">
      <w:pPr>
        <w:pStyle w:val="ListBullet2"/>
      </w:pPr>
      <w:r w:rsidRPr="00AB4FDD">
        <w:t>one water pressure test on a fire sprinkler system</w:t>
      </w:r>
    </w:p>
    <w:p w:rsidR="00000000" w:rsidRPr="00AB4FDD" w:rsidP="00AB4FDD">
      <w:pPr>
        <w:pStyle w:val="ListBullet2"/>
      </w:pPr>
      <w:r w:rsidRPr="00AB4FDD">
        <w:t>one water pressure test on a fire hydrant system.</w:t>
      </w:r>
    </w:p>
    <w:p w:rsidR="00000000" w:rsidRPr="00AB4FDD" w:rsidP="002F44F3">
      <w:pPr>
        <w:pStyle w:val="BodyText"/>
      </w:pPr>
      <w:r w:rsidRPr="00AB4FDD">
        <w:t>Note:  Tests may be cond</w:t>
      </w:r>
      <w:r w:rsidRPr="00AB4FDD">
        <w:t>ucted during installation or maintenance of jobs.</w:t>
      </w:r>
    </w:p>
    <w:p w:rsidR="00000000" w:rsidRPr="00AB4FDD" w:rsidP="00AB4FDD">
      <w:pPr>
        <w:pStyle w:val="Heading1"/>
      </w:pPr>
      <w:bookmarkStart w:id="3" w:name="O_1160092"/>
      <w:bookmarkEnd w:id="3"/>
      <w:r w:rsidRPr="00AB4FDD">
        <w:t>Knowledge Evidence</w:t>
      </w:r>
    </w:p>
    <w:p w:rsidR="00000000" w:rsidRPr="00AB4FDD" w:rsidP="002F44F3">
      <w:pPr>
        <w:pStyle w:val="BodyText"/>
      </w:pPr>
      <w:r w:rsidRPr="00AB4FDD">
        <w:t>To be competent in this unit, a person must demonstrate knowledge of:</w:t>
      </w:r>
    </w:p>
    <w:p w:rsidR="00000000" w:rsidRPr="00AB4FDD" w:rsidP="00AB4FDD">
      <w:pPr>
        <w:pStyle w:val="ListBullet"/>
      </w:pPr>
      <w:r w:rsidRPr="00AB4FDD">
        <w:t>legislation, regulations, standards and codes relating to pressure testing water-based fire prote</w:t>
      </w:r>
      <w:r w:rsidRPr="00AB4FDD">
        <w:t>ction systems:</w:t>
      </w:r>
    </w:p>
    <w:p w:rsidR="00000000" w:rsidRPr="00AB4FDD" w:rsidP="00AB4FDD">
      <w:pPr>
        <w:pStyle w:val="ListBullet"/>
      </w:pPr>
      <w:r w:rsidRPr="00AB4FDD">
        <w:t>policies, procedures and environmental requirements and sustainability principles relating to pressure testing water-based fire protection systems</w:t>
      </w:r>
    </w:p>
    <w:p w:rsidR="00000000" w:rsidRPr="00AB4FDD" w:rsidP="00AB4FDD">
      <w:pPr>
        <w:pStyle w:val="ListBullet"/>
      </w:pPr>
      <w:r w:rsidRPr="00AB4FDD">
        <w:t>functional and operational features of tools and equipment used in pressure testing water-base</w:t>
      </w:r>
      <w:r w:rsidRPr="00AB4FDD">
        <w:t>d fire protection systems</w:t>
      </w:r>
    </w:p>
    <w:p w:rsidR="00000000" w:rsidRPr="00AB4FDD" w:rsidP="00AB4FDD">
      <w:pPr>
        <w:pStyle w:val="ListBullet"/>
      </w:pPr>
      <w:r w:rsidRPr="00AB4FDD">
        <w:t>safety requirements when using compressed air</w:t>
      </w:r>
    </w:p>
    <w:p w:rsidR="00000000" w:rsidRPr="00AB4FDD" w:rsidP="00AB4FDD">
      <w:pPr>
        <w:pStyle w:val="ListBullet"/>
      </w:pPr>
      <w:r w:rsidRPr="00AB4FDD">
        <w:t>processes, procedures and techniques of:</w:t>
      </w:r>
    </w:p>
    <w:p w:rsidR="00000000" w:rsidRPr="00AB4FDD" w:rsidP="00AB4FDD">
      <w:pPr>
        <w:pStyle w:val="ListBullet2"/>
      </w:pPr>
      <w:r w:rsidRPr="00AB4FDD">
        <w:t xml:space="preserve">testing water-based fire protection systems </w:t>
      </w:r>
    </w:p>
    <w:p w:rsidR="00000000" w:rsidRPr="00AB4FDD" w:rsidP="00AB4FDD">
      <w:pPr>
        <w:pStyle w:val="ListBullet"/>
      </w:pPr>
      <w:r w:rsidRPr="00AB4FDD">
        <w:t xml:space="preserve">characteristics, application and limitations of approve materials and components: </w:t>
      </w:r>
    </w:p>
    <w:p w:rsidR="00000000" w:rsidRPr="00AB4FDD" w:rsidP="00AB4FDD">
      <w:pPr>
        <w:pStyle w:val="ListBullet2"/>
      </w:pPr>
      <w:r w:rsidRPr="00AB4FDD">
        <w:t>sprinkler heads</w:t>
      </w:r>
    </w:p>
    <w:p w:rsidR="00000000" w:rsidRPr="00AB4FDD" w:rsidP="00AB4FDD">
      <w:pPr>
        <w:pStyle w:val="ListBullet2"/>
      </w:pPr>
      <w:r w:rsidRPr="00AB4FDD">
        <w:t>roll groove and threaded joints</w:t>
      </w:r>
    </w:p>
    <w:p w:rsidR="00000000" w:rsidRPr="00AB4FDD" w:rsidP="00AB4FDD">
      <w:pPr>
        <w:pStyle w:val="ListBullet2"/>
      </w:pPr>
      <w:r w:rsidRPr="00AB4FDD">
        <w:t>steel pipe</w:t>
      </w:r>
    </w:p>
    <w:p w:rsidR="00000000" w:rsidRPr="00AB4FDD" w:rsidP="00AB4FDD">
      <w:pPr>
        <w:pStyle w:val="ListBullet2"/>
      </w:pPr>
      <w:r w:rsidRPr="00AB4FDD">
        <w:t>chlorinated polyvinyl chloride (CPVC) pipe</w:t>
      </w:r>
    </w:p>
    <w:p w:rsidR="00000000" w:rsidRPr="00AB4FDD" w:rsidP="00AB4FDD">
      <w:pPr>
        <w:pStyle w:val="ListBullet2"/>
      </w:pPr>
      <w:r w:rsidRPr="00AB4FDD">
        <w:t>non-ferrous pipe</w:t>
      </w:r>
    </w:p>
    <w:p w:rsidR="00000000" w:rsidRPr="00AB4FDD" w:rsidP="00AB4FDD">
      <w:pPr>
        <w:pStyle w:val="ListBullet2"/>
      </w:pPr>
      <w:r w:rsidRPr="00AB4FDD">
        <w:t>alarm valves</w:t>
      </w:r>
    </w:p>
    <w:p w:rsidR="00000000" w:rsidRPr="00AB4FDD" w:rsidP="00AB4FDD">
      <w:pPr>
        <w:pStyle w:val="ListBullet2"/>
      </w:pPr>
      <w:r w:rsidRPr="00AB4FDD">
        <w:t>ball valves</w:t>
      </w:r>
    </w:p>
    <w:p w:rsidR="00000000" w:rsidRPr="00AB4FDD" w:rsidP="00AB4FDD">
      <w:pPr>
        <w:pStyle w:val="ListBullet2"/>
      </w:pPr>
      <w:r w:rsidRPr="00AB4FDD">
        <w:t>gate valves</w:t>
      </w:r>
    </w:p>
    <w:p w:rsidR="00000000" w:rsidRPr="00AB4FDD" w:rsidP="00AB4FDD">
      <w:pPr>
        <w:pStyle w:val="ListBullet2"/>
      </w:pPr>
      <w:r w:rsidRPr="00AB4FDD">
        <w:t>butterfly valves</w:t>
      </w:r>
    </w:p>
    <w:p w:rsidR="00000000" w:rsidRPr="00AB4FDD" w:rsidP="00AB4FDD">
      <w:pPr>
        <w:pStyle w:val="ListBullet2"/>
      </w:pPr>
      <w:r w:rsidRPr="00AB4FDD">
        <w:t>waste and test valves</w:t>
      </w:r>
    </w:p>
    <w:p w:rsidR="00000000" w:rsidRPr="00AB4FDD" w:rsidP="00AB4FDD">
      <w:pPr>
        <w:pStyle w:val="ListBullet2"/>
      </w:pPr>
      <w:r w:rsidRPr="00AB4FDD">
        <w:t>flexible droppers</w:t>
      </w:r>
    </w:p>
    <w:p w:rsidR="00000000" w:rsidRPr="00AB4FDD" w:rsidP="00AB4FDD">
      <w:pPr>
        <w:pStyle w:val="ListBullet2"/>
      </w:pPr>
      <w:r w:rsidRPr="00AB4FDD">
        <w:t>fire hydrant valves</w:t>
      </w:r>
    </w:p>
    <w:p w:rsidR="00000000" w:rsidRPr="00AB4FDD" w:rsidP="00AB4FDD">
      <w:pPr>
        <w:pStyle w:val="ListBullet2"/>
      </w:pPr>
      <w:r w:rsidRPr="00AB4FDD">
        <w:t>booster and suction arrangements</w:t>
      </w:r>
    </w:p>
    <w:p w:rsidR="00000000" w:rsidRPr="00AB4FDD" w:rsidP="00AB4FDD">
      <w:pPr>
        <w:pStyle w:val="ListBullet2"/>
      </w:pPr>
      <w:r w:rsidRPr="00AB4FDD">
        <w:t>check valves</w:t>
      </w:r>
    </w:p>
    <w:p w:rsidR="00000000" w:rsidRPr="00AB4FDD" w:rsidP="00AB4FDD">
      <w:pPr>
        <w:pStyle w:val="ListBullet"/>
      </w:pPr>
      <w:r w:rsidRPr="00AB4FDD">
        <w:t>materials storage and environmentally responsible waste disposal relating to pressure testing water-based fire protection systems</w:t>
      </w:r>
    </w:p>
    <w:p w:rsidR="00000000" w:rsidRPr="00AB4FDD" w:rsidP="00AB4FDD">
      <w:pPr>
        <w:pStyle w:val="ListBullet"/>
      </w:pPr>
      <w:r w:rsidRPr="00AB4FDD">
        <w:t>how to access relevant information including, job plans and specifications, cod</w:t>
      </w:r>
      <w:r w:rsidRPr="00AB4FDD">
        <w:t>es, Australian Standards, manufacturer’s specifications and jurisdictional requirements.</w:t>
      </w:r>
    </w:p>
    <w:p w:rsidR="00000000" w:rsidRPr="00AB4FDD" w:rsidP="00AB4FDD">
      <w:pPr>
        <w:pStyle w:val="ListBullet"/>
      </w:pPr>
      <w:r w:rsidRPr="00AB4FDD">
        <w:t>tools, materials and equipment used for testing the integrity of water-based fire protection systems</w:t>
      </w:r>
    </w:p>
    <w:p w:rsidR="00000000" w:rsidRPr="00AB4FDD" w:rsidP="00AB4FDD">
      <w:pPr>
        <w:pStyle w:val="ListBullet"/>
      </w:pPr>
      <w:r w:rsidRPr="00AB4FDD">
        <w:t>work health and safety (WHS) requirements for testing the integrit</w:t>
      </w:r>
      <w:r w:rsidRPr="00AB4FDD">
        <w:t>y of water-based fire protection systems.</w:t>
      </w:r>
    </w:p>
    <w:p w:rsidR="00000000" w:rsidRPr="00AB4FDD" w:rsidP="00AB4FDD">
      <w:pPr>
        <w:pStyle w:val="AllowPageBreak"/>
      </w:pPr>
    </w:p>
    <w:p w:rsidR="00000000" w:rsidRPr="00AB4FDD" w:rsidP="00AB4FDD">
      <w:pPr>
        <w:pStyle w:val="Heading1"/>
      </w:pPr>
      <w:bookmarkStart w:id="4" w:name="O_1160091"/>
      <w:bookmarkEnd w:id="4"/>
      <w:r w:rsidRPr="00AB4FDD">
        <w:t>Assessment Conditions</w:t>
      </w:r>
    </w:p>
    <w:p w:rsidR="00000000" w:rsidRPr="00AB4FDD" w:rsidP="002F44F3">
      <w:pPr>
        <w:pStyle w:val="BodyText"/>
      </w:pPr>
      <w:r w:rsidRPr="00AB4FDD">
        <w:t xml:space="preserve">Assessors must satisfy the requirements for assessors listed in the Standards for Registered Training Organisations. </w:t>
      </w:r>
    </w:p>
    <w:p w:rsidR="00000000" w:rsidRPr="00AB4FDD" w:rsidP="002F44F3">
      <w:pPr>
        <w:pStyle w:val="BodyText"/>
      </w:pPr>
      <w:r w:rsidRPr="00AB4FDD">
        <w:t xml:space="preserve">This unit must be assessed in the workplace or a close </w:t>
      </w:r>
      <w:r w:rsidRPr="00AB4FDD">
        <w:t>simulation using realistic workplace conditions, materials, activities, responsibilities, procedures, safety requirements and environmental considerations.</w:t>
      </w:r>
    </w:p>
    <w:p w:rsidR="00000000" w:rsidRPr="00AB4FDD" w:rsidP="00AB4FDD">
      <w:pPr>
        <w:pStyle w:val="Heading1"/>
      </w:pPr>
      <w:bookmarkStart w:id="5" w:name="O_1160104"/>
      <w:bookmarkEnd w:id="5"/>
      <w:r w:rsidRPr="00AB4FDD">
        <w:t>Links</w:t>
      </w:r>
    </w:p>
    <w:p w:rsidR="00000000" w:rsidRPr="00AB4FDD" w:rsidP="002F44F3">
      <w:pPr>
        <w:pStyle w:val="BodyText"/>
      </w:pPr>
      <w:r w:rsidRPr="00AB4F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F725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4FDD" w:rsidP="00AB4FDD"/>
    <w:sectPr w:rsidSect="00AB4F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DD" w:rsidRPr="002F44F3" w:rsidP="002F4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F3" w:rsidP="00AB4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4F3" w:rsidP="00AB4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F44F3" w:rsidP="00AB4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FDD" w:rsidRPr="002F44F3" w:rsidP="002F4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F3" w:rsidRPr="002D2AF8" w:rsidP="00AB4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CPCPFS3046 Test the integrity of water-based fire protection systems using pressure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F44F3" w:rsidP="00AB4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8E5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C4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D46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FDD"/>
  </w:style>
  <w:style w:type="character" w:customStyle="1" w:styleId="Heading1Char">
    <w:name w:val="Heading 1 Char"/>
    <w:basedOn w:val="DefaultParagraphFont"/>
    <w:link w:val="Heading1"/>
    <w:rsid w:val="00AB4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F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F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F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F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FDD"/>
    <w:rPr>
      <w:b/>
      <w:spacing w:val="0"/>
    </w:rPr>
  </w:style>
  <w:style w:type="paragraph" w:customStyle="1" w:styleId="SuperTitle">
    <w:name w:val="SuperTitle"/>
    <w:basedOn w:val="Title"/>
    <w:rsid w:val="00AB4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FDD"/>
    <w:rPr>
      <w:i/>
    </w:rPr>
  </w:style>
  <w:style w:type="paragraph" w:styleId="Caption">
    <w:name w:val="caption"/>
    <w:basedOn w:val="BodyText"/>
    <w:next w:val="Normal"/>
    <w:qFormat/>
    <w:rsid w:val="00AB4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FDD"/>
  </w:style>
  <w:style w:type="paragraph" w:styleId="TableofFigures">
    <w:name w:val="table of figures"/>
    <w:basedOn w:val="Normal"/>
    <w:next w:val="Normal"/>
    <w:semiHidden/>
    <w:rsid w:val="00AB4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F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FDD"/>
    <w:rPr>
      <w:rFonts w:ascii="Wingdings" w:hAnsi="Wingdings"/>
    </w:rPr>
  </w:style>
  <w:style w:type="paragraph" w:customStyle="1" w:styleId="TableHeading">
    <w:name w:val="Table Heading"/>
    <w:basedOn w:val="HeadingBase"/>
    <w:rsid w:val="00AB4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FDD"/>
    <w:rPr>
      <w:color w:val="0033CC"/>
      <w:u w:val="none"/>
    </w:rPr>
  </w:style>
  <w:style w:type="paragraph" w:customStyle="1" w:styleId="BodyTextRight">
    <w:name w:val="Body Text Right"/>
    <w:basedOn w:val="BodyText"/>
    <w:rsid w:val="00AB4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F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FDD"/>
    <w:rPr>
      <w:sz w:val="32"/>
    </w:rPr>
  </w:style>
  <w:style w:type="paragraph" w:customStyle="1" w:styleId="HeadingProcedure">
    <w:name w:val="Heading Procedure"/>
    <w:basedOn w:val="HeadingBase"/>
    <w:next w:val="Normal"/>
    <w:rsid w:val="00AB4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FDD"/>
    <w:pPr>
      <w:spacing w:before="60" w:after="60"/>
    </w:pPr>
  </w:style>
  <w:style w:type="paragraph" w:styleId="ListContinue">
    <w:name w:val="List Continue"/>
    <w:basedOn w:val="List"/>
    <w:rsid w:val="00AB4FDD"/>
    <w:pPr>
      <w:ind w:firstLine="0"/>
    </w:pPr>
  </w:style>
  <w:style w:type="paragraph" w:customStyle="1" w:styleId="ListNote">
    <w:name w:val="List Note"/>
    <w:basedOn w:val="List"/>
    <w:rsid w:val="00AB4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FDD"/>
    <w:rPr>
      <w:rFonts w:ascii="Courier New" w:hAnsi="Courier New"/>
    </w:rPr>
  </w:style>
  <w:style w:type="paragraph" w:customStyle="1" w:styleId="NoteBullet">
    <w:name w:val="Note Bullet"/>
    <w:basedOn w:val="Note"/>
    <w:rsid w:val="00AB4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F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FDD"/>
    <w:rPr>
      <w:b/>
      <w:smallCaps/>
    </w:rPr>
  </w:style>
  <w:style w:type="paragraph" w:customStyle="1" w:styleId="TableListNumber">
    <w:name w:val="Table List Number"/>
    <w:basedOn w:val="ListNumber"/>
    <w:rsid w:val="00AB4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FDD"/>
    <w:pPr>
      <w:numPr>
        <w:numId w:val="9"/>
      </w:numPr>
    </w:pPr>
  </w:style>
  <w:style w:type="paragraph" w:customStyle="1" w:styleId="ListAlpha2">
    <w:name w:val="List Alpha 2"/>
    <w:basedOn w:val="List2"/>
    <w:rsid w:val="00AB4FDD"/>
    <w:pPr>
      <w:numPr>
        <w:numId w:val="8"/>
      </w:numPr>
    </w:pPr>
  </w:style>
  <w:style w:type="paragraph" w:styleId="List2">
    <w:name w:val="List 2"/>
    <w:basedOn w:val="BodyText"/>
    <w:rsid w:val="00AB4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F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F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FDD"/>
    <w:pPr>
      <w:numPr>
        <w:numId w:val="4"/>
      </w:numPr>
    </w:pPr>
  </w:style>
  <w:style w:type="paragraph" w:styleId="ListContinue2">
    <w:name w:val="List Continue 2"/>
    <w:basedOn w:val="List2"/>
    <w:rsid w:val="00AB4FDD"/>
    <w:pPr>
      <w:ind w:firstLine="0"/>
    </w:pPr>
  </w:style>
  <w:style w:type="paragraph" w:styleId="ListContinue3">
    <w:name w:val="List Continue 3"/>
    <w:basedOn w:val="List3"/>
    <w:rsid w:val="00AB4FDD"/>
    <w:pPr>
      <w:ind w:left="1021" w:firstLine="0"/>
    </w:pPr>
  </w:style>
  <w:style w:type="paragraph" w:styleId="ListContinue4">
    <w:name w:val="List Continue 4"/>
    <w:basedOn w:val="List4"/>
    <w:rsid w:val="00AB4FDD"/>
    <w:pPr>
      <w:ind w:firstLine="0"/>
    </w:pPr>
  </w:style>
  <w:style w:type="paragraph" w:styleId="ListContinue5">
    <w:name w:val="List Continue 5"/>
    <w:basedOn w:val="List5"/>
    <w:rsid w:val="00AB4FDD"/>
    <w:pPr>
      <w:ind w:firstLine="0"/>
    </w:pPr>
  </w:style>
  <w:style w:type="paragraph" w:styleId="ListNumber3">
    <w:name w:val="List Number 3"/>
    <w:basedOn w:val="List3"/>
    <w:rsid w:val="00AB4FDD"/>
    <w:pPr>
      <w:numPr>
        <w:numId w:val="5"/>
      </w:numPr>
    </w:pPr>
  </w:style>
  <w:style w:type="paragraph" w:styleId="ListNumber4">
    <w:name w:val="List Number 4"/>
    <w:basedOn w:val="List4"/>
    <w:rsid w:val="00AB4FDD"/>
    <w:pPr>
      <w:numPr>
        <w:numId w:val="6"/>
      </w:numPr>
    </w:pPr>
  </w:style>
  <w:style w:type="paragraph" w:styleId="ListNumber5">
    <w:name w:val="List Number 5"/>
    <w:basedOn w:val="List5"/>
    <w:rsid w:val="00AB4FDD"/>
    <w:pPr>
      <w:numPr>
        <w:numId w:val="7"/>
      </w:numPr>
    </w:pPr>
  </w:style>
  <w:style w:type="paragraph" w:styleId="BlockText">
    <w:name w:val="Block Text"/>
    <w:basedOn w:val="Normal"/>
    <w:rsid w:val="00AB4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FDD"/>
    <w:rPr>
      <w:sz w:val="16"/>
      <w:vertAlign w:val="superscript"/>
    </w:rPr>
  </w:style>
  <w:style w:type="character" w:customStyle="1" w:styleId="Symbols">
    <w:name w:val="Symbols"/>
    <w:basedOn w:val="DefaultParagraphFont"/>
    <w:rsid w:val="00AB4FDD"/>
    <w:rPr>
      <w:rFonts w:ascii="Symbol" w:hAnsi="Symbol"/>
    </w:rPr>
  </w:style>
  <w:style w:type="character" w:customStyle="1" w:styleId="MenuOptions">
    <w:name w:val="Menu Options"/>
    <w:basedOn w:val="DefaultParagraphFont"/>
    <w:rsid w:val="00AB4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FDD"/>
    <w:rPr>
      <w:b/>
    </w:rPr>
  </w:style>
  <w:style w:type="character" w:customStyle="1" w:styleId="Underlined">
    <w:name w:val="Underlined"/>
    <w:basedOn w:val="DefaultParagraphFont"/>
    <w:rsid w:val="00AB4FDD"/>
    <w:rPr>
      <w:u w:val="single"/>
    </w:rPr>
  </w:style>
  <w:style w:type="paragraph" w:customStyle="1" w:styleId="TableBodyTextRight">
    <w:name w:val="Table Body Text Right"/>
    <w:basedOn w:val="TableBodyText"/>
    <w:rsid w:val="00AB4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FDD"/>
    <w:rPr>
      <w:sz w:val="18"/>
    </w:rPr>
  </w:style>
  <w:style w:type="paragraph" w:customStyle="1" w:styleId="BodySmallRight">
    <w:name w:val="Body Small Right"/>
    <w:basedOn w:val="BodyTextRight"/>
    <w:rsid w:val="00AB4FDD"/>
    <w:rPr>
      <w:sz w:val="18"/>
      <w:szCs w:val="18"/>
    </w:rPr>
  </w:style>
  <w:style w:type="paragraph" w:customStyle="1" w:styleId="MarginEdition">
    <w:name w:val="Margin Edition"/>
    <w:basedOn w:val="MarginNote"/>
    <w:rsid w:val="00AB4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FDD"/>
    <w:rPr>
      <w:sz w:val="2"/>
      <w:szCs w:val="2"/>
    </w:rPr>
  </w:style>
  <w:style w:type="character" w:customStyle="1" w:styleId="Small">
    <w:name w:val="Small"/>
    <w:basedOn w:val="DefaultParagraphFont"/>
    <w:rsid w:val="00AB4FDD"/>
    <w:rPr>
      <w:sz w:val="16"/>
    </w:rPr>
  </w:style>
  <w:style w:type="paragraph" w:customStyle="1" w:styleId="WideTable">
    <w:name w:val="Wide Table"/>
    <w:basedOn w:val="Normal"/>
    <w:rsid w:val="00AB4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FDD"/>
  </w:style>
  <w:style w:type="paragraph" w:styleId="Quote">
    <w:name w:val="Quote"/>
    <w:basedOn w:val="Heading1"/>
    <w:link w:val="QuoteChar"/>
    <w:qFormat/>
    <w:rsid w:val="00AB4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FDD"/>
    <w:pPr>
      <w:pageBreakBefore/>
    </w:pPr>
  </w:style>
  <w:style w:type="paragraph" w:customStyle="1" w:styleId="Border">
    <w:name w:val="Border"/>
    <w:basedOn w:val="Normal"/>
    <w:qFormat/>
    <w:rsid w:val="00AB4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FDD"/>
    <w:rPr>
      <w:u w:val="single"/>
    </w:rPr>
  </w:style>
  <w:style w:type="character" w:customStyle="1" w:styleId="BoldandItalics">
    <w:name w:val="Bold and Italics"/>
    <w:qFormat/>
    <w:rsid w:val="00AB4FDD"/>
    <w:rPr>
      <w:b/>
      <w:i/>
      <w:u w:val="none"/>
    </w:rPr>
  </w:style>
  <w:style w:type="paragraph" w:styleId="BalloonText">
    <w:name w:val="Balloon Text"/>
    <w:basedOn w:val="Normal"/>
    <w:link w:val="BalloonTextChar"/>
    <w:rsid w:val="00AB4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FDD"/>
    <w:pPr>
      <w:spacing w:before="0" w:after="0"/>
    </w:pPr>
  </w:style>
  <w:style w:type="paragraph" w:customStyle="1" w:styleId="BodyTextBold">
    <w:name w:val="Body Text Bold"/>
    <w:basedOn w:val="BodyText"/>
    <w:qFormat/>
    <w:rsid w:val="00AB4FDD"/>
    <w:rPr>
      <w:b/>
    </w:rPr>
  </w:style>
  <w:style w:type="character" w:styleId="Hyperlink">
    <w:name w:val="Hyperlink"/>
    <w:basedOn w:val="DefaultParagraphFont"/>
    <w:uiPriority w:val="99"/>
    <w:unhideWhenUsed/>
    <w:rsid w:val="002F4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2813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CPCPFS3046 Test the integrity of water-based fire protection systems using pressure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