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A6E" w:rsidP="00093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CPCPDR3024 Maintain and service domestic treatment plants and onsite sewerage facilities</w:t>
      </w:r>
      <w:r>
        <w:fldChar w:fldCharType="end"/>
      </w:r>
    </w:p>
    <w:p w:rsidR="00093A6E" w:rsidP="00093A6E">
      <w:pPr>
        <w:pStyle w:val="Version"/>
        <w:sectPr w:rsidSect="003954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5438" w:rsidP="00395438">
      <w:pPr>
        <w:pStyle w:val="SuperHeading"/>
      </w:pPr>
      <w:r w:rsidRPr="00395438">
        <w:t>CPCPDR3024 Maintain and service domestic treatment plants and onsite sewerage facilities</w:t>
      </w:r>
    </w:p>
    <w:p w:rsidR="00000000" w:rsidRPr="00395438" w:rsidP="00395438">
      <w:pPr>
        <w:pStyle w:val="Heading1"/>
      </w:pPr>
      <w:bookmarkStart w:id="1" w:name="O_1134652"/>
      <w:bookmarkEnd w:id="1"/>
      <w:r w:rsidRPr="003954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438" w:rsidP="00395438">
            <w:pPr>
              <w:pStyle w:val="BodyText"/>
            </w:pPr>
            <w:r w:rsidRPr="00395438">
              <w:t>This version first released with CPC Construction, Plumbing and Services Training Package Release 5.0.</w:t>
            </w:r>
          </w:p>
          <w:p w:rsidR="00000000" w:rsidRPr="00395438" w:rsidP="00395438">
            <w:pPr>
              <w:pStyle w:val="BodyText"/>
            </w:pPr>
            <w:r w:rsidRPr="00395438">
              <w:t>New unit.</w:t>
            </w:r>
          </w:p>
        </w:tc>
      </w:tr>
    </w:tbl>
    <w:p w:rsidR="00000000" w:rsidRPr="00395438" w:rsidP="00395438">
      <w:pPr>
        <w:pStyle w:val="BodyText"/>
      </w:pPr>
    </w:p>
    <w:p w:rsidR="00000000" w:rsidRPr="00395438" w:rsidP="00395438">
      <w:pPr>
        <w:pStyle w:val="AllowPageBreak"/>
      </w:pPr>
    </w:p>
    <w:p w:rsidR="00000000" w:rsidRPr="00395438" w:rsidP="00395438">
      <w:pPr>
        <w:pStyle w:val="Heading1"/>
      </w:pPr>
      <w:bookmarkStart w:id="2" w:name="O_1134658"/>
      <w:bookmarkEnd w:id="2"/>
      <w:r w:rsidRPr="00395438">
        <w:t>Application</w:t>
      </w:r>
    </w:p>
    <w:p w:rsidR="00000000" w:rsidRPr="00395438" w:rsidP="00093A6E">
      <w:pPr>
        <w:pStyle w:val="BodyText"/>
      </w:pPr>
      <w:r w:rsidRPr="00395438">
        <w:t xml:space="preserve">This unit specifies the skills and knowledge required to maintain and service domestic treatment plants and onsite sewerage facilities. </w:t>
      </w:r>
    </w:p>
    <w:p w:rsidR="00000000" w:rsidRPr="00395438" w:rsidP="00093A6E">
      <w:pPr>
        <w:pStyle w:val="BodyText"/>
      </w:pPr>
      <w:r w:rsidRPr="00395438">
        <w:t xml:space="preserve">The unit covers maintaining system components, conducting and analysing effluent quality </w:t>
      </w:r>
      <w:r w:rsidRPr="00395438">
        <w:t>tests and maintaining systems on new or existing domestic or commercial structures.</w:t>
      </w:r>
    </w:p>
    <w:p w:rsidR="00000000" w:rsidRPr="00395438" w:rsidP="00093A6E">
      <w:pPr>
        <w:pStyle w:val="BodyText"/>
      </w:pPr>
      <w:r w:rsidRPr="00395438">
        <w:t>In some jurisdictions, this unit of competency may form part of accreditation, licensing, legislative, regulatory or certification requirements.</w:t>
      </w:r>
    </w:p>
    <w:p w:rsidR="00000000" w:rsidRPr="00395438" w:rsidP="00395438">
      <w:pPr>
        <w:pStyle w:val="Heading1"/>
      </w:pPr>
      <w:bookmarkStart w:id="3" w:name="O_1134657"/>
      <w:bookmarkEnd w:id="3"/>
      <w:r w:rsidRPr="00395438">
        <w:t>Pre-requ</w:t>
      </w:r>
      <w:r w:rsidRPr="00395438">
        <w:t>isite Unit</w:t>
      </w:r>
    </w:p>
    <w:p w:rsidR="00000000" w:rsidRPr="00395438" w:rsidP="00093A6E">
      <w:pPr>
        <w:pStyle w:val="BodyText"/>
      </w:pPr>
      <w:r w:rsidRPr="00395438">
        <w:t>CPCPDR4013 Design and size domestic treatment plant disposal systems</w:t>
      </w:r>
    </w:p>
    <w:p w:rsidR="00000000" w:rsidRPr="00395438" w:rsidP="00395438">
      <w:pPr>
        <w:pStyle w:val="Heading1"/>
      </w:pPr>
      <w:bookmarkStart w:id="4" w:name="O_1134656"/>
      <w:bookmarkEnd w:id="4"/>
      <w:r w:rsidRPr="00395438">
        <w:t>Unit Sector</w:t>
      </w:r>
    </w:p>
    <w:p w:rsidR="00000000" w:rsidRPr="00395438" w:rsidP="00093A6E">
      <w:pPr>
        <w:pStyle w:val="BodyText"/>
      </w:pPr>
      <w:r w:rsidRPr="00395438">
        <w:t>Plumbing</w:t>
      </w:r>
    </w:p>
    <w:p w:rsidR="00000000" w:rsidRPr="00395438" w:rsidP="00395438">
      <w:pPr>
        <w:pStyle w:val="Heading1"/>
      </w:pPr>
      <w:bookmarkStart w:id="5" w:name="O_1134655"/>
      <w:bookmarkEnd w:id="5"/>
      <w:r w:rsidRPr="003954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Performance criteria describe what needs to be done to demonstrate achievement of the element.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Identify and arrange work health and safety (WHS) and environmental requirements necessary to undertake the work.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Complete a sit</w:t>
            </w:r>
            <w:r w:rsidRPr="00395438">
              <w:t>e risk assessment, including hazards associated with exposure to wastewater and wastewater treatment facilities.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Develop procedures to minimise risk associated with identified hazards.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Maintain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Check operation of pumps and a</w:t>
            </w:r>
            <w:r w:rsidRPr="00395438">
              <w:t>erators to identify maintenance requirements.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Perform maintenance of pump systems and components and aerators and replace as required.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 xml:space="preserve">Clean membranes, filters, UV light tubes and ozone-producing equipment where appropriate. 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Measure sludge and scum levels in septic tanks and treatment plants.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Analyse and maintain land application areas and piping systems.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Determine appropriate procedures for loss of power and equipment failure.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Perform maintenance of relevant components and replace system devices where required.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Conduct and analyse effluent quality tests.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Calibrate and use commercial testing equipment to conduct water quality tests and record results in accordance with legislative requirements.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Collect, prepare and send water samples to an accredited laboratory for effluent quality tests where approp</w:t>
            </w:r>
            <w:r w:rsidRPr="00395438">
              <w:t>riate.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Identify rectification work required from effluent quality test results.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Perform rectification work as required.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Maintain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Analyse and determine the correct treatment processes for a range of small decentralised treatment facilities.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Maintain a range of wastewater treatment facilities in compliance with legislation.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Maintain black and/or grey water systems to com</w:t>
            </w:r>
            <w:r w:rsidRPr="00395438">
              <w:t>ply with end user, water and regulatory quality parameters.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Complete documentation and report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Complete service reports and correspondence outlining maintenance issues.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Provide advice to end user.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Produce an operation and maintenance schedule for end user.</w:t>
            </w:r>
          </w:p>
        </w:tc>
      </w:tr>
      <w:tr w:rsidTr="0039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438">
            <w:pPr>
              <w:pStyle w:val="BodyText"/>
              <w:rPr>
                <w:lang w:val="en-NZ"/>
              </w:rPr>
            </w:pPr>
            <w:r w:rsidRPr="00395438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438" w:rsidP="00395438">
            <w:pPr>
              <w:pStyle w:val="BodyText"/>
            </w:pPr>
            <w:r w:rsidRPr="00395438">
              <w:t>Document and report outcomes to local authorities and property owners.</w:t>
            </w:r>
          </w:p>
        </w:tc>
      </w:tr>
    </w:tbl>
    <w:p w:rsidR="00000000" w:rsidRPr="00395438" w:rsidP="00395438">
      <w:pPr>
        <w:pStyle w:val="BodyText"/>
      </w:pPr>
    </w:p>
    <w:p w:rsidR="00000000" w:rsidRPr="00395438" w:rsidP="00395438">
      <w:pPr>
        <w:pStyle w:val="AllowPageBreak"/>
      </w:pPr>
    </w:p>
    <w:p w:rsidR="00000000" w:rsidRPr="00395438" w:rsidP="00395438">
      <w:pPr>
        <w:pStyle w:val="Heading1"/>
      </w:pPr>
      <w:bookmarkStart w:id="6" w:name="O_1134654"/>
      <w:bookmarkEnd w:id="6"/>
      <w:r w:rsidRPr="00395438">
        <w:t>Foundation Skills</w:t>
      </w:r>
    </w:p>
    <w:p w:rsidR="00000000" w:rsidRPr="00395438" w:rsidP="00093A6E">
      <w:pPr>
        <w:pStyle w:val="BodyText"/>
      </w:pPr>
      <w:r w:rsidRPr="00395438">
        <w:t>Foundation skills essentia</w:t>
      </w:r>
      <w:r w:rsidRPr="00395438">
        <w:t xml:space="preserve">l to performance are explicit in the performance criteria of this unit of competency. </w:t>
      </w:r>
    </w:p>
    <w:p w:rsidR="00000000" w:rsidRPr="00395438" w:rsidP="00395438">
      <w:pPr>
        <w:pStyle w:val="Heading1"/>
      </w:pPr>
      <w:bookmarkStart w:id="7" w:name="O_1134653"/>
      <w:bookmarkEnd w:id="7"/>
      <w:r w:rsidRPr="00395438">
        <w:t>Unit Mapping Information</w:t>
      </w:r>
    </w:p>
    <w:p w:rsidR="00000000" w:rsidRPr="00395438" w:rsidP="00093A6E">
      <w:pPr>
        <w:pStyle w:val="BodyText"/>
      </w:pPr>
      <w:r w:rsidRPr="00395438">
        <w:t>No equivalent unit.</w:t>
      </w:r>
    </w:p>
    <w:p w:rsidR="00000000" w:rsidRPr="00395438" w:rsidP="00395438">
      <w:pPr>
        <w:pStyle w:val="Heading1"/>
      </w:pPr>
      <w:bookmarkStart w:id="8" w:name="O_1134646"/>
      <w:bookmarkEnd w:id="8"/>
      <w:r w:rsidRPr="00395438">
        <w:t>Links</w:t>
      </w:r>
    </w:p>
    <w:p w:rsidR="00000000" w:rsidRPr="00395438" w:rsidP="00093A6E">
      <w:pPr>
        <w:pStyle w:val="BodyText"/>
      </w:pPr>
      <w:r w:rsidRPr="00395438">
        <w:t>Companion volumes to this training package are available at the VETNet website -</w:t>
      </w:r>
      <w:r w:rsidRPr="00395438">
        <w:t xml:space="preserve">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1548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95438" w:rsidP="00395438"/>
    <w:sectPr w:rsidSect="003954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8" w:rsidRPr="00093A6E" w:rsidP="00093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6E" w:rsidP="003954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A6E" w:rsidP="003954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93A6E" w:rsidP="003954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438" w:rsidRPr="00093A6E" w:rsidP="00093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6E" w:rsidRPr="002D2AF8" w:rsidP="003954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CPCPDR3024 Maintain and service domestic treatment plants and onsite sewerage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93A6E" w:rsidP="003954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4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4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4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4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4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4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4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4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4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4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4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438"/>
  </w:style>
  <w:style w:type="character" w:customStyle="1" w:styleId="Heading1Char">
    <w:name w:val="Heading 1 Char"/>
    <w:basedOn w:val="DefaultParagraphFont"/>
    <w:link w:val="Heading1"/>
    <w:rsid w:val="003954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4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43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954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4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54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4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4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4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4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4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4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4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4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4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4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4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4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4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4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54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54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5438"/>
    <w:rPr>
      <w:b/>
      <w:spacing w:val="0"/>
    </w:rPr>
  </w:style>
  <w:style w:type="paragraph" w:customStyle="1" w:styleId="SuperTitle">
    <w:name w:val="SuperTitle"/>
    <w:basedOn w:val="Title"/>
    <w:rsid w:val="003954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4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4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54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54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4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4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4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4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4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4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4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4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5438"/>
    <w:rPr>
      <w:i/>
    </w:rPr>
  </w:style>
  <w:style w:type="paragraph" w:styleId="Caption">
    <w:name w:val="caption"/>
    <w:basedOn w:val="BodyText"/>
    <w:next w:val="Normal"/>
    <w:qFormat/>
    <w:rsid w:val="003954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4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4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438"/>
  </w:style>
  <w:style w:type="paragraph" w:styleId="TableofFigures">
    <w:name w:val="table of figures"/>
    <w:basedOn w:val="Normal"/>
    <w:next w:val="Normal"/>
    <w:semiHidden/>
    <w:rsid w:val="003954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4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5438"/>
    <w:rPr>
      <w:rFonts w:ascii="Wingdings" w:hAnsi="Wingdings"/>
    </w:rPr>
  </w:style>
  <w:style w:type="paragraph" w:customStyle="1" w:styleId="TableHeading">
    <w:name w:val="Table Heading"/>
    <w:basedOn w:val="HeadingBase"/>
    <w:rsid w:val="003954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438"/>
    <w:rPr>
      <w:color w:val="0033CC"/>
      <w:u w:val="none"/>
    </w:rPr>
  </w:style>
  <w:style w:type="paragraph" w:customStyle="1" w:styleId="BodyTextRight">
    <w:name w:val="Body Text Right"/>
    <w:basedOn w:val="BodyText"/>
    <w:rsid w:val="003954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4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4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4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4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4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438"/>
    <w:rPr>
      <w:sz w:val="32"/>
    </w:rPr>
  </w:style>
  <w:style w:type="paragraph" w:customStyle="1" w:styleId="HeadingProcedure">
    <w:name w:val="Heading Procedure"/>
    <w:basedOn w:val="HeadingBase"/>
    <w:next w:val="Normal"/>
    <w:rsid w:val="003954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438"/>
    <w:pPr>
      <w:spacing w:before="60" w:after="60"/>
    </w:pPr>
  </w:style>
  <w:style w:type="paragraph" w:styleId="ListContinue">
    <w:name w:val="List Continue"/>
    <w:basedOn w:val="List"/>
    <w:rsid w:val="00395438"/>
    <w:pPr>
      <w:ind w:firstLine="0"/>
    </w:pPr>
  </w:style>
  <w:style w:type="paragraph" w:customStyle="1" w:styleId="ListNote">
    <w:name w:val="List Note"/>
    <w:basedOn w:val="List"/>
    <w:rsid w:val="003954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4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4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438"/>
    <w:rPr>
      <w:rFonts w:ascii="Courier New" w:hAnsi="Courier New"/>
    </w:rPr>
  </w:style>
  <w:style w:type="paragraph" w:customStyle="1" w:styleId="NoteBullet">
    <w:name w:val="Note Bullet"/>
    <w:basedOn w:val="Note"/>
    <w:rsid w:val="003954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4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4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4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4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54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4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438"/>
    <w:rPr>
      <w:b/>
      <w:smallCaps/>
    </w:rPr>
  </w:style>
  <w:style w:type="paragraph" w:customStyle="1" w:styleId="TableListNumber">
    <w:name w:val="Table List Number"/>
    <w:basedOn w:val="ListNumber"/>
    <w:rsid w:val="003954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4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438"/>
    <w:pPr>
      <w:numPr>
        <w:numId w:val="7"/>
      </w:numPr>
    </w:pPr>
  </w:style>
  <w:style w:type="paragraph" w:customStyle="1" w:styleId="ListAlpha2">
    <w:name w:val="List Alpha 2"/>
    <w:basedOn w:val="List2"/>
    <w:rsid w:val="00395438"/>
    <w:pPr>
      <w:numPr>
        <w:numId w:val="6"/>
      </w:numPr>
    </w:pPr>
  </w:style>
  <w:style w:type="paragraph" w:styleId="List2">
    <w:name w:val="List 2"/>
    <w:basedOn w:val="BodyText"/>
    <w:rsid w:val="003954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4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4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4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4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4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5438"/>
    <w:pPr>
      <w:numPr>
        <w:numId w:val="2"/>
      </w:numPr>
    </w:pPr>
  </w:style>
  <w:style w:type="paragraph" w:styleId="ListContinue2">
    <w:name w:val="List Continue 2"/>
    <w:basedOn w:val="List2"/>
    <w:rsid w:val="00395438"/>
    <w:pPr>
      <w:ind w:firstLine="0"/>
    </w:pPr>
  </w:style>
  <w:style w:type="paragraph" w:styleId="ListContinue3">
    <w:name w:val="List Continue 3"/>
    <w:basedOn w:val="List3"/>
    <w:rsid w:val="00395438"/>
    <w:pPr>
      <w:ind w:left="1021" w:firstLine="0"/>
    </w:pPr>
  </w:style>
  <w:style w:type="paragraph" w:styleId="ListContinue4">
    <w:name w:val="List Continue 4"/>
    <w:basedOn w:val="List4"/>
    <w:rsid w:val="00395438"/>
    <w:pPr>
      <w:ind w:firstLine="0"/>
    </w:pPr>
  </w:style>
  <w:style w:type="paragraph" w:styleId="ListContinue5">
    <w:name w:val="List Continue 5"/>
    <w:basedOn w:val="List5"/>
    <w:rsid w:val="00395438"/>
    <w:pPr>
      <w:ind w:firstLine="0"/>
    </w:pPr>
  </w:style>
  <w:style w:type="paragraph" w:styleId="ListNumber3">
    <w:name w:val="List Number 3"/>
    <w:basedOn w:val="List3"/>
    <w:rsid w:val="00395438"/>
    <w:pPr>
      <w:numPr>
        <w:numId w:val="3"/>
      </w:numPr>
    </w:pPr>
  </w:style>
  <w:style w:type="paragraph" w:styleId="ListNumber4">
    <w:name w:val="List Number 4"/>
    <w:basedOn w:val="List4"/>
    <w:rsid w:val="00395438"/>
    <w:pPr>
      <w:numPr>
        <w:numId w:val="4"/>
      </w:numPr>
    </w:pPr>
  </w:style>
  <w:style w:type="paragraph" w:styleId="ListNumber5">
    <w:name w:val="List Number 5"/>
    <w:basedOn w:val="List5"/>
    <w:rsid w:val="00395438"/>
    <w:pPr>
      <w:numPr>
        <w:numId w:val="5"/>
      </w:numPr>
    </w:pPr>
  </w:style>
  <w:style w:type="paragraph" w:styleId="BlockText">
    <w:name w:val="Block Text"/>
    <w:basedOn w:val="Normal"/>
    <w:rsid w:val="003954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4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438"/>
    <w:rPr>
      <w:sz w:val="16"/>
      <w:vertAlign w:val="superscript"/>
    </w:rPr>
  </w:style>
  <w:style w:type="character" w:customStyle="1" w:styleId="Symbols">
    <w:name w:val="Symbols"/>
    <w:basedOn w:val="DefaultParagraphFont"/>
    <w:rsid w:val="00395438"/>
    <w:rPr>
      <w:rFonts w:ascii="Symbol" w:hAnsi="Symbol"/>
    </w:rPr>
  </w:style>
  <w:style w:type="character" w:customStyle="1" w:styleId="MenuOptions">
    <w:name w:val="Menu Options"/>
    <w:basedOn w:val="DefaultParagraphFont"/>
    <w:rsid w:val="003954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438"/>
    <w:rPr>
      <w:b/>
    </w:rPr>
  </w:style>
  <w:style w:type="character" w:customStyle="1" w:styleId="Underlined">
    <w:name w:val="Underlined"/>
    <w:basedOn w:val="DefaultParagraphFont"/>
    <w:rsid w:val="00395438"/>
    <w:rPr>
      <w:u w:val="single"/>
    </w:rPr>
  </w:style>
  <w:style w:type="paragraph" w:customStyle="1" w:styleId="TableBodyTextRight">
    <w:name w:val="Table Body Text Right"/>
    <w:basedOn w:val="TableBodyText"/>
    <w:rsid w:val="003954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438"/>
    <w:rPr>
      <w:sz w:val="18"/>
    </w:rPr>
  </w:style>
  <w:style w:type="paragraph" w:customStyle="1" w:styleId="BodySmallRight">
    <w:name w:val="Body Small Right"/>
    <w:basedOn w:val="BodyTextRight"/>
    <w:rsid w:val="00395438"/>
    <w:rPr>
      <w:sz w:val="18"/>
      <w:szCs w:val="18"/>
    </w:rPr>
  </w:style>
  <w:style w:type="paragraph" w:customStyle="1" w:styleId="MarginEdition">
    <w:name w:val="Margin Edition"/>
    <w:basedOn w:val="MarginNote"/>
    <w:rsid w:val="003954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438"/>
    <w:rPr>
      <w:sz w:val="2"/>
      <w:szCs w:val="2"/>
    </w:rPr>
  </w:style>
  <w:style w:type="character" w:customStyle="1" w:styleId="Small">
    <w:name w:val="Small"/>
    <w:basedOn w:val="DefaultParagraphFont"/>
    <w:rsid w:val="00395438"/>
    <w:rPr>
      <w:sz w:val="16"/>
    </w:rPr>
  </w:style>
  <w:style w:type="paragraph" w:customStyle="1" w:styleId="WideTable">
    <w:name w:val="Wide Table"/>
    <w:basedOn w:val="Normal"/>
    <w:rsid w:val="003954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438"/>
  </w:style>
  <w:style w:type="paragraph" w:styleId="Quote">
    <w:name w:val="Quote"/>
    <w:basedOn w:val="Heading1"/>
    <w:link w:val="QuoteChar"/>
    <w:qFormat/>
    <w:rsid w:val="003954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4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438"/>
    <w:pPr>
      <w:pageBreakBefore/>
    </w:pPr>
  </w:style>
  <w:style w:type="paragraph" w:customStyle="1" w:styleId="Border">
    <w:name w:val="Border"/>
    <w:basedOn w:val="Normal"/>
    <w:qFormat/>
    <w:rsid w:val="003954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4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4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4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4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4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4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4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4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438"/>
    <w:rPr>
      <w:u w:val="single"/>
    </w:rPr>
  </w:style>
  <w:style w:type="character" w:customStyle="1" w:styleId="BoldandItalics">
    <w:name w:val="Bold and Italics"/>
    <w:qFormat/>
    <w:rsid w:val="00395438"/>
    <w:rPr>
      <w:b/>
      <w:i/>
      <w:u w:val="none"/>
    </w:rPr>
  </w:style>
  <w:style w:type="paragraph" w:styleId="BalloonText">
    <w:name w:val="Balloon Text"/>
    <w:basedOn w:val="Normal"/>
    <w:link w:val="BalloonTextChar"/>
    <w:rsid w:val="003954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4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4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4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4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4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438"/>
    <w:pPr>
      <w:spacing w:before="0" w:after="0"/>
    </w:pPr>
  </w:style>
  <w:style w:type="paragraph" w:customStyle="1" w:styleId="BodyTextBold">
    <w:name w:val="Body Text Bold"/>
    <w:basedOn w:val="BodyText"/>
    <w:qFormat/>
    <w:rsid w:val="00395438"/>
    <w:rPr>
      <w:b/>
    </w:rPr>
  </w:style>
  <w:style w:type="character" w:styleId="Hyperlink">
    <w:name w:val="Hyperlink"/>
    <w:basedOn w:val="DefaultParagraphFont"/>
    <w:uiPriority w:val="99"/>
    <w:unhideWhenUsed/>
    <w:rsid w:val="00093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3175</Characters>
  <Application>Microsoft Office Word</Application>
  <DocSecurity>0</DocSecurity>
  <Lines>176</Lines>
  <Paragraphs>91</Paragraphs>
  <ScaleCrop>false</ScaleCrop>
  <Company>Author-it Software Corporation Ltd.</Company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CPCPDR3024 Maintain and service domestic treatment plants and onsite sewerage facilities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