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F481D" w:rsidP="008F481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CPCPDR2025 Install stormwater and sub-soil drainage systems and drain work site</w:t>
      </w:r>
      <w:r>
        <w:fldChar w:fldCharType="end"/>
      </w:r>
    </w:p>
    <w:p w:rsidR="008F481D" w:rsidP="008F481D">
      <w:pPr>
        <w:pStyle w:val="Version"/>
        <w:sectPr w:rsidSect="00B35BF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35BF1" w:rsidP="00B35BF1">
      <w:pPr>
        <w:pStyle w:val="SuperHeading"/>
      </w:pPr>
      <w:r w:rsidRPr="00B35BF1">
        <w:t>CPCPDR2025 Install stormwater and sub-soil drainage systems and drain work site</w:t>
      </w:r>
    </w:p>
    <w:p w:rsidR="00000000" w:rsidRPr="00B35BF1" w:rsidP="00B35BF1">
      <w:pPr>
        <w:pStyle w:val="Heading1"/>
      </w:pPr>
      <w:bookmarkStart w:id="1" w:name="O_1159414"/>
      <w:bookmarkEnd w:id="1"/>
      <w:r w:rsidRPr="00B35BF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68"/>
        <w:gridCol w:w="7542"/>
      </w:tblGrid>
      <w:tr w:rsidTr="00B35B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BF1">
            <w:pPr>
              <w:pStyle w:val="BodyText"/>
              <w:rPr>
                <w:lang w:val="en-NZ"/>
              </w:rPr>
            </w:pPr>
            <w:r w:rsidRPr="00B35BF1">
              <w:t>Release 2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5BF1" w:rsidP="00B35BF1">
            <w:pPr>
              <w:pStyle w:val="BodyText"/>
            </w:pPr>
            <w:r w:rsidRPr="00B35BF1">
              <w:t>This version first released with CPC Construction, Plumbing and Services Training Package Release 5.1.</w:t>
            </w:r>
          </w:p>
          <w:p w:rsidR="00000000" w:rsidP="00B35BF1">
            <w:pPr>
              <w:pStyle w:val="BodyText"/>
              <w:rPr>
                <w:lang w:val="en-NZ"/>
              </w:rPr>
            </w:pPr>
            <w:r w:rsidRPr="00B35BF1">
              <w:t>Changes to Elements and Performance Criteria 4.1.</w:t>
            </w:r>
          </w:p>
        </w:tc>
      </w:tr>
      <w:tr w:rsidTr="00B35B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BF1">
            <w:pPr>
              <w:pStyle w:val="BodyText"/>
              <w:rPr>
                <w:lang w:val="en-NZ"/>
              </w:rPr>
            </w:pPr>
            <w:r w:rsidRPr="00B35BF1">
              <w:t>Release 1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5BF1" w:rsidP="00B35BF1">
            <w:pPr>
              <w:pStyle w:val="BodyText"/>
            </w:pPr>
            <w:r w:rsidRPr="00B35BF1">
              <w:t>This version first released with CPC Construction, Plumbing and Services Training Package Release 5.0.</w:t>
            </w:r>
          </w:p>
          <w:p w:rsidR="00000000" w:rsidRPr="00B35BF1" w:rsidP="00B35BF1">
            <w:pPr>
              <w:pStyle w:val="BodyText"/>
            </w:pPr>
            <w:r w:rsidRPr="00B35BF1">
              <w:t>Supersedes and is not equivalent to CPCPDR2024A Install stormwater and sub-soil drainage sys</w:t>
            </w:r>
            <w:r w:rsidRPr="00B35BF1">
              <w:t>tems, and CPCPDR2025A Drain work site.  Updated to meet the Standards for Training Packages 2012.</w:t>
            </w:r>
          </w:p>
        </w:tc>
      </w:tr>
    </w:tbl>
    <w:p w:rsidR="00000000" w:rsidRPr="00B35BF1" w:rsidP="00B35BF1">
      <w:pPr>
        <w:pStyle w:val="BodyText"/>
      </w:pPr>
    </w:p>
    <w:p w:rsidR="00000000" w:rsidRPr="00B35BF1" w:rsidP="00B35BF1">
      <w:pPr>
        <w:pStyle w:val="AllowPageBreak"/>
      </w:pPr>
    </w:p>
    <w:p w:rsidR="00000000" w:rsidRPr="00B35BF1" w:rsidP="00B35BF1">
      <w:pPr>
        <w:pStyle w:val="Heading1"/>
      </w:pPr>
      <w:bookmarkStart w:id="2" w:name="O_1159413"/>
      <w:bookmarkEnd w:id="2"/>
      <w:r w:rsidRPr="00B35BF1">
        <w:t>Application</w:t>
      </w:r>
    </w:p>
    <w:p w:rsidR="00000000" w:rsidRPr="00B35BF1" w:rsidP="008F481D">
      <w:pPr>
        <w:pStyle w:val="BodyText"/>
      </w:pPr>
      <w:r w:rsidRPr="00B35BF1">
        <w:t>This unit specifies the skills and knowledge required to install stormwater and sub-soil drainage systems to an approved poin</w:t>
      </w:r>
      <w:r w:rsidRPr="00B35BF1">
        <w:t xml:space="preserve">t of discharge. </w:t>
      </w:r>
    </w:p>
    <w:p w:rsidR="00000000" w:rsidRPr="00B35BF1" w:rsidP="008F481D">
      <w:pPr>
        <w:pStyle w:val="BodyText"/>
      </w:pPr>
      <w:r w:rsidRPr="00B35BF1">
        <w:t xml:space="preserve">It includes the operation of pumps to temporarily or permanently drain a work site of unscreened roof water, sub-soil water and surface water. </w:t>
      </w:r>
    </w:p>
    <w:p w:rsidR="00000000" w:rsidRPr="00B35BF1" w:rsidP="008F481D">
      <w:pPr>
        <w:pStyle w:val="BodyText"/>
      </w:pPr>
      <w:r w:rsidRPr="00B35BF1">
        <w:t>In some jurisdictions, this unit of competency may form part of accreditation, licensing, legis</w:t>
      </w:r>
      <w:r w:rsidRPr="00B35BF1">
        <w:t xml:space="preserve">lative, regulatory or certification requirements. </w:t>
      </w:r>
    </w:p>
    <w:p w:rsidR="00000000" w:rsidRPr="00B35BF1" w:rsidP="00B35BF1">
      <w:pPr>
        <w:pStyle w:val="Heading1"/>
      </w:pPr>
      <w:bookmarkStart w:id="3" w:name="O_1159412"/>
      <w:bookmarkEnd w:id="3"/>
      <w:r w:rsidRPr="00B35BF1">
        <w:t>Pre-requisite Unit</w:t>
      </w:r>
    </w:p>
    <w:p w:rsidR="00000000" w:rsidRPr="00B35BF1" w:rsidP="008F481D">
      <w:pPr>
        <w:pStyle w:val="BodyText"/>
      </w:pPr>
      <w:r w:rsidRPr="00B35BF1">
        <w:t>CPCPCM2043 Carry out WHS requirements.</w:t>
      </w:r>
    </w:p>
    <w:p w:rsidR="00000000" w:rsidRPr="00B35BF1" w:rsidP="00B35BF1">
      <w:pPr>
        <w:pStyle w:val="Heading1"/>
      </w:pPr>
      <w:bookmarkStart w:id="4" w:name="O_1159411"/>
      <w:bookmarkEnd w:id="4"/>
      <w:r w:rsidRPr="00B35BF1">
        <w:t>Unit Sector</w:t>
      </w:r>
    </w:p>
    <w:p w:rsidR="00000000" w:rsidRPr="00B35BF1" w:rsidP="008F481D">
      <w:pPr>
        <w:pStyle w:val="BodyText"/>
      </w:pPr>
      <w:r w:rsidRPr="00B35BF1">
        <w:t>Plumbing</w:t>
      </w:r>
    </w:p>
    <w:p w:rsidR="00000000" w:rsidRPr="00B35BF1" w:rsidP="00B35BF1">
      <w:pPr>
        <w:pStyle w:val="Heading1"/>
      </w:pPr>
      <w:bookmarkStart w:id="5" w:name="O_1159410"/>
      <w:bookmarkEnd w:id="5"/>
      <w:r w:rsidRPr="00B35BF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B35B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BF1">
            <w:pPr>
              <w:pStyle w:val="BodyText"/>
              <w:rPr>
                <w:lang w:val="en-NZ"/>
              </w:rPr>
            </w:pPr>
            <w:r w:rsidRPr="00B35BF1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BF1">
            <w:pPr>
              <w:pStyle w:val="BodyText"/>
              <w:rPr>
                <w:lang w:val="en-NZ"/>
              </w:rPr>
            </w:pPr>
            <w:r w:rsidRPr="00B35BF1">
              <w:t>Performance criteria describe what needs to be done to demonstrate achievement of the element.</w:t>
            </w:r>
          </w:p>
        </w:tc>
      </w:tr>
      <w:tr w:rsidTr="00B35B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BF1">
            <w:pPr>
              <w:pStyle w:val="BodyText"/>
              <w:rPr>
                <w:lang w:val="en-NZ"/>
              </w:rPr>
            </w:pPr>
            <w:r w:rsidRPr="00B35BF1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BF1">
            <w:pPr>
              <w:pStyle w:val="BodyText"/>
              <w:rPr>
                <w:lang w:val="en-NZ"/>
              </w:rPr>
            </w:pPr>
            <w:r w:rsidRPr="00B35BF1">
              <w:t>Plan the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BF1">
            <w:pPr>
              <w:pStyle w:val="BodyText"/>
              <w:rPr>
                <w:lang w:val="en-NZ"/>
              </w:rPr>
            </w:pPr>
            <w:r w:rsidRPr="00B35BF1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BF1">
            <w:pPr>
              <w:pStyle w:val="BodyText"/>
              <w:rPr>
                <w:lang w:val="en-NZ"/>
              </w:rPr>
            </w:pPr>
            <w:r w:rsidRPr="00B35BF1">
              <w:t>Access, read and determine stormwater and drainage requirements from relevant job plans and spe</w:t>
            </w:r>
            <w:r w:rsidRPr="00B35BF1">
              <w:t xml:space="preserve">cifications, codes, Australian standards, manufacturer’s </w:t>
            </w:r>
            <w:r w:rsidRPr="00B35BF1">
              <w:t>specifications and jurisdictional requirements.</w:t>
            </w:r>
          </w:p>
        </w:tc>
      </w:tr>
      <w:tr w:rsidTr="00B35B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BF1">
            <w:pPr>
              <w:pStyle w:val="BodyText"/>
              <w:rPr>
                <w:lang w:val="en-NZ"/>
              </w:rPr>
            </w:pPr>
            <w:r w:rsidRPr="00B35BF1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BF1">
            <w:pPr>
              <w:pStyle w:val="BodyText"/>
              <w:rPr>
                <w:lang w:val="en-NZ"/>
              </w:rPr>
            </w:pPr>
            <w:r w:rsidRPr="00B35BF1">
              <w:t>Identify and apply workplace policies and procedures, work health and safety (WHS) and environmental requirements.</w:t>
            </w:r>
          </w:p>
        </w:tc>
      </w:tr>
      <w:tr w:rsidTr="00B35B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BF1">
            <w:pPr>
              <w:pStyle w:val="BodyText"/>
              <w:rPr>
                <w:lang w:val="en-NZ"/>
              </w:rPr>
            </w:pPr>
          </w:p>
        </w:tc>
      </w:tr>
      <w:tr w:rsidTr="00B35B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BF1">
            <w:pPr>
              <w:pStyle w:val="BodyText"/>
              <w:rPr>
                <w:lang w:val="en-NZ"/>
              </w:rPr>
            </w:pPr>
            <w:r w:rsidRPr="00B35BF1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BF1">
            <w:pPr>
              <w:pStyle w:val="BodyText"/>
              <w:rPr>
                <w:lang w:val="en-NZ"/>
              </w:rPr>
            </w:pPr>
            <w:r w:rsidRPr="00B35BF1">
              <w:t>Prepare for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BF1">
            <w:pPr>
              <w:pStyle w:val="BodyText"/>
              <w:rPr>
                <w:lang w:val="en-NZ"/>
              </w:rPr>
            </w:pPr>
            <w:r w:rsidRPr="00B35BF1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BF1">
            <w:pPr>
              <w:pStyle w:val="BodyText"/>
              <w:rPr>
                <w:lang w:val="en-NZ"/>
              </w:rPr>
            </w:pPr>
            <w:r w:rsidRPr="00B35BF1">
              <w:t>Create a materials list and collect materials.</w:t>
            </w:r>
          </w:p>
        </w:tc>
      </w:tr>
      <w:tr w:rsidTr="00B35B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BF1">
            <w:pPr>
              <w:pStyle w:val="BodyText"/>
              <w:rPr>
                <w:lang w:val="en-NZ"/>
              </w:rPr>
            </w:pPr>
            <w:r w:rsidRPr="00B35BF1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BF1">
            <w:pPr>
              <w:pStyle w:val="BodyText"/>
              <w:rPr>
                <w:lang w:val="en-NZ"/>
              </w:rPr>
            </w:pPr>
            <w:r w:rsidRPr="00B35BF1">
              <w:t>Select and check serviceability of appropriate tools and equipment, including personal protective equipment (PPE).</w:t>
            </w:r>
          </w:p>
        </w:tc>
      </w:tr>
      <w:tr w:rsidTr="00B35B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BF1">
            <w:pPr>
              <w:pStyle w:val="BodyText"/>
              <w:rPr>
                <w:lang w:val="en-NZ"/>
              </w:rPr>
            </w:pPr>
          </w:p>
        </w:tc>
      </w:tr>
      <w:tr w:rsidTr="00B35B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BF1">
            <w:pPr>
              <w:pStyle w:val="BodyText"/>
              <w:rPr>
                <w:lang w:val="en-NZ"/>
              </w:rPr>
            </w:pPr>
            <w:r w:rsidRPr="00B35BF1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BF1">
            <w:pPr>
              <w:pStyle w:val="BodyText"/>
              <w:rPr>
                <w:lang w:val="en-NZ"/>
              </w:rPr>
            </w:pPr>
            <w:r w:rsidRPr="00B35BF1">
              <w:t>Install storm water and sub-soil drainage.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BF1">
            <w:pPr>
              <w:pStyle w:val="BodyText"/>
              <w:rPr>
                <w:lang w:val="en-NZ"/>
              </w:rPr>
            </w:pPr>
            <w:r w:rsidRPr="00B35BF1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BF1">
            <w:pPr>
              <w:pStyle w:val="BodyText"/>
              <w:rPr>
                <w:lang w:val="en-NZ"/>
              </w:rPr>
            </w:pPr>
            <w:r w:rsidRPr="00B35BF1">
              <w:t>Locate and set out position of stormwater and drainage and determine levels and gradients from set points.</w:t>
            </w:r>
          </w:p>
        </w:tc>
      </w:tr>
      <w:tr w:rsidTr="00B35B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BF1">
            <w:pPr>
              <w:pStyle w:val="BodyText"/>
              <w:rPr>
                <w:lang w:val="en-NZ"/>
              </w:rPr>
            </w:pPr>
            <w:r w:rsidRPr="00B35BF1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BF1">
            <w:pPr>
              <w:pStyle w:val="BodyText"/>
              <w:rPr>
                <w:lang w:val="en-NZ"/>
              </w:rPr>
            </w:pPr>
            <w:r w:rsidRPr="00B35BF1">
              <w:t>Excavate trench to specified depth and width and grade using manual or mechanical means.</w:t>
            </w:r>
          </w:p>
        </w:tc>
      </w:tr>
      <w:tr w:rsidTr="00B35B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BF1">
            <w:pPr>
              <w:pStyle w:val="BodyText"/>
              <w:rPr>
                <w:lang w:val="en-NZ"/>
              </w:rPr>
            </w:pPr>
            <w:r w:rsidRPr="00B35BF1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BF1">
            <w:pPr>
              <w:pStyle w:val="BodyText"/>
              <w:rPr>
                <w:lang w:val="en-NZ"/>
              </w:rPr>
            </w:pPr>
            <w:r w:rsidRPr="00B35BF1">
              <w:t>Measure, cut and install pipework to align with connection points.</w:t>
            </w:r>
          </w:p>
        </w:tc>
      </w:tr>
      <w:tr w:rsidTr="00B35B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BF1">
            <w:pPr>
              <w:pStyle w:val="BodyText"/>
              <w:rPr>
                <w:lang w:val="en-NZ"/>
              </w:rPr>
            </w:pPr>
            <w:r w:rsidRPr="00B35BF1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BF1">
            <w:pPr>
              <w:pStyle w:val="BodyText"/>
              <w:rPr>
                <w:lang w:val="en-NZ"/>
              </w:rPr>
            </w:pPr>
            <w:r w:rsidRPr="00B35BF1">
              <w:t>Conduct a pressure test on the stormwater installation.</w:t>
            </w:r>
          </w:p>
        </w:tc>
      </w:tr>
      <w:tr w:rsidTr="00B35B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BF1">
            <w:pPr>
              <w:pStyle w:val="BodyText"/>
              <w:rPr>
                <w:lang w:val="en-NZ"/>
              </w:rPr>
            </w:pPr>
            <w:r w:rsidRPr="00B35BF1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BF1">
            <w:pPr>
              <w:pStyle w:val="BodyText"/>
              <w:rPr>
                <w:lang w:val="en-NZ"/>
              </w:rPr>
            </w:pPr>
            <w:r w:rsidRPr="00B35BF1">
              <w:t>Fit covers and inspection openings.</w:t>
            </w:r>
          </w:p>
        </w:tc>
      </w:tr>
      <w:tr w:rsidTr="00B35B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BF1">
            <w:pPr>
              <w:pStyle w:val="BodyText"/>
              <w:rPr>
                <w:lang w:val="en-NZ"/>
              </w:rPr>
            </w:pPr>
          </w:p>
        </w:tc>
      </w:tr>
      <w:tr w:rsidTr="00B35B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BF1">
            <w:pPr>
              <w:pStyle w:val="BodyText"/>
              <w:rPr>
                <w:lang w:val="en-NZ"/>
              </w:rPr>
            </w:pPr>
            <w:r w:rsidRPr="00B35BF1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BF1">
            <w:pPr>
              <w:pStyle w:val="BodyText"/>
              <w:rPr>
                <w:lang w:val="en-NZ"/>
              </w:rPr>
            </w:pPr>
            <w:r w:rsidRPr="00B35BF1">
              <w:t>Drain worksite.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BF1">
            <w:pPr>
              <w:pStyle w:val="BodyText"/>
              <w:rPr>
                <w:lang w:val="en-NZ"/>
              </w:rPr>
            </w:pPr>
            <w:r w:rsidRPr="00B35BF1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BF1">
            <w:pPr>
              <w:pStyle w:val="BodyText"/>
              <w:rPr>
                <w:lang w:val="en-NZ"/>
              </w:rPr>
            </w:pPr>
            <w:r w:rsidRPr="00B35BF1">
              <w:t xml:space="preserve">Position and construct sediment controls to meet environmental requirements. </w:t>
            </w:r>
          </w:p>
        </w:tc>
      </w:tr>
      <w:tr w:rsidTr="00B35B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BF1">
            <w:pPr>
              <w:pStyle w:val="BodyText"/>
              <w:rPr>
                <w:lang w:val="en-NZ"/>
              </w:rPr>
            </w:pPr>
            <w:r w:rsidRPr="00B35BF1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BF1">
            <w:pPr>
              <w:pStyle w:val="BodyText"/>
              <w:rPr>
                <w:lang w:val="en-NZ"/>
              </w:rPr>
            </w:pPr>
            <w:r w:rsidRPr="00B35BF1">
              <w:t>Install submersible pump in a sump or well with inlet and discharge point to the specified location and levels.</w:t>
            </w:r>
          </w:p>
        </w:tc>
      </w:tr>
      <w:tr w:rsidTr="00B35B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BF1">
            <w:pPr>
              <w:pStyle w:val="BodyText"/>
              <w:rPr>
                <w:lang w:val="en-NZ"/>
              </w:rPr>
            </w:pPr>
          </w:p>
        </w:tc>
      </w:tr>
      <w:tr w:rsidTr="00B35B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BF1">
            <w:pPr>
              <w:pStyle w:val="BodyText"/>
              <w:rPr>
                <w:lang w:val="en-NZ"/>
              </w:rPr>
            </w:pPr>
            <w:r w:rsidRPr="00B35BF1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BF1">
            <w:pPr>
              <w:pStyle w:val="BodyText"/>
              <w:rPr>
                <w:lang w:val="en-NZ"/>
              </w:rPr>
            </w:pPr>
            <w:r w:rsidRPr="00B35BF1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BF1">
            <w:pPr>
              <w:pStyle w:val="BodyText"/>
              <w:rPr>
                <w:lang w:val="en-NZ"/>
              </w:rPr>
            </w:pPr>
            <w:r w:rsidRPr="00B35BF1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BF1">
            <w:pPr>
              <w:pStyle w:val="BodyText"/>
              <w:rPr>
                <w:lang w:val="en-NZ"/>
              </w:rPr>
            </w:pPr>
            <w:r w:rsidRPr="00B35BF1">
              <w:t>Clear the work area, and dispose of, reuse or recycle materials in accordance with state and territory legislation and workplace policies and procedures.</w:t>
            </w:r>
          </w:p>
        </w:tc>
      </w:tr>
      <w:tr w:rsidTr="00B35B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BF1">
            <w:pPr>
              <w:pStyle w:val="BodyText"/>
              <w:rPr>
                <w:lang w:val="en-NZ"/>
              </w:rPr>
            </w:pPr>
            <w:r w:rsidRPr="00B35BF1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5BF1" w:rsidP="00B35BF1">
            <w:pPr>
              <w:pStyle w:val="BodyText"/>
            </w:pPr>
            <w:r w:rsidRPr="00B35BF1">
              <w:t>Clean tools and equipment, check for serviceability and report any damage, and store and secure</w:t>
            </w:r>
            <w:r w:rsidRPr="00B35BF1">
              <w:t>.</w:t>
            </w:r>
          </w:p>
        </w:tc>
      </w:tr>
    </w:tbl>
    <w:p w:rsidR="00000000" w:rsidRPr="00B35BF1" w:rsidP="00B35BF1">
      <w:pPr>
        <w:pStyle w:val="BodyText"/>
      </w:pPr>
    </w:p>
    <w:p w:rsidR="00000000" w:rsidRPr="00B35BF1" w:rsidP="00B35BF1">
      <w:pPr>
        <w:pStyle w:val="AllowPageBreak"/>
      </w:pPr>
    </w:p>
    <w:p w:rsidR="00000000" w:rsidRPr="00B35BF1" w:rsidP="00B35BF1">
      <w:pPr>
        <w:pStyle w:val="Heading1"/>
      </w:pPr>
      <w:bookmarkStart w:id="6" w:name="O_1159409"/>
      <w:bookmarkEnd w:id="6"/>
      <w:r w:rsidRPr="00B35BF1">
        <w:t>Foundation Skills</w:t>
      </w:r>
    </w:p>
    <w:p w:rsidR="00000000" w:rsidRPr="00B35BF1" w:rsidP="008F481D">
      <w:pPr>
        <w:pStyle w:val="BodyText"/>
      </w:pPr>
      <w:r w:rsidRPr="00B35BF1">
        <w:t xml:space="preserve">Foundation skills essential to performance are explicit in the performance criteria of this unit of competency. </w:t>
      </w:r>
    </w:p>
    <w:p w:rsidR="00000000" w:rsidRPr="00B35BF1" w:rsidP="00B35BF1">
      <w:pPr>
        <w:pStyle w:val="Heading1"/>
      </w:pPr>
      <w:bookmarkStart w:id="7" w:name="O_1159408"/>
      <w:bookmarkEnd w:id="7"/>
      <w:r w:rsidRPr="00B35BF1">
        <w:t>Unit Mapping Information</w:t>
      </w:r>
    </w:p>
    <w:p w:rsidR="00000000" w:rsidRPr="00B35BF1" w:rsidP="008F481D">
      <w:pPr>
        <w:pStyle w:val="BodyText"/>
      </w:pPr>
      <w:r w:rsidRPr="00B35BF1">
        <w:t>Supersedes and is not equivalent to CPC</w:t>
      </w:r>
      <w:r w:rsidRPr="00B35BF1">
        <w:t>PDR2024A Install stormwater and sub-soil drainage systems, and CPCPDR2025A Drain work site.</w:t>
      </w:r>
    </w:p>
    <w:p w:rsidR="00000000" w:rsidRPr="00B35BF1" w:rsidP="00B35BF1">
      <w:pPr>
        <w:pStyle w:val="Heading1"/>
      </w:pPr>
      <w:bookmarkStart w:id="8" w:name="O_1159415"/>
      <w:bookmarkEnd w:id="8"/>
      <w:r w:rsidRPr="00B35BF1">
        <w:t>Links</w:t>
      </w:r>
    </w:p>
    <w:p w:rsidR="00000000" w:rsidRPr="00B35BF1" w:rsidP="008F481D">
      <w:pPr>
        <w:pStyle w:val="BodyText"/>
      </w:pPr>
      <w:r w:rsidRPr="00B35BF1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6240D1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B35BF1" w:rsidP="00B35BF1"/>
    <w:sectPr w:rsidSect="00B35BF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5BF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5BF1" w:rsidRPr="008F481D" w:rsidP="008F481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5BF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81D" w:rsidP="00B35BF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F481D" w:rsidP="00B35BF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8F481D" w:rsidP="00B35BF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5BF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81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35BF1" w:rsidRPr="008F481D" w:rsidP="008F481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5BF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81D" w:rsidRPr="002D2AF8" w:rsidP="00B35BF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CPCPDR2025 Install stormwater and sub-soil drainage systems and drain work site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8F481D" w:rsidP="00B35BF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5BF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35BF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35BF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35BF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35BF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35BF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35BF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35BF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35BF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35BF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35BF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35BF1"/>
  </w:style>
  <w:style w:type="character" w:customStyle="1" w:styleId="Heading1Char">
    <w:name w:val="Heading 1 Char"/>
    <w:basedOn w:val="DefaultParagraphFont"/>
    <w:link w:val="Heading1"/>
    <w:rsid w:val="00B35BF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35BF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35BF1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B35BF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35BF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35BF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35BF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35BF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35B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35B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35B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35B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35BF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35BF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35BF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35BF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35BF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35BF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35BF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35BF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35BF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35BF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35BF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35BF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35BF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35BF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35BF1"/>
    <w:rPr>
      <w:b/>
      <w:spacing w:val="0"/>
    </w:rPr>
  </w:style>
  <w:style w:type="paragraph" w:customStyle="1" w:styleId="SuperTitle">
    <w:name w:val="SuperTitle"/>
    <w:basedOn w:val="Title"/>
    <w:rsid w:val="00B35BF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35BF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35BF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35BF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35BF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35BF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35BF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35BF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35BF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35BF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35BF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35BF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35BF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35BF1"/>
    <w:rPr>
      <w:i/>
    </w:rPr>
  </w:style>
  <w:style w:type="paragraph" w:styleId="Caption">
    <w:name w:val="caption"/>
    <w:basedOn w:val="BodyText"/>
    <w:next w:val="Normal"/>
    <w:qFormat/>
    <w:rsid w:val="00B35BF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35BF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35BF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35BF1"/>
  </w:style>
  <w:style w:type="paragraph" w:styleId="TableofFigures">
    <w:name w:val="table of figures"/>
    <w:basedOn w:val="Normal"/>
    <w:next w:val="Normal"/>
    <w:semiHidden/>
    <w:rsid w:val="00B35BF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35BF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35BF1"/>
    <w:rPr>
      <w:rFonts w:ascii="Wingdings" w:hAnsi="Wingdings"/>
    </w:rPr>
  </w:style>
  <w:style w:type="paragraph" w:customStyle="1" w:styleId="TableHeading">
    <w:name w:val="Table Heading"/>
    <w:basedOn w:val="HeadingBase"/>
    <w:rsid w:val="00B35BF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35BF1"/>
    <w:rPr>
      <w:color w:val="0033CC"/>
      <w:u w:val="none"/>
    </w:rPr>
  </w:style>
  <w:style w:type="paragraph" w:customStyle="1" w:styleId="BodyTextRight">
    <w:name w:val="Body Text Right"/>
    <w:basedOn w:val="BodyText"/>
    <w:rsid w:val="00B35BF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35BF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35BF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35BF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35BF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35BF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35BF1"/>
    <w:rPr>
      <w:sz w:val="32"/>
    </w:rPr>
  </w:style>
  <w:style w:type="paragraph" w:customStyle="1" w:styleId="HeadingProcedure">
    <w:name w:val="Heading Procedure"/>
    <w:basedOn w:val="HeadingBase"/>
    <w:next w:val="Normal"/>
    <w:rsid w:val="00B35BF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35BF1"/>
    <w:pPr>
      <w:spacing w:before="60" w:after="60"/>
    </w:pPr>
  </w:style>
  <w:style w:type="paragraph" w:styleId="ListContinue">
    <w:name w:val="List Continue"/>
    <w:basedOn w:val="List"/>
    <w:rsid w:val="00B35BF1"/>
    <w:pPr>
      <w:ind w:firstLine="0"/>
    </w:pPr>
  </w:style>
  <w:style w:type="paragraph" w:customStyle="1" w:styleId="ListNote">
    <w:name w:val="List Note"/>
    <w:basedOn w:val="List"/>
    <w:rsid w:val="00B35BF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35BF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35BF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35BF1"/>
    <w:rPr>
      <w:rFonts w:ascii="Courier New" w:hAnsi="Courier New"/>
    </w:rPr>
  </w:style>
  <w:style w:type="paragraph" w:customStyle="1" w:styleId="NoteBullet">
    <w:name w:val="Note Bullet"/>
    <w:basedOn w:val="Note"/>
    <w:rsid w:val="00B35BF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35BF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35BF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35BF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35BF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35BF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35BF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35BF1"/>
    <w:rPr>
      <w:b/>
      <w:smallCaps/>
    </w:rPr>
  </w:style>
  <w:style w:type="paragraph" w:customStyle="1" w:styleId="TableListNumber">
    <w:name w:val="Table List Number"/>
    <w:basedOn w:val="ListNumber"/>
    <w:rsid w:val="00B35BF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35BF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35BF1"/>
    <w:pPr>
      <w:numPr>
        <w:numId w:val="7"/>
      </w:numPr>
    </w:pPr>
  </w:style>
  <w:style w:type="paragraph" w:customStyle="1" w:styleId="ListAlpha2">
    <w:name w:val="List Alpha 2"/>
    <w:basedOn w:val="List2"/>
    <w:rsid w:val="00B35BF1"/>
    <w:pPr>
      <w:numPr>
        <w:numId w:val="6"/>
      </w:numPr>
    </w:pPr>
  </w:style>
  <w:style w:type="paragraph" w:styleId="List2">
    <w:name w:val="List 2"/>
    <w:basedOn w:val="BodyText"/>
    <w:rsid w:val="00B35BF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35BF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35BF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35BF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35BF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35BF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35BF1"/>
    <w:pPr>
      <w:numPr>
        <w:numId w:val="2"/>
      </w:numPr>
    </w:pPr>
  </w:style>
  <w:style w:type="paragraph" w:styleId="ListContinue2">
    <w:name w:val="List Continue 2"/>
    <w:basedOn w:val="List2"/>
    <w:rsid w:val="00B35BF1"/>
    <w:pPr>
      <w:ind w:firstLine="0"/>
    </w:pPr>
  </w:style>
  <w:style w:type="paragraph" w:styleId="ListContinue3">
    <w:name w:val="List Continue 3"/>
    <w:basedOn w:val="List3"/>
    <w:rsid w:val="00B35BF1"/>
    <w:pPr>
      <w:ind w:left="1021" w:firstLine="0"/>
    </w:pPr>
  </w:style>
  <w:style w:type="paragraph" w:styleId="ListContinue4">
    <w:name w:val="List Continue 4"/>
    <w:basedOn w:val="List4"/>
    <w:rsid w:val="00B35BF1"/>
    <w:pPr>
      <w:ind w:firstLine="0"/>
    </w:pPr>
  </w:style>
  <w:style w:type="paragraph" w:styleId="ListContinue5">
    <w:name w:val="List Continue 5"/>
    <w:basedOn w:val="List5"/>
    <w:rsid w:val="00B35BF1"/>
    <w:pPr>
      <w:ind w:firstLine="0"/>
    </w:pPr>
  </w:style>
  <w:style w:type="paragraph" w:styleId="ListNumber3">
    <w:name w:val="List Number 3"/>
    <w:basedOn w:val="List3"/>
    <w:rsid w:val="00B35BF1"/>
    <w:pPr>
      <w:numPr>
        <w:numId w:val="3"/>
      </w:numPr>
    </w:pPr>
  </w:style>
  <w:style w:type="paragraph" w:styleId="ListNumber4">
    <w:name w:val="List Number 4"/>
    <w:basedOn w:val="List4"/>
    <w:rsid w:val="00B35BF1"/>
    <w:pPr>
      <w:numPr>
        <w:numId w:val="4"/>
      </w:numPr>
    </w:pPr>
  </w:style>
  <w:style w:type="paragraph" w:styleId="ListNumber5">
    <w:name w:val="List Number 5"/>
    <w:basedOn w:val="List5"/>
    <w:rsid w:val="00B35BF1"/>
    <w:pPr>
      <w:numPr>
        <w:numId w:val="5"/>
      </w:numPr>
    </w:pPr>
  </w:style>
  <w:style w:type="paragraph" w:styleId="BlockText">
    <w:name w:val="Block Text"/>
    <w:basedOn w:val="Normal"/>
    <w:rsid w:val="00B35BF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35BF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35BF1"/>
    <w:rPr>
      <w:sz w:val="16"/>
      <w:vertAlign w:val="superscript"/>
    </w:rPr>
  </w:style>
  <w:style w:type="character" w:customStyle="1" w:styleId="Symbols">
    <w:name w:val="Symbols"/>
    <w:basedOn w:val="DefaultParagraphFont"/>
    <w:rsid w:val="00B35BF1"/>
    <w:rPr>
      <w:rFonts w:ascii="Symbol" w:hAnsi="Symbol"/>
    </w:rPr>
  </w:style>
  <w:style w:type="character" w:customStyle="1" w:styleId="MenuOptions">
    <w:name w:val="Menu Options"/>
    <w:basedOn w:val="DefaultParagraphFont"/>
    <w:rsid w:val="00B35BF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35BF1"/>
    <w:rPr>
      <w:b/>
    </w:rPr>
  </w:style>
  <w:style w:type="character" w:customStyle="1" w:styleId="Underlined">
    <w:name w:val="Underlined"/>
    <w:basedOn w:val="DefaultParagraphFont"/>
    <w:rsid w:val="00B35BF1"/>
    <w:rPr>
      <w:u w:val="single"/>
    </w:rPr>
  </w:style>
  <w:style w:type="paragraph" w:customStyle="1" w:styleId="TableBodyTextRight">
    <w:name w:val="Table Body Text Right"/>
    <w:basedOn w:val="TableBodyText"/>
    <w:rsid w:val="00B35BF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35BF1"/>
    <w:rPr>
      <w:sz w:val="18"/>
    </w:rPr>
  </w:style>
  <w:style w:type="paragraph" w:customStyle="1" w:styleId="BodySmallRight">
    <w:name w:val="Body Small Right"/>
    <w:basedOn w:val="BodyTextRight"/>
    <w:rsid w:val="00B35BF1"/>
    <w:rPr>
      <w:sz w:val="18"/>
      <w:szCs w:val="18"/>
    </w:rPr>
  </w:style>
  <w:style w:type="paragraph" w:customStyle="1" w:styleId="MarginEdition">
    <w:name w:val="Margin Edition"/>
    <w:basedOn w:val="MarginNote"/>
    <w:rsid w:val="00B35BF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35BF1"/>
    <w:rPr>
      <w:sz w:val="2"/>
      <w:szCs w:val="2"/>
    </w:rPr>
  </w:style>
  <w:style w:type="character" w:customStyle="1" w:styleId="Small">
    <w:name w:val="Small"/>
    <w:basedOn w:val="DefaultParagraphFont"/>
    <w:rsid w:val="00B35BF1"/>
    <w:rPr>
      <w:sz w:val="16"/>
    </w:rPr>
  </w:style>
  <w:style w:type="paragraph" w:customStyle="1" w:styleId="WideTable">
    <w:name w:val="Wide Table"/>
    <w:basedOn w:val="Normal"/>
    <w:rsid w:val="00B35BF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35BF1"/>
  </w:style>
  <w:style w:type="paragraph" w:styleId="Quote">
    <w:name w:val="Quote"/>
    <w:basedOn w:val="Heading1"/>
    <w:link w:val="QuoteChar"/>
    <w:qFormat/>
    <w:rsid w:val="00B35BF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35BF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35BF1"/>
    <w:pPr>
      <w:pageBreakBefore/>
    </w:pPr>
  </w:style>
  <w:style w:type="paragraph" w:customStyle="1" w:styleId="Border">
    <w:name w:val="Border"/>
    <w:basedOn w:val="Normal"/>
    <w:qFormat/>
    <w:rsid w:val="00B35BF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35BF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5BF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5BF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35BF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35BF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35BF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35BF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35BF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35BF1"/>
    <w:rPr>
      <w:u w:val="single"/>
    </w:rPr>
  </w:style>
  <w:style w:type="character" w:customStyle="1" w:styleId="BoldandItalics">
    <w:name w:val="Bold and Italics"/>
    <w:qFormat/>
    <w:rsid w:val="00B35BF1"/>
    <w:rPr>
      <w:b/>
      <w:i/>
      <w:u w:val="none"/>
    </w:rPr>
  </w:style>
  <w:style w:type="paragraph" w:styleId="BalloonText">
    <w:name w:val="Balloon Text"/>
    <w:basedOn w:val="Normal"/>
    <w:link w:val="BalloonTextChar"/>
    <w:rsid w:val="00B35B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35BF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35BF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35BF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35BF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35BF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35BF1"/>
    <w:pPr>
      <w:spacing w:before="0" w:after="0"/>
    </w:pPr>
  </w:style>
  <w:style w:type="paragraph" w:customStyle="1" w:styleId="BodyTextBold">
    <w:name w:val="Body Text Bold"/>
    <w:basedOn w:val="BodyText"/>
    <w:qFormat/>
    <w:rsid w:val="00B35BF1"/>
    <w:rPr>
      <w:b/>
    </w:rPr>
  </w:style>
  <w:style w:type="character" w:styleId="Hyperlink">
    <w:name w:val="Hyperlink"/>
    <w:basedOn w:val="DefaultParagraphFont"/>
    <w:uiPriority w:val="99"/>
    <w:unhideWhenUsed/>
    <w:rsid w:val="008F481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485</Words>
  <Characters>2978</Characters>
  <Application>Microsoft Office Word</Application>
  <DocSecurity>0</DocSecurity>
  <Lines>135</Lines>
  <Paragraphs>76</Paragraphs>
  <ScaleCrop>false</ScaleCrop>
  <Company>Author-it Software Corporation Ltd.</Company>
  <LinksUpToDate>false</LinksUpToDate>
  <CharactersWithSpaces>3387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CPCPDR2025 Install stormwater and sub-soil drainage systems and drain work site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2024-12-24T01:07:00Z</dcterms:created>
  <dcterms:modified xsi:type="dcterms:W3CDTF">2024-12-24T01:07:00Z</dcterms:modified>
</cp:coreProperties>
</file>