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653" w:rsidP="00B83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CPCPDR2021 Locate and clear blockages</w:t>
      </w:r>
      <w:r>
        <w:fldChar w:fldCharType="end"/>
      </w:r>
    </w:p>
    <w:p w:rsidR="00B83653" w:rsidP="00B83653">
      <w:pPr>
        <w:pStyle w:val="Version"/>
        <w:sectPr w:rsidSect="00C75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54AD" w:rsidP="00C754AD">
      <w:pPr>
        <w:pStyle w:val="SuperHeading"/>
      </w:pPr>
      <w:r w:rsidRPr="00C754AD">
        <w:t>Assessment Requirements for CPCPDR2021 Locate and clear blockages</w:t>
      </w:r>
    </w:p>
    <w:p w:rsidR="00000000" w:rsidRPr="00C754AD" w:rsidP="00C754AD">
      <w:pPr>
        <w:pStyle w:val="Heading1"/>
      </w:pPr>
      <w:bookmarkStart w:id="1" w:name="O_1159390"/>
      <w:bookmarkEnd w:id="1"/>
      <w:r w:rsidRPr="00C754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75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AD">
            <w:pPr>
              <w:pStyle w:val="BodyText"/>
              <w:rPr>
                <w:lang w:val="en-NZ"/>
              </w:rPr>
            </w:pPr>
            <w:r w:rsidRPr="00C754A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AD" w:rsidP="00C754AD">
            <w:pPr>
              <w:pStyle w:val="BodyText"/>
            </w:pPr>
            <w:r w:rsidRPr="00C754AD">
              <w:t>This version first released with CPC Construction, Plumbing and Services Training Package Release 5.1.</w:t>
            </w:r>
          </w:p>
          <w:p w:rsidR="00000000" w:rsidP="00C754AD">
            <w:pPr>
              <w:pStyle w:val="BodyText"/>
              <w:rPr>
                <w:lang w:val="en-NZ"/>
              </w:rPr>
            </w:pPr>
            <w:r w:rsidRPr="00C754AD">
              <w:t>Change to Elements and Performance Criteria 1.2 and 3.1.</w:t>
            </w:r>
          </w:p>
        </w:tc>
      </w:tr>
      <w:tr w:rsidTr="00C75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AD">
            <w:pPr>
              <w:pStyle w:val="BodyText"/>
              <w:rPr>
                <w:lang w:val="en-NZ"/>
              </w:rPr>
            </w:pPr>
            <w:r w:rsidRPr="00C754A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AD" w:rsidP="00C754AD">
            <w:pPr>
              <w:pStyle w:val="BodyText"/>
            </w:pPr>
            <w:r w:rsidRPr="00C754AD">
              <w:t>This version first released with CPC Construction, Plumbing and Services Training Package Release 5.0.</w:t>
            </w:r>
          </w:p>
          <w:p w:rsidR="00000000" w:rsidRPr="00C754AD" w:rsidP="00C754AD">
            <w:pPr>
              <w:pStyle w:val="BodyText"/>
            </w:pPr>
            <w:r w:rsidRPr="00C754AD">
              <w:t>Supersedes and is equivalent to CPCPDR2021A Locate and clear blockages.  Updated to m</w:t>
            </w:r>
            <w:r w:rsidRPr="00C754AD">
              <w:t>eet the Standards for Training Packages 2012.</w:t>
            </w:r>
          </w:p>
        </w:tc>
      </w:tr>
    </w:tbl>
    <w:p w:rsidR="00000000" w:rsidRPr="00C754AD" w:rsidP="00C754AD">
      <w:pPr>
        <w:pStyle w:val="BodyText"/>
      </w:pPr>
    </w:p>
    <w:p w:rsidR="00000000" w:rsidRPr="00C754AD" w:rsidP="00C754AD">
      <w:pPr>
        <w:pStyle w:val="AllowPageBreak"/>
      </w:pPr>
    </w:p>
    <w:p w:rsidR="00000000" w:rsidRPr="00C754AD" w:rsidP="00C754AD">
      <w:pPr>
        <w:pStyle w:val="Heading1"/>
      </w:pPr>
      <w:bookmarkStart w:id="2" w:name="O_1159389"/>
      <w:bookmarkEnd w:id="2"/>
      <w:r w:rsidRPr="00C754AD">
        <w:t>Performance Evidence</w:t>
      </w:r>
    </w:p>
    <w:p w:rsidR="00000000" w:rsidRPr="00C754AD" w:rsidP="00B83653">
      <w:pPr>
        <w:pStyle w:val="BodyText"/>
      </w:pPr>
      <w:r w:rsidRPr="00C754AD">
        <w:t>To demonstrate competency, a candidate must meet the performance criteria for this unit by:</w:t>
      </w:r>
    </w:p>
    <w:p w:rsidR="00000000" w:rsidRPr="00C754AD" w:rsidP="00C754AD">
      <w:pPr>
        <w:pStyle w:val="ListBullet"/>
      </w:pPr>
      <w:r w:rsidRPr="00C754AD">
        <w:t xml:space="preserve">using a closed-circuit television (CCTV) camera to locate the cause of the </w:t>
      </w:r>
      <w:r w:rsidRPr="00C754AD">
        <w:t>blockage in drainage pipework</w:t>
      </w:r>
    </w:p>
    <w:p w:rsidR="00000000" w:rsidRPr="00C754AD" w:rsidP="00C754AD">
      <w:pPr>
        <w:pStyle w:val="ListBullet"/>
      </w:pPr>
      <w:r w:rsidRPr="00C754AD">
        <w:t>using a mechanical method to clear blockage in drainage pipework.</w:t>
      </w:r>
    </w:p>
    <w:p w:rsidR="00000000" w:rsidRPr="00C754AD" w:rsidP="00C754AD">
      <w:pPr>
        <w:pStyle w:val="AllowPageBreak"/>
      </w:pPr>
    </w:p>
    <w:p w:rsidR="00000000" w:rsidRPr="00C754AD" w:rsidP="00C754AD">
      <w:pPr>
        <w:pStyle w:val="Heading1"/>
      </w:pPr>
      <w:bookmarkStart w:id="3" w:name="O_1159388"/>
      <w:bookmarkEnd w:id="3"/>
      <w:r w:rsidRPr="00C754AD">
        <w:t>Knowledge Evidence</w:t>
      </w:r>
    </w:p>
    <w:p w:rsidR="00000000" w:rsidRPr="00C754AD" w:rsidP="00B83653">
      <w:pPr>
        <w:pStyle w:val="BodyText"/>
      </w:pPr>
      <w:r w:rsidRPr="00C754AD">
        <w:t>To be competent in this unit, a candidate must demonstrate knowledge of:</w:t>
      </w:r>
    </w:p>
    <w:p w:rsidR="00000000" w:rsidRPr="00C754AD" w:rsidP="00C754AD">
      <w:pPr>
        <w:pStyle w:val="ListBullet"/>
      </w:pPr>
      <w:r w:rsidRPr="00C754AD">
        <w:t>characteristics of different pipes and fittings.</w:t>
      </w:r>
    </w:p>
    <w:p w:rsidR="00000000" w:rsidRPr="00C754AD" w:rsidP="00C754AD">
      <w:pPr>
        <w:pStyle w:val="ListBullet"/>
      </w:pPr>
      <w:r w:rsidRPr="00C754AD">
        <w:t>different types of tools and equipment, their application and method of operation:</w:t>
      </w:r>
    </w:p>
    <w:p w:rsidR="00000000" w:rsidRPr="00C754AD" w:rsidP="00C754AD">
      <w:pPr>
        <w:pStyle w:val="ListBullet2"/>
      </w:pPr>
      <w:r w:rsidRPr="00C754AD">
        <w:t>manually operated drain cleaning, including plungers and rods</w:t>
      </w:r>
    </w:p>
    <w:p w:rsidR="00000000" w:rsidRPr="00C754AD" w:rsidP="00C754AD">
      <w:pPr>
        <w:pStyle w:val="ListBullet2"/>
      </w:pPr>
      <w:r w:rsidRPr="00C754AD">
        <w:t>mechanically operated drain clearing machines and attachments</w:t>
      </w:r>
    </w:p>
    <w:p w:rsidR="00000000" w:rsidRPr="00C754AD" w:rsidP="00C754AD">
      <w:pPr>
        <w:pStyle w:val="ListBullet2"/>
      </w:pPr>
      <w:r w:rsidRPr="00C754AD">
        <w:t>CCTV</w:t>
      </w:r>
    </w:p>
    <w:p w:rsidR="00000000" w:rsidRPr="00C754AD" w:rsidP="00C754AD">
      <w:pPr>
        <w:pStyle w:val="ListBullet2"/>
      </w:pPr>
      <w:r w:rsidRPr="00C754AD">
        <w:t>pipe locating equipment</w:t>
      </w:r>
    </w:p>
    <w:p w:rsidR="00000000" w:rsidRPr="00C754AD" w:rsidP="00C754AD">
      <w:pPr>
        <w:pStyle w:val="ListBullet2"/>
      </w:pPr>
      <w:r w:rsidRPr="00C754AD">
        <w:t>chemical applicati</w:t>
      </w:r>
      <w:r w:rsidRPr="00C754AD">
        <w:t>ons for cleaning</w:t>
      </w:r>
    </w:p>
    <w:p w:rsidR="00000000" w:rsidRPr="00C754AD" w:rsidP="00C754AD">
      <w:pPr>
        <w:pStyle w:val="ListBullet"/>
      </w:pPr>
      <w:r w:rsidRPr="00C754AD">
        <w:t>processes for clearing blockages</w:t>
      </w:r>
    </w:p>
    <w:p w:rsidR="00000000" w:rsidRPr="00C754AD" w:rsidP="00C754AD">
      <w:pPr>
        <w:pStyle w:val="ListBullet"/>
      </w:pPr>
      <w:r w:rsidRPr="00C754AD">
        <w:t xml:space="preserve">how to access relevant drainage layout information for the job </w:t>
      </w:r>
    </w:p>
    <w:p w:rsidR="00000000" w:rsidRPr="00C754AD" w:rsidP="00C754AD">
      <w:pPr>
        <w:pStyle w:val="ListBullet"/>
      </w:pPr>
      <w:r w:rsidRPr="00C754AD">
        <w:t>work health and safety (WHS) requirements for locating and clearing blockages.</w:t>
      </w:r>
    </w:p>
    <w:p w:rsidR="00000000" w:rsidRPr="00C754AD" w:rsidP="00C754AD">
      <w:pPr>
        <w:pStyle w:val="AllowPageBreak"/>
      </w:pPr>
    </w:p>
    <w:p w:rsidR="00000000" w:rsidRPr="00C754AD" w:rsidP="00C754AD">
      <w:pPr>
        <w:pStyle w:val="Heading1"/>
      </w:pPr>
      <w:bookmarkStart w:id="4" w:name="O_1159387"/>
      <w:bookmarkEnd w:id="4"/>
      <w:r w:rsidRPr="00C754AD">
        <w:t>Assessment Conditions</w:t>
      </w:r>
    </w:p>
    <w:p w:rsidR="00000000" w:rsidRPr="00C754AD" w:rsidP="00B83653">
      <w:pPr>
        <w:pStyle w:val="BodyText"/>
      </w:pPr>
      <w:r w:rsidRPr="00C754AD">
        <w:t xml:space="preserve">Assessors must satisfy the requirements for assessors listed in the Standards for Registered Training Organisations. </w:t>
      </w:r>
    </w:p>
    <w:p w:rsidR="00000000" w:rsidRPr="00C754AD" w:rsidP="00B83653">
      <w:pPr>
        <w:pStyle w:val="BodyText"/>
      </w:pPr>
      <w:r w:rsidRPr="00C754AD">
        <w:t>This unit must be assessed in the workplace or a close simulation using realistic workplace conditions, materials, activities, responsibil</w:t>
      </w:r>
      <w:r w:rsidRPr="00C754AD">
        <w:t>ities, procedures, safety requirements and environmental considerations.</w:t>
      </w:r>
    </w:p>
    <w:p w:rsidR="00000000" w:rsidRPr="00C754AD" w:rsidP="00C754AD">
      <w:pPr>
        <w:pStyle w:val="Heading1"/>
      </w:pPr>
      <w:bookmarkStart w:id="5" w:name="O_1159400"/>
      <w:bookmarkEnd w:id="5"/>
      <w:r w:rsidRPr="00C754AD">
        <w:t>Links</w:t>
      </w:r>
    </w:p>
    <w:p w:rsidR="00000000" w:rsidRPr="00C754AD" w:rsidP="00B83653">
      <w:pPr>
        <w:pStyle w:val="BodyText"/>
      </w:pPr>
      <w:r w:rsidRPr="00C754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18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54AD" w:rsidP="00C754AD"/>
    <w:sectPr w:rsidSect="00C754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AD" w:rsidRPr="00B83653" w:rsidP="00B83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53" w:rsidP="00C75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653" w:rsidP="00C75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3653" w:rsidP="00C75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4AD" w:rsidRPr="00B83653" w:rsidP="00B83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53" w:rsidRPr="002D2AF8" w:rsidP="00C75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CPCPDR2021 Locate and clear blockages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83653" w:rsidP="00C75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CA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04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A2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4AD"/>
  </w:style>
  <w:style w:type="character" w:customStyle="1" w:styleId="Heading1Char">
    <w:name w:val="Heading 1 Char"/>
    <w:basedOn w:val="DefaultParagraphFont"/>
    <w:link w:val="Heading1"/>
    <w:rsid w:val="00C75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4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4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4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4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4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4AD"/>
    <w:rPr>
      <w:b/>
      <w:spacing w:val="0"/>
    </w:rPr>
  </w:style>
  <w:style w:type="paragraph" w:customStyle="1" w:styleId="SuperTitle">
    <w:name w:val="SuperTitle"/>
    <w:basedOn w:val="Title"/>
    <w:rsid w:val="00C75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4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4AD"/>
    <w:rPr>
      <w:i/>
    </w:rPr>
  </w:style>
  <w:style w:type="paragraph" w:styleId="Caption">
    <w:name w:val="caption"/>
    <w:basedOn w:val="BodyText"/>
    <w:next w:val="Normal"/>
    <w:qFormat/>
    <w:rsid w:val="00C75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4AD"/>
  </w:style>
  <w:style w:type="paragraph" w:styleId="TableofFigures">
    <w:name w:val="table of figures"/>
    <w:basedOn w:val="Normal"/>
    <w:next w:val="Normal"/>
    <w:semiHidden/>
    <w:rsid w:val="00C75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4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4AD"/>
    <w:rPr>
      <w:rFonts w:ascii="Wingdings" w:hAnsi="Wingdings"/>
    </w:rPr>
  </w:style>
  <w:style w:type="paragraph" w:customStyle="1" w:styleId="TableHeading">
    <w:name w:val="Table Heading"/>
    <w:basedOn w:val="HeadingBase"/>
    <w:rsid w:val="00C75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4AD"/>
    <w:rPr>
      <w:color w:val="0033CC"/>
      <w:u w:val="none"/>
    </w:rPr>
  </w:style>
  <w:style w:type="paragraph" w:customStyle="1" w:styleId="BodyTextRight">
    <w:name w:val="Body Text Right"/>
    <w:basedOn w:val="BodyText"/>
    <w:rsid w:val="00C75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4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4AD"/>
    <w:rPr>
      <w:sz w:val="32"/>
    </w:rPr>
  </w:style>
  <w:style w:type="paragraph" w:customStyle="1" w:styleId="HeadingProcedure">
    <w:name w:val="Heading Procedure"/>
    <w:basedOn w:val="HeadingBase"/>
    <w:next w:val="Normal"/>
    <w:rsid w:val="00C75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4AD"/>
    <w:pPr>
      <w:spacing w:before="60" w:after="60"/>
    </w:pPr>
  </w:style>
  <w:style w:type="paragraph" w:styleId="ListContinue">
    <w:name w:val="List Continue"/>
    <w:basedOn w:val="List"/>
    <w:rsid w:val="00C754AD"/>
    <w:pPr>
      <w:ind w:firstLine="0"/>
    </w:pPr>
  </w:style>
  <w:style w:type="paragraph" w:customStyle="1" w:styleId="ListNote">
    <w:name w:val="List Note"/>
    <w:basedOn w:val="List"/>
    <w:rsid w:val="00C75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4AD"/>
    <w:rPr>
      <w:rFonts w:ascii="Courier New" w:hAnsi="Courier New"/>
    </w:rPr>
  </w:style>
  <w:style w:type="paragraph" w:customStyle="1" w:styleId="NoteBullet">
    <w:name w:val="Note Bullet"/>
    <w:basedOn w:val="Note"/>
    <w:rsid w:val="00C75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4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4AD"/>
    <w:rPr>
      <w:b/>
      <w:smallCaps/>
    </w:rPr>
  </w:style>
  <w:style w:type="paragraph" w:customStyle="1" w:styleId="TableListNumber">
    <w:name w:val="Table List Number"/>
    <w:basedOn w:val="ListNumber"/>
    <w:rsid w:val="00C75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4AD"/>
    <w:pPr>
      <w:numPr>
        <w:numId w:val="9"/>
      </w:numPr>
    </w:pPr>
  </w:style>
  <w:style w:type="paragraph" w:customStyle="1" w:styleId="ListAlpha2">
    <w:name w:val="List Alpha 2"/>
    <w:basedOn w:val="List2"/>
    <w:rsid w:val="00C754AD"/>
    <w:pPr>
      <w:numPr>
        <w:numId w:val="8"/>
      </w:numPr>
    </w:pPr>
  </w:style>
  <w:style w:type="paragraph" w:styleId="List2">
    <w:name w:val="List 2"/>
    <w:basedOn w:val="BodyText"/>
    <w:rsid w:val="00C75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4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4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4AD"/>
    <w:pPr>
      <w:numPr>
        <w:numId w:val="4"/>
      </w:numPr>
    </w:pPr>
  </w:style>
  <w:style w:type="paragraph" w:styleId="ListContinue2">
    <w:name w:val="List Continue 2"/>
    <w:basedOn w:val="List2"/>
    <w:rsid w:val="00C754AD"/>
    <w:pPr>
      <w:ind w:firstLine="0"/>
    </w:pPr>
  </w:style>
  <w:style w:type="paragraph" w:styleId="ListContinue3">
    <w:name w:val="List Continue 3"/>
    <w:basedOn w:val="List3"/>
    <w:rsid w:val="00C754AD"/>
    <w:pPr>
      <w:ind w:left="1021" w:firstLine="0"/>
    </w:pPr>
  </w:style>
  <w:style w:type="paragraph" w:styleId="ListContinue4">
    <w:name w:val="List Continue 4"/>
    <w:basedOn w:val="List4"/>
    <w:rsid w:val="00C754AD"/>
    <w:pPr>
      <w:ind w:firstLine="0"/>
    </w:pPr>
  </w:style>
  <w:style w:type="paragraph" w:styleId="ListContinue5">
    <w:name w:val="List Continue 5"/>
    <w:basedOn w:val="List5"/>
    <w:rsid w:val="00C754AD"/>
    <w:pPr>
      <w:ind w:firstLine="0"/>
    </w:pPr>
  </w:style>
  <w:style w:type="paragraph" w:styleId="ListNumber3">
    <w:name w:val="List Number 3"/>
    <w:basedOn w:val="List3"/>
    <w:rsid w:val="00C754AD"/>
    <w:pPr>
      <w:numPr>
        <w:numId w:val="5"/>
      </w:numPr>
    </w:pPr>
  </w:style>
  <w:style w:type="paragraph" w:styleId="ListNumber4">
    <w:name w:val="List Number 4"/>
    <w:basedOn w:val="List4"/>
    <w:rsid w:val="00C754AD"/>
    <w:pPr>
      <w:numPr>
        <w:numId w:val="6"/>
      </w:numPr>
    </w:pPr>
  </w:style>
  <w:style w:type="paragraph" w:styleId="ListNumber5">
    <w:name w:val="List Number 5"/>
    <w:basedOn w:val="List5"/>
    <w:rsid w:val="00C754AD"/>
    <w:pPr>
      <w:numPr>
        <w:numId w:val="7"/>
      </w:numPr>
    </w:pPr>
  </w:style>
  <w:style w:type="paragraph" w:styleId="BlockText">
    <w:name w:val="Block Text"/>
    <w:basedOn w:val="Normal"/>
    <w:rsid w:val="00C75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4AD"/>
    <w:rPr>
      <w:sz w:val="16"/>
      <w:vertAlign w:val="superscript"/>
    </w:rPr>
  </w:style>
  <w:style w:type="character" w:customStyle="1" w:styleId="Symbols">
    <w:name w:val="Symbols"/>
    <w:basedOn w:val="DefaultParagraphFont"/>
    <w:rsid w:val="00C754AD"/>
    <w:rPr>
      <w:rFonts w:ascii="Symbol" w:hAnsi="Symbol"/>
    </w:rPr>
  </w:style>
  <w:style w:type="character" w:customStyle="1" w:styleId="MenuOptions">
    <w:name w:val="Menu Options"/>
    <w:basedOn w:val="DefaultParagraphFont"/>
    <w:rsid w:val="00C75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4AD"/>
    <w:rPr>
      <w:b/>
    </w:rPr>
  </w:style>
  <w:style w:type="character" w:customStyle="1" w:styleId="Underlined">
    <w:name w:val="Underlined"/>
    <w:basedOn w:val="DefaultParagraphFont"/>
    <w:rsid w:val="00C754AD"/>
    <w:rPr>
      <w:u w:val="single"/>
    </w:rPr>
  </w:style>
  <w:style w:type="paragraph" w:customStyle="1" w:styleId="TableBodyTextRight">
    <w:name w:val="Table Body Text Right"/>
    <w:basedOn w:val="TableBodyText"/>
    <w:rsid w:val="00C75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4AD"/>
    <w:rPr>
      <w:sz w:val="18"/>
    </w:rPr>
  </w:style>
  <w:style w:type="paragraph" w:customStyle="1" w:styleId="BodySmallRight">
    <w:name w:val="Body Small Right"/>
    <w:basedOn w:val="BodyTextRight"/>
    <w:rsid w:val="00C754AD"/>
    <w:rPr>
      <w:sz w:val="18"/>
      <w:szCs w:val="18"/>
    </w:rPr>
  </w:style>
  <w:style w:type="paragraph" w:customStyle="1" w:styleId="MarginEdition">
    <w:name w:val="Margin Edition"/>
    <w:basedOn w:val="MarginNote"/>
    <w:rsid w:val="00C75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4AD"/>
    <w:rPr>
      <w:sz w:val="2"/>
      <w:szCs w:val="2"/>
    </w:rPr>
  </w:style>
  <w:style w:type="character" w:customStyle="1" w:styleId="Small">
    <w:name w:val="Small"/>
    <w:basedOn w:val="DefaultParagraphFont"/>
    <w:rsid w:val="00C754AD"/>
    <w:rPr>
      <w:sz w:val="16"/>
    </w:rPr>
  </w:style>
  <w:style w:type="paragraph" w:customStyle="1" w:styleId="WideTable">
    <w:name w:val="Wide Table"/>
    <w:basedOn w:val="Normal"/>
    <w:rsid w:val="00C75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4AD"/>
  </w:style>
  <w:style w:type="paragraph" w:styleId="Quote">
    <w:name w:val="Quote"/>
    <w:basedOn w:val="Heading1"/>
    <w:link w:val="QuoteChar"/>
    <w:qFormat/>
    <w:rsid w:val="00C75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4AD"/>
    <w:pPr>
      <w:pageBreakBefore/>
    </w:pPr>
  </w:style>
  <w:style w:type="paragraph" w:customStyle="1" w:styleId="Border">
    <w:name w:val="Border"/>
    <w:basedOn w:val="Normal"/>
    <w:qFormat/>
    <w:rsid w:val="00C75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4AD"/>
    <w:rPr>
      <w:u w:val="single"/>
    </w:rPr>
  </w:style>
  <w:style w:type="character" w:customStyle="1" w:styleId="BoldandItalics">
    <w:name w:val="Bold and Italics"/>
    <w:qFormat/>
    <w:rsid w:val="00C754AD"/>
    <w:rPr>
      <w:b/>
      <w:i/>
      <w:u w:val="none"/>
    </w:rPr>
  </w:style>
  <w:style w:type="paragraph" w:styleId="BalloonText">
    <w:name w:val="Balloon Text"/>
    <w:basedOn w:val="Normal"/>
    <w:link w:val="BalloonTextChar"/>
    <w:rsid w:val="00C75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4AD"/>
    <w:pPr>
      <w:spacing w:before="0" w:after="0"/>
    </w:pPr>
  </w:style>
  <w:style w:type="paragraph" w:customStyle="1" w:styleId="BodyTextBold">
    <w:name w:val="Body Text Bold"/>
    <w:basedOn w:val="BodyText"/>
    <w:qFormat/>
    <w:rsid w:val="00C754AD"/>
    <w:rPr>
      <w:b/>
    </w:rPr>
  </w:style>
  <w:style w:type="character" w:styleId="Hyperlink">
    <w:name w:val="Hyperlink"/>
    <w:basedOn w:val="DefaultParagraphFont"/>
    <w:uiPriority w:val="99"/>
    <w:unhideWhenUsed/>
    <w:rsid w:val="00B83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1869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CPCPDR2021 Locate and clear blockages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