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02A" w:rsidP="00C60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CPCPCM5014 Design sewer infrastructure systems</w:t>
      </w:r>
      <w:r>
        <w:fldChar w:fldCharType="end"/>
      </w:r>
    </w:p>
    <w:p w:rsidR="00C6002A" w:rsidP="00C6002A">
      <w:pPr>
        <w:pStyle w:val="Version"/>
        <w:sectPr w:rsidSect="00BE3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3F90" w:rsidP="00BE3F90">
      <w:pPr>
        <w:pStyle w:val="SuperHeading"/>
      </w:pPr>
      <w:r w:rsidRPr="00BE3F90">
        <w:t>Assessment Requirements for CPCPCM5014 Design sewer infrastructure systems</w:t>
      </w:r>
    </w:p>
    <w:p w:rsidR="00000000" w:rsidRPr="00BE3F90" w:rsidP="00BE3F90">
      <w:pPr>
        <w:pStyle w:val="Heading1"/>
      </w:pPr>
      <w:bookmarkStart w:id="1" w:name="O_1159374"/>
      <w:bookmarkEnd w:id="1"/>
      <w:r w:rsidRPr="00BE3F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E3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90">
            <w:pPr>
              <w:pStyle w:val="BodyText"/>
              <w:rPr>
                <w:lang w:val="en-NZ"/>
              </w:rPr>
            </w:pPr>
            <w:r w:rsidRPr="00BE3F90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90" w:rsidP="00BE3F90">
            <w:pPr>
              <w:pStyle w:val="BodyText"/>
            </w:pPr>
            <w:r w:rsidRPr="00BE3F90">
              <w:t>This version first released with CPC Construction, Plumbing and Services Training Package Release 5.1.</w:t>
            </w:r>
          </w:p>
          <w:p w:rsidR="00000000" w:rsidP="00BE3F90">
            <w:pPr>
              <w:pStyle w:val="BodyText"/>
              <w:rPr>
                <w:lang w:val="en-NZ"/>
              </w:rPr>
            </w:pPr>
            <w:r w:rsidRPr="00BE3F90">
              <w:t>Changes to Elements and Performance Criteria 5.4.</w:t>
            </w:r>
          </w:p>
        </w:tc>
      </w:tr>
      <w:tr w:rsidTr="00BE3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90">
            <w:pPr>
              <w:pStyle w:val="BodyText"/>
              <w:rPr>
                <w:lang w:val="en-NZ"/>
              </w:rPr>
            </w:pPr>
            <w:r w:rsidRPr="00BE3F9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90" w:rsidP="00BE3F90">
            <w:pPr>
              <w:pStyle w:val="BodyText"/>
            </w:pPr>
            <w:r w:rsidRPr="00BE3F90">
              <w:t>This version first released with CPC Construction, Plumbing and Services Training Package Release 5.0.</w:t>
            </w:r>
          </w:p>
          <w:p w:rsidR="00000000" w:rsidRPr="00BE3F90" w:rsidP="00BE3F90">
            <w:pPr>
              <w:pStyle w:val="BodyText"/>
            </w:pPr>
            <w:r w:rsidRPr="00BE3F90">
              <w:t>Supersedes and is equivalent to CPCPCM5014A Design sewer infrastructure systems.  Updated to</w:t>
            </w:r>
            <w:r w:rsidRPr="00BE3F90">
              <w:t xml:space="preserve"> meet the Standards for Training Packages 2012.</w:t>
            </w:r>
          </w:p>
        </w:tc>
      </w:tr>
    </w:tbl>
    <w:p w:rsidR="00000000" w:rsidRPr="00BE3F90" w:rsidP="00BE3F90">
      <w:pPr>
        <w:pStyle w:val="BodyText"/>
      </w:pPr>
    </w:p>
    <w:p w:rsidR="00000000" w:rsidRPr="00BE3F90" w:rsidP="00BE3F90">
      <w:pPr>
        <w:pStyle w:val="AllowPageBreak"/>
      </w:pPr>
    </w:p>
    <w:p w:rsidR="00000000" w:rsidRPr="00BE3F90" w:rsidP="00BE3F90">
      <w:pPr>
        <w:pStyle w:val="Heading1"/>
      </w:pPr>
      <w:bookmarkStart w:id="2" w:name="O_1159373"/>
      <w:bookmarkEnd w:id="2"/>
      <w:r w:rsidRPr="00BE3F90">
        <w:t>Performance Evidence</w:t>
      </w:r>
    </w:p>
    <w:p w:rsidR="00000000" w:rsidRPr="00BE3F90" w:rsidP="00C6002A">
      <w:pPr>
        <w:pStyle w:val="BodyText"/>
      </w:pPr>
      <w:r w:rsidRPr="00BE3F90">
        <w:t>To demonstrate competency, a candidate must meet the performance criteria for this unit by:</w:t>
      </w:r>
    </w:p>
    <w:p w:rsidR="00000000" w:rsidRPr="00BE3F90" w:rsidP="00BE3F90">
      <w:pPr>
        <w:pStyle w:val="ListBullet"/>
      </w:pPr>
      <w:r w:rsidRPr="00BE3F90">
        <w:t>designing, sizing and documenting the installation and layout details for</w:t>
      </w:r>
      <w:r w:rsidRPr="00BE3F90">
        <w:t xml:space="preserve"> a sewer infrastructure system for a residential development of 50 properties, incorporating a gravity system and pumping station, to include:</w:t>
      </w:r>
    </w:p>
    <w:p w:rsidR="00000000" w:rsidRPr="00BE3F90" w:rsidP="00BE3F90">
      <w:pPr>
        <w:pStyle w:val="ListBullet2"/>
      </w:pPr>
      <w:r w:rsidRPr="00BE3F90">
        <w:t>sewer reticulation mains</w:t>
      </w:r>
    </w:p>
    <w:p w:rsidR="00000000" w:rsidRPr="00BE3F90" w:rsidP="00BE3F90">
      <w:pPr>
        <w:pStyle w:val="ListBullet2"/>
      </w:pPr>
      <w:r w:rsidRPr="00BE3F90">
        <w:t>pump station</w:t>
      </w:r>
    </w:p>
    <w:p w:rsidR="00000000" w:rsidRPr="00BE3F90" w:rsidP="00BE3F90">
      <w:pPr>
        <w:pStyle w:val="ListBullet2"/>
      </w:pPr>
      <w:r w:rsidRPr="00BE3F90">
        <w:t>pump rising main</w:t>
      </w:r>
    </w:p>
    <w:p w:rsidR="00000000" w:rsidRPr="00BE3F90" w:rsidP="00BE3F90">
      <w:pPr>
        <w:pStyle w:val="ListBullet2"/>
      </w:pPr>
      <w:r w:rsidRPr="00BE3F90">
        <w:t>ventilation</w:t>
      </w:r>
    </w:p>
    <w:p w:rsidR="00000000" w:rsidRPr="00BE3F90" w:rsidP="00BE3F90">
      <w:pPr>
        <w:pStyle w:val="ListBullet2"/>
      </w:pPr>
      <w:r w:rsidRPr="00BE3F90">
        <w:t>odour control</w:t>
      </w:r>
    </w:p>
    <w:p w:rsidR="00000000" w:rsidRPr="00BE3F90" w:rsidP="00BE3F90">
      <w:pPr>
        <w:pStyle w:val="ListBullet"/>
      </w:pPr>
      <w:r w:rsidRPr="00BE3F90">
        <w:t>evaluating and documenting design parameters to relevant Australian standards and codes, and regulatory, client and manufacturer requirements.</w:t>
      </w:r>
    </w:p>
    <w:p w:rsidR="00000000" w:rsidRPr="00BE3F90" w:rsidP="00BE3F90">
      <w:pPr>
        <w:pStyle w:val="AllowPageBreak"/>
      </w:pPr>
    </w:p>
    <w:p w:rsidR="00000000" w:rsidRPr="00BE3F90" w:rsidP="00BE3F90">
      <w:pPr>
        <w:pStyle w:val="Heading1"/>
      </w:pPr>
      <w:bookmarkStart w:id="3" w:name="O_1159372"/>
      <w:bookmarkEnd w:id="3"/>
      <w:r w:rsidRPr="00BE3F90">
        <w:t>Knowledge Evidence</w:t>
      </w:r>
    </w:p>
    <w:p w:rsidR="00000000" w:rsidRPr="00BE3F90" w:rsidP="00C6002A">
      <w:pPr>
        <w:pStyle w:val="BodyText"/>
      </w:pPr>
      <w:r w:rsidRPr="00BE3F90">
        <w:t>To be competent in this unit, a candidate must demonstrate knowledge of:</w:t>
      </w:r>
    </w:p>
    <w:p w:rsidR="00000000" w:rsidRPr="00BE3F90" w:rsidP="00BE3F90">
      <w:pPr>
        <w:pStyle w:val="ListBullet"/>
      </w:pPr>
      <w:r w:rsidRPr="00BE3F90">
        <w:t>c</w:t>
      </w:r>
      <w:r w:rsidRPr="00BE3F90">
        <w:t>ommon terminology and definitions used in the design of sewer infrastructure systems</w:t>
      </w:r>
    </w:p>
    <w:p w:rsidR="00000000" w:rsidRPr="00BE3F90" w:rsidP="00BE3F90">
      <w:pPr>
        <w:pStyle w:val="ListBullet"/>
      </w:pPr>
      <w:r w:rsidRPr="00BE3F90">
        <w:t>application of statutory and regulatory requirements and relevant Australian standards and codes:</w:t>
      </w:r>
    </w:p>
    <w:p w:rsidR="00000000" w:rsidRPr="00BE3F90" w:rsidP="00BE3F90">
      <w:pPr>
        <w:pStyle w:val="ListBullet2"/>
      </w:pPr>
      <w:r w:rsidRPr="00BE3F90">
        <w:t>Acts, regulations and Commonwealth, state or territory and local governm</w:t>
      </w:r>
      <w:r w:rsidRPr="00BE3F90">
        <w:t>ent policies</w:t>
      </w:r>
    </w:p>
    <w:p w:rsidR="00000000" w:rsidRPr="00BE3F90" w:rsidP="00BE3F90">
      <w:pPr>
        <w:pStyle w:val="ListBullet2"/>
      </w:pPr>
      <w:r w:rsidRPr="00BE3F90">
        <w:t>AS/NZS 3500 National plumbing and drainage</w:t>
      </w:r>
    </w:p>
    <w:p w:rsidR="00000000" w:rsidRPr="00BE3F90" w:rsidP="00BE3F90">
      <w:pPr>
        <w:pStyle w:val="ListBullet2"/>
      </w:pPr>
      <w:r w:rsidRPr="00BE3F90">
        <w:t>AS 2200 Design charts for water supply and sewerage</w:t>
      </w:r>
    </w:p>
    <w:p w:rsidR="00000000" w:rsidRPr="00BE3F90" w:rsidP="00BE3F90">
      <w:pPr>
        <w:pStyle w:val="ListBullet2"/>
      </w:pPr>
      <w:r w:rsidRPr="00BE3F90">
        <w:t>Environmental Protection Authority (EPA)</w:t>
      </w:r>
    </w:p>
    <w:p w:rsidR="00000000" w:rsidRPr="00BE3F90" w:rsidP="00BE3F90">
      <w:pPr>
        <w:pStyle w:val="ListBullet2"/>
      </w:pPr>
      <w:r w:rsidRPr="00BE3F90">
        <w:t>National Construction Code (NCC)</w:t>
      </w:r>
    </w:p>
    <w:p w:rsidR="00000000" w:rsidRPr="00BE3F90" w:rsidP="00BE3F90">
      <w:pPr>
        <w:pStyle w:val="ListBullet2"/>
      </w:pPr>
      <w:r w:rsidRPr="00BE3F90">
        <w:t>Sewerage Code of Australia</w:t>
      </w:r>
    </w:p>
    <w:p w:rsidR="00000000" w:rsidRPr="00BE3F90" w:rsidP="00BE3F90">
      <w:pPr>
        <w:pStyle w:val="ListBullet2"/>
      </w:pPr>
      <w:r w:rsidRPr="00BE3F90">
        <w:t>other relevant Australian standards and codes</w:t>
      </w:r>
    </w:p>
    <w:p w:rsidR="00000000" w:rsidRPr="00BE3F90" w:rsidP="00BE3F90">
      <w:pPr>
        <w:pStyle w:val="ListBullet2"/>
      </w:pPr>
      <w:r w:rsidRPr="00BE3F90">
        <w:t>utility provider</w:t>
      </w:r>
      <w:r>
        <w:t>’</w:t>
      </w:r>
      <w:r w:rsidRPr="00BE3F90">
        <w:t>s design standards -e.g. Water Corporation (WA), Urban Utilities (QLD)</w:t>
      </w:r>
    </w:p>
    <w:p w:rsidR="00000000" w:rsidRPr="00BE3F90" w:rsidP="00BE3F90">
      <w:pPr>
        <w:pStyle w:val="ListBullet"/>
      </w:pPr>
      <w:r w:rsidRPr="00BE3F90">
        <w:t xml:space="preserve">scope of work requirements: </w:t>
      </w:r>
    </w:p>
    <w:p w:rsidR="00000000" w:rsidRPr="00BE3F90" w:rsidP="00BE3F90">
      <w:pPr>
        <w:pStyle w:val="ListBullet2"/>
      </w:pPr>
      <w:r w:rsidRPr="00BE3F90">
        <w:t>interpreting plans and specifications</w:t>
      </w:r>
    </w:p>
    <w:p w:rsidR="00000000" w:rsidRPr="00BE3F90" w:rsidP="00BE3F90">
      <w:pPr>
        <w:pStyle w:val="ListBullet2"/>
      </w:pPr>
      <w:r w:rsidRPr="00BE3F90">
        <w:t xml:space="preserve">sizing and documenting layout sewer infrastructure system </w:t>
      </w:r>
    </w:p>
    <w:p w:rsidR="00000000" w:rsidRPr="00BE3F90" w:rsidP="00BE3F90">
      <w:pPr>
        <w:pStyle w:val="ListBullet"/>
      </w:pPr>
      <w:r w:rsidRPr="00BE3F90">
        <w:t>design requirements:</w:t>
      </w:r>
    </w:p>
    <w:p w:rsidR="00000000" w:rsidRPr="00BE3F90" w:rsidP="00BE3F90">
      <w:pPr>
        <w:pStyle w:val="ListBullet2"/>
      </w:pPr>
      <w:r w:rsidRPr="00BE3F90">
        <w:t>architectural pla</w:t>
      </w:r>
      <w:r w:rsidRPr="00BE3F90">
        <w:t>ns</w:t>
      </w:r>
    </w:p>
    <w:p w:rsidR="00000000" w:rsidRPr="00BE3F90" w:rsidP="00BE3F90">
      <w:pPr>
        <w:pStyle w:val="ListBullet2"/>
      </w:pPr>
      <w:r w:rsidRPr="00BE3F90">
        <w:t>builder specifications</w:t>
      </w:r>
    </w:p>
    <w:p w:rsidR="00000000" w:rsidRPr="00BE3F90" w:rsidP="00BE3F90">
      <w:pPr>
        <w:pStyle w:val="ListBullet2"/>
      </w:pPr>
      <w:r w:rsidRPr="00BE3F90">
        <w:t>fire safety requirements</w:t>
      </w:r>
    </w:p>
    <w:p w:rsidR="00000000" w:rsidRPr="00BE3F90" w:rsidP="00BE3F90">
      <w:pPr>
        <w:pStyle w:val="ListBullet2"/>
      </w:pPr>
      <w:r w:rsidRPr="00BE3F90">
        <w:t>owner requirements</w:t>
      </w:r>
    </w:p>
    <w:p w:rsidR="00000000" w:rsidRPr="00BE3F90" w:rsidP="00BE3F90">
      <w:pPr>
        <w:pStyle w:val="ListBullet2"/>
      </w:pPr>
      <w:r w:rsidRPr="00BE3F90">
        <w:t>pipework identification</w:t>
      </w:r>
    </w:p>
    <w:p w:rsidR="00000000" w:rsidRPr="00BE3F90" w:rsidP="00BE3F90">
      <w:pPr>
        <w:pStyle w:val="ListBullet2"/>
      </w:pPr>
      <w:r w:rsidRPr="00BE3F90">
        <w:t>flow requirements and sizing of pipework</w:t>
      </w:r>
    </w:p>
    <w:p w:rsidR="00000000" w:rsidRPr="00BE3F90" w:rsidP="00BE3F90">
      <w:pPr>
        <w:pStyle w:val="ListBullet2"/>
      </w:pPr>
      <w:r w:rsidRPr="00BE3F90">
        <w:t>ventilation requirements</w:t>
      </w:r>
    </w:p>
    <w:p w:rsidR="00000000" w:rsidRPr="00BE3F90" w:rsidP="00BE3F90">
      <w:pPr>
        <w:pStyle w:val="ListBullet"/>
      </w:pPr>
      <w:r w:rsidRPr="00BE3F90">
        <w:t>cost–</w:t>
      </w:r>
      <w:r w:rsidRPr="00BE3F90">
        <w:t xml:space="preserve">benefit analysis comparing the range of suitable materials and system choices available to enable cost-effective choices without compromising the integrity of the project </w:t>
      </w:r>
    </w:p>
    <w:p w:rsidR="00000000" w:rsidRPr="00BE3F90" w:rsidP="00BE3F90">
      <w:pPr>
        <w:pStyle w:val="ListBullet"/>
      </w:pPr>
      <w:r w:rsidRPr="00BE3F90">
        <w:t>nature of materials used and effects of performance under various conditions:</w:t>
      </w:r>
    </w:p>
    <w:p w:rsidR="00000000" w:rsidRPr="00BE3F90" w:rsidP="00BE3F90">
      <w:pPr>
        <w:pStyle w:val="ListBullet2"/>
      </w:pPr>
      <w:r w:rsidRPr="00BE3F90">
        <w:t xml:space="preserve">cast </w:t>
      </w:r>
      <w:r w:rsidRPr="00BE3F90">
        <w:t xml:space="preserve">iron </w:t>
      </w:r>
    </w:p>
    <w:p w:rsidR="00000000" w:rsidRPr="00BE3F90" w:rsidP="00BE3F90">
      <w:pPr>
        <w:pStyle w:val="ListBullet2"/>
      </w:pPr>
      <w:r w:rsidRPr="00BE3F90">
        <w:t>concrete</w:t>
      </w:r>
    </w:p>
    <w:p w:rsidR="00000000" w:rsidRPr="00BE3F90" w:rsidP="00BE3F90">
      <w:pPr>
        <w:pStyle w:val="ListBullet2"/>
      </w:pPr>
      <w:r w:rsidRPr="00BE3F90">
        <w:t>vitrified clay pipes (VCP)</w:t>
      </w:r>
    </w:p>
    <w:p w:rsidR="00000000" w:rsidRPr="00BE3F90" w:rsidP="00BE3F90">
      <w:pPr>
        <w:pStyle w:val="ListBullet2"/>
      </w:pPr>
      <w:r w:rsidRPr="00BE3F90">
        <w:t>polyethylene (PE)</w:t>
      </w:r>
    </w:p>
    <w:p w:rsidR="00000000" w:rsidRPr="00BE3F90" w:rsidP="00BE3F90">
      <w:pPr>
        <w:pStyle w:val="ListBullet2"/>
      </w:pPr>
      <w:r w:rsidRPr="00BE3F90">
        <w:t>polypropylene (PP)</w:t>
      </w:r>
    </w:p>
    <w:p w:rsidR="00000000" w:rsidRPr="00BE3F90" w:rsidP="00BE3F90">
      <w:pPr>
        <w:pStyle w:val="ListBullet2"/>
      </w:pPr>
      <w:r w:rsidRPr="00BE3F90">
        <w:t>unplasticised polyvinyl chloride (uPVC)</w:t>
      </w:r>
    </w:p>
    <w:p w:rsidR="00000000" w:rsidRPr="00BE3F90" w:rsidP="00BE3F90">
      <w:pPr>
        <w:pStyle w:val="ListBullet2"/>
      </w:pPr>
      <w:r w:rsidRPr="00BE3F90">
        <w:t>other approved materials</w:t>
      </w:r>
    </w:p>
    <w:p w:rsidR="00000000" w:rsidRPr="00BE3F90" w:rsidP="00BE3F90">
      <w:pPr>
        <w:pStyle w:val="ListBullet"/>
      </w:pPr>
      <w:r w:rsidRPr="00BE3F90">
        <w:t>manufacturer requirements:</w:t>
      </w:r>
    </w:p>
    <w:p w:rsidR="00000000" w:rsidRPr="00BE3F90" w:rsidP="00BE3F90">
      <w:pPr>
        <w:pStyle w:val="ListBullet2"/>
      </w:pPr>
      <w:r w:rsidRPr="00BE3F90">
        <w:t>material specifications</w:t>
      </w:r>
    </w:p>
    <w:p w:rsidR="00000000" w:rsidRPr="00BE3F90" w:rsidP="00BE3F90">
      <w:pPr>
        <w:pStyle w:val="ListBullet2"/>
      </w:pPr>
      <w:r w:rsidRPr="00BE3F90">
        <w:t>collection and storage systems</w:t>
      </w:r>
    </w:p>
    <w:p w:rsidR="00000000" w:rsidRPr="00BE3F90" w:rsidP="00BE3F90">
      <w:pPr>
        <w:pStyle w:val="ListBullet2"/>
      </w:pPr>
      <w:r w:rsidRPr="00BE3F90">
        <w:t>design and installation</w:t>
      </w:r>
    </w:p>
    <w:p w:rsidR="00000000" w:rsidRPr="00BE3F90" w:rsidP="00BE3F90">
      <w:pPr>
        <w:pStyle w:val="ListBullet2"/>
      </w:pPr>
      <w:r w:rsidRPr="00BE3F90">
        <w:t>equipment installation</w:t>
      </w:r>
    </w:p>
    <w:p w:rsidR="00000000" w:rsidRPr="00BE3F90" w:rsidP="00BE3F90">
      <w:pPr>
        <w:pStyle w:val="ListBullet2"/>
      </w:pPr>
      <w:r w:rsidRPr="00BE3F90">
        <w:t>pump installation</w:t>
      </w:r>
    </w:p>
    <w:p w:rsidR="00000000" w:rsidRPr="00BE3F90" w:rsidP="00BE3F90">
      <w:pPr>
        <w:pStyle w:val="ListBullet2"/>
      </w:pPr>
      <w:r w:rsidRPr="00BE3F90">
        <w:t>technical manuals</w:t>
      </w:r>
    </w:p>
    <w:p w:rsidR="00000000" w:rsidRPr="00BE3F90" w:rsidP="00BE3F90">
      <w:pPr>
        <w:pStyle w:val="ListBullet"/>
      </w:pPr>
      <w:r w:rsidRPr="00BE3F90">
        <w:t>trench safety procedures:</w:t>
      </w:r>
    </w:p>
    <w:p w:rsidR="00000000" w:rsidRPr="00BE3F90" w:rsidP="00BE3F90">
      <w:pPr>
        <w:pStyle w:val="ListBullet2"/>
      </w:pPr>
      <w:r w:rsidRPr="00BE3F90">
        <w:t>conditions affecting trench stability</w:t>
      </w:r>
    </w:p>
    <w:p w:rsidR="00000000" w:rsidRPr="00BE3F90" w:rsidP="00BE3F90">
      <w:pPr>
        <w:pStyle w:val="ListBullet2"/>
      </w:pPr>
      <w:r w:rsidRPr="00BE3F90">
        <w:t>condition of soils disturbed by previous excavations</w:t>
      </w:r>
    </w:p>
    <w:p w:rsidR="00000000" w:rsidRPr="00BE3F90" w:rsidP="00BE3F90">
      <w:pPr>
        <w:pStyle w:val="ListBullet2"/>
      </w:pPr>
      <w:r w:rsidRPr="00BE3F90">
        <w:t>effect of water on excavations</w:t>
      </w:r>
    </w:p>
    <w:p w:rsidR="00000000" w:rsidRPr="00BE3F90" w:rsidP="00BE3F90">
      <w:pPr>
        <w:pStyle w:val="ListBullet2"/>
      </w:pPr>
      <w:r w:rsidRPr="00BE3F90">
        <w:t>effects of moisture content on excavated trench</w:t>
      </w:r>
      <w:r w:rsidRPr="00BE3F90">
        <w:t>es</w:t>
      </w:r>
    </w:p>
    <w:p w:rsidR="00000000" w:rsidRPr="00BE3F90" w:rsidP="00BE3F90">
      <w:pPr>
        <w:pStyle w:val="ListBullet2"/>
      </w:pPr>
      <w:r w:rsidRPr="00BE3F90">
        <w:t>traffic and vibrations</w:t>
      </w:r>
    </w:p>
    <w:p w:rsidR="00000000" w:rsidRPr="00BE3F90" w:rsidP="00BE3F90">
      <w:pPr>
        <w:pStyle w:val="ListBullet2"/>
      </w:pPr>
      <w:r w:rsidRPr="00BE3F90">
        <w:t>confined space safety requirements e.g. for exhaust emissions</w:t>
      </w:r>
    </w:p>
    <w:p w:rsidR="00000000" w:rsidRPr="00BE3F90" w:rsidP="00BE3F90">
      <w:pPr>
        <w:pStyle w:val="ListBullet2"/>
      </w:pPr>
      <w:r w:rsidRPr="00BE3F90">
        <w:t>prevention of trench collapse</w:t>
      </w:r>
    </w:p>
    <w:p w:rsidR="00000000" w:rsidRPr="00BE3F90" w:rsidP="00BE3F90">
      <w:pPr>
        <w:pStyle w:val="ListBullet2"/>
      </w:pPr>
      <w:r w:rsidRPr="00BE3F90">
        <w:t>trench collapse procedures</w:t>
      </w:r>
    </w:p>
    <w:p w:rsidR="00000000" w:rsidRPr="00BE3F90" w:rsidP="00BE3F90">
      <w:pPr>
        <w:pStyle w:val="ListBullet2"/>
      </w:pPr>
      <w:r w:rsidRPr="00BE3F90">
        <w:t>trench collapse inspection procedures</w:t>
      </w:r>
    </w:p>
    <w:p w:rsidR="00000000" w:rsidRPr="00BE3F90" w:rsidP="00BE3F90">
      <w:pPr>
        <w:pStyle w:val="ListBullet2"/>
      </w:pPr>
      <w:r w:rsidRPr="00BE3F90">
        <w:t>trench excavation methods used for different:</w:t>
      </w:r>
    </w:p>
    <w:p w:rsidR="00000000" w:rsidRPr="00BE3F90" w:rsidP="00BE3F90">
      <w:pPr>
        <w:pStyle w:val="ListBullet3"/>
      </w:pPr>
      <w:r w:rsidRPr="00BE3F90">
        <w:t>backfilling methods</w:t>
      </w:r>
    </w:p>
    <w:p w:rsidR="00000000" w:rsidRPr="00BE3F90" w:rsidP="00BE3F90">
      <w:pPr>
        <w:pStyle w:val="ListBullet3"/>
      </w:pPr>
      <w:r w:rsidRPr="00BE3F90">
        <w:t>bedding methods</w:t>
      </w:r>
    </w:p>
    <w:p w:rsidR="00000000" w:rsidRPr="00BE3F90" w:rsidP="00BE3F90">
      <w:pPr>
        <w:pStyle w:val="ListBullet3"/>
      </w:pPr>
      <w:r w:rsidRPr="00BE3F90">
        <w:t>depth</w:t>
      </w:r>
    </w:p>
    <w:p w:rsidR="00000000" w:rsidRPr="00BE3F90" w:rsidP="00BE3F90">
      <w:pPr>
        <w:pStyle w:val="ListBullet3"/>
      </w:pPr>
      <w:r>
        <w:t>•</w:t>
      </w:r>
      <w:r>
        <w:tab/>
      </w:r>
      <w:r w:rsidRPr="00BE3F90">
        <w:t>slope</w:t>
      </w:r>
    </w:p>
    <w:p w:rsidR="00000000" w:rsidRPr="00BE3F90" w:rsidP="00BE3F90">
      <w:pPr>
        <w:pStyle w:val="ListBullet3"/>
      </w:pPr>
      <w:r w:rsidRPr="00BE3F90">
        <w:t>support systems</w:t>
      </w:r>
    </w:p>
    <w:p w:rsidR="00000000" w:rsidRPr="00BE3F90" w:rsidP="00BE3F90">
      <w:pPr>
        <w:pStyle w:val="ListBullet3"/>
      </w:pPr>
      <w:r w:rsidRPr="00BE3F90">
        <w:t>types</w:t>
      </w:r>
    </w:p>
    <w:p w:rsidR="00000000" w:rsidRPr="00BE3F90" w:rsidP="00BE3F90">
      <w:pPr>
        <w:pStyle w:val="ListBullet2"/>
      </w:pPr>
      <w:r w:rsidRPr="00BE3F90">
        <w:t>safety procedures with reference to:</w:t>
      </w:r>
    </w:p>
    <w:p w:rsidR="00000000" w:rsidRPr="00BE3F90" w:rsidP="00BE3F90">
      <w:pPr>
        <w:pStyle w:val="ListBullet3"/>
      </w:pPr>
      <w:r w:rsidRPr="00BE3F90">
        <w:t>advisory standards</w:t>
      </w:r>
    </w:p>
    <w:p w:rsidR="00000000" w:rsidRPr="00BE3F90" w:rsidP="00BE3F90">
      <w:pPr>
        <w:pStyle w:val="ListBullet3"/>
      </w:pPr>
      <w:r w:rsidRPr="00BE3F90">
        <w:t>compliance standards</w:t>
      </w:r>
    </w:p>
    <w:p w:rsidR="00000000" w:rsidRPr="00BE3F90" w:rsidP="00BE3F90">
      <w:pPr>
        <w:pStyle w:val="ListBullet3"/>
      </w:pPr>
      <w:r w:rsidRPr="00BE3F90">
        <w:t>industry standards</w:t>
      </w:r>
    </w:p>
    <w:p w:rsidR="00000000" w:rsidRPr="00BE3F90" w:rsidP="00BE3F90">
      <w:pPr>
        <w:pStyle w:val="ListBullet3"/>
      </w:pPr>
      <w:r w:rsidRPr="00BE3F90">
        <w:t>Work Health and Safety Act</w:t>
      </w:r>
    </w:p>
    <w:p w:rsidR="00000000" w:rsidRPr="00BE3F90" w:rsidP="00BE3F90">
      <w:pPr>
        <w:pStyle w:val="ListBullet3"/>
      </w:pPr>
      <w:r w:rsidRPr="00BE3F90">
        <w:t>other acts, codes or regulations relating to trenching</w:t>
      </w:r>
    </w:p>
    <w:p w:rsidR="00000000" w:rsidRPr="00BE3F90" w:rsidP="00BE3F90">
      <w:pPr>
        <w:pStyle w:val="ListBullet3"/>
      </w:pPr>
      <w:r w:rsidRPr="00BE3F90">
        <w:t>wo</w:t>
      </w:r>
      <w:r w:rsidRPr="00BE3F90">
        <w:t>rking in confined spaces</w:t>
      </w:r>
    </w:p>
    <w:p w:rsidR="00000000" w:rsidRPr="00BE3F90" w:rsidP="00BE3F90">
      <w:pPr>
        <w:pStyle w:val="ListBullet"/>
      </w:pPr>
      <w:r w:rsidRPr="00BE3F90">
        <w:t>layout of pipework systems:</w:t>
      </w:r>
    </w:p>
    <w:p w:rsidR="00000000" w:rsidRPr="00BE3F90" w:rsidP="00BE3F90">
      <w:pPr>
        <w:pStyle w:val="ListBullet2"/>
      </w:pPr>
      <w:r w:rsidRPr="00BE3F90">
        <w:t xml:space="preserve">gravity </w:t>
      </w:r>
    </w:p>
    <w:p w:rsidR="00000000" w:rsidRPr="00BE3F90" w:rsidP="00BE3F90">
      <w:pPr>
        <w:pStyle w:val="ListBullet2"/>
      </w:pPr>
      <w:r w:rsidRPr="00BE3F90">
        <w:t>pumped and rising mains</w:t>
      </w:r>
    </w:p>
    <w:p w:rsidR="00000000" w:rsidRPr="00BE3F90" w:rsidP="00BE3F90">
      <w:pPr>
        <w:pStyle w:val="ListBullet2"/>
      </w:pPr>
      <w:r w:rsidRPr="00BE3F90">
        <w:t>vacuum</w:t>
      </w:r>
    </w:p>
    <w:p w:rsidR="00000000" w:rsidRPr="00BE3F90" w:rsidP="00BE3F90">
      <w:pPr>
        <w:pStyle w:val="ListBullet2"/>
      </w:pPr>
      <w:r w:rsidRPr="00BE3F90">
        <w:t>identification of easements and location for sewer infrastructure systems, including pumping rising mains</w:t>
      </w:r>
    </w:p>
    <w:p w:rsidR="00000000" w:rsidRPr="00BE3F90" w:rsidP="00BE3F90">
      <w:pPr>
        <w:pStyle w:val="ListBullet2"/>
      </w:pPr>
      <w:r w:rsidRPr="00BE3F90">
        <w:t>layout requirements to:</w:t>
      </w:r>
    </w:p>
    <w:p w:rsidR="00000000" w:rsidRPr="00BE3F90" w:rsidP="00BE3F90">
      <w:pPr>
        <w:pStyle w:val="ListBullet3"/>
      </w:pPr>
      <w:r w:rsidRPr="00BE3F90">
        <w:t>not unduly affect building integrity and aesthetic appeal</w:t>
      </w:r>
    </w:p>
    <w:p w:rsidR="00000000" w:rsidRPr="00BE3F90" w:rsidP="00BE3F90">
      <w:pPr>
        <w:pStyle w:val="ListBullet3"/>
      </w:pPr>
      <w:r w:rsidRPr="00BE3F90">
        <w:t xml:space="preserve">apply principles of economy, serviceability, durability and fitness for use </w:t>
      </w:r>
    </w:p>
    <w:p w:rsidR="00000000" w:rsidRPr="00BE3F90" w:rsidP="00BE3F90">
      <w:pPr>
        <w:pStyle w:val="ListBullet"/>
      </w:pPr>
      <w:r w:rsidRPr="00BE3F90">
        <w:t>characteristics and application of different fittings, valves and controls:</w:t>
      </w:r>
    </w:p>
    <w:p w:rsidR="00000000" w:rsidRPr="00BE3F90" w:rsidP="00BE3F90">
      <w:pPr>
        <w:pStyle w:val="ListBullet2"/>
      </w:pPr>
      <w:r w:rsidRPr="00BE3F90">
        <w:t>fittings</w:t>
      </w:r>
    </w:p>
    <w:p w:rsidR="00000000" w:rsidRPr="00BE3F90" w:rsidP="00BE3F90">
      <w:pPr>
        <w:pStyle w:val="ListBullet2"/>
      </w:pPr>
      <w:r w:rsidRPr="00BE3F90">
        <w:t>bends</w:t>
      </w:r>
    </w:p>
    <w:p w:rsidR="00000000" w:rsidRPr="00BE3F90" w:rsidP="00BE3F90">
      <w:pPr>
        <w:pStyle w:val="ListBullet2"/>
      </w:pPr>
      <w:r w:rsidRPr="00BE3F90">
        <w:t>flanges</w:t>
      </w:r>
    </w:p>
    <w:p w:rsidR="00000000" w:rsidRPr="00BE3F90" w:rsidP="00BE3F90">
      <w:pPr>
        <w:pStyle w:val="ListBullet2"/>
      </w:pPr>
      <w:r w:rsidRPr="00BE3F90">
        <w:t xml:space="preserve">junctions </w:t>
      </w:r>
    </w:p>
    <w:p w:rsidR="00000000" w:rsidRPr="00BE3F90" w:rsidP="00BE3F90">
      <w:pPr>
        <w:pStyle w:val="ListBullet2"/>
      </w:pPr>
      <w:r w:rsidRPr="00BE3F90">
        <w:t>inspection openings</w:t>
      </w:r>
    </w:p>
    <w:p w:rsidR="00000000" w:rsidRPr="00BE3F90" w:rsidP="00BE3F90">
      <w:pPr>
        <w:pStyle w:val="ListBullet2"/>
      </w:pPr>
      <w:r w:rsidRPr="00BE3F90">
        <w:t>unions</w:t>
      </w:r>
    </w:p>
    <w:p w:rsidR="00000000" w:rsidRPr="00BE3F90" w:rsidP="00BE3F90">
      <w:pPr>
        <w:pStyle w:val="ListBullet2"/>
      </w:pPr>
      <w:r w:rsidRPr="00BE3F90">
        <w:t>valves non-return and isolation</w:t>
      </w:r>
    </w:p>
    <w:p w:rsidR="00000000" w:rsidRPr="00BE3F90" w:rsidP="00BE3F90">
      <w:pPr>
        <w:pStyle w:val="ListBullet2"/>
      </w:pPr>
      <w:r w:rsidRPr="00BE3F90">
        <w:t>controls</w:t>
      </w:r>
    </w:p>
    <w:p w:rsidR="00000000" w:rsidRPr="00BE3F90" w:rsidP="00BE3F90">
      <w:pPr>
        <w:pStyle w:val="ListBullet2"/>
      </w:pPr>
      <w:r w:rsidRPr="00BE3F90">
        <w:t>level</w:t>
      </w:r>
    </w:p>
    <w:p w:rsidR="00000000" w:rsidRPr="00BE3F90" w:rsidP="00BE3F90">
      <w:pPr>
        <w:pStyle w:val="ListBullet2"/>
      </w:pPr>
      <w:r w:rsidRPr="00BE3F90">
        <w:t>alarms</w:t>
      </w:r>
    </w:p>
    <w:p w:rsidR="00000000" w:rsidRPr="00BE3F90" w:rsidP="00BE3F90">
      <w:pPr>
        <w:pStyle w:val="ListBullet2"/>
      </w:pPr>
      <w:r w:rsidRPr="00BE3F90">
        <w:t>management communication systems</w:t>
      </w:r>
    </w:p>
    <w:p w:rsidR="00000000" w:rsidRPr="00BE3F90" w:rsidP="00BE3F90">
      <w:pPr>
        <w:pStyle w:val="ListBullet"/>
      </w:pPr>
      <w:r w:rsidRPr="00BE3F90">
        <w:t>pipelaying procedures:</w:t>
      </w:r>
    </w:p>
    <w:p w:rsidR="00000000" w:rsidRPr="00BE3F90" w:rsidP="00BE3F90">
      <w:pPr>
        <w:pStyle w:val="ListBullet2"/>
      </w:pPr>
      <w:r w:rsidRPr="00BE3F90">
        <w:t>cutting, handling and storage procedures</w:t>
      </w:r>
    </w:p>
    <w:p w:rsidR="00000000" w:rsidRPr="00BE3F90" w:rsidP="00BE3F90">
      <w:pPr>
        <w:pStyle w:val="ListBullet2"/>
      </w:pPr>
      <w:r w:rsidRPr="00BE3F90">
        <w:t>fittings used for sewerage work</w:t>
      </w:r>
    </w:p>
    <w:p w:rsidR="00000000" w:rsidRPr="00BE3F90" w:rsidP="00BE3F90">
      <w:pPr>
        <w:pStyle w:val="ListBullet2"/>
      </w:pPr>
      <w:r w:rsidRPr="00BE3F90">
        <w:t>jointing methods and procedures</w:t>
      </w:r>
    </w:p>
    <w:p w:rsidR="00000000" w:rsidRPr="00BE3F90" w:rsidP="00BE3F90">
      <w:pPr>
        <w:pStyle w:val="ListBullet2"/>
      </w:pPr>
      <w:r w:rsidRPr="00BE3F90">
        <w:t>laying procedures for pipework</w:t>
      </w:r>
    </w:p>
    <w:p w:rsidR="00000000" w:rsidRPr="00BE3F90" w:rsidP="00BE3F90">
      <w:pPr>
        <w:pStyle w:val="ListBullet2"/>
      </w:pPr>
      <w:r w:rsidRPr="00BE3F90">
        <w:t xml:space="preserve">methods of dewatering trenches </w:t>
      </w:r>
    </w:p>
    <w:p w:rsidR="00000000" w:rsidRPr="00BE3F90" w:rsidP="00BE3F90">
      <w:pPr>
        <w:pStyle w:val="ListBullet2"/>
      </w:pPr>
      <w:r w:rsidRPr="00BE3F90">
        <w:t>methods of grading and maintaining pipe direction and reduced levels</w:t>
      </w:r>
    </w:p>
    <w:p w:rsidR="00000000" w:rsidRPr="00BE3F90" w:rsidP="00BE3F90">
      <w:pPr>
        <w:pStyle w:val="ListBullet2"/>
      </w:pPr>
      <w:r w:rsidRPr="00BE3F90">
        <w:t>methods of placing bedding materials, encasing pipes, backfilling and compacting</w:t>
      </w:r>
    </w:p>
    <w:p w:rsidR="00000000" w:rsidRPr="00BE3F90" w:rsidP="00BE3F90">
      <w:pPr>
        <w:pStyle w:val="ListBullet2"/>
      </w:pPr>
      <w:r w:rsidRPr="00BE3F90">
        <w:t>methods of testing sewer drains</w:t>
      </w:r>
    </w:p>
    <w:p w:rsidR="00000000" w:rsidRPr="00BE3F90" w:rsidP="00BE3F90">
      <w:pPr>
        <w:pStyle w:val="ListBullet2"/>
      </w:pPr>
      <w:r w:rsidRPr="00BE3F90">
        <w:t xml:space="preserve">methods of </w:t>
      </w:r>
      <w:r w:rsidRPr="00BE3F90">
        <w:t>pressure testing pump rising mains</w:t>
      </w:r>
    </w:p>
    <w:p w:rsidR="00000000" w:rsidRPr="00BE3F90" w:rsidP="00BE3F90">
      <w:pPr>
        <w:pStyle w:val="ListBullet"/>
      </w:pPr>
      <w:r w:rsidRPr="00BE3F90">
        <w:t>processes for calculating pipe size, pipe grade and ventilation requirement:</w:t>
      </w:r>
    </w:p>
    <w:p w:rsidR="00000000" w:rsidRPr="00BE3F90" w:rsidP="00BE3F90">
      <w:pPr>
        <w:pStyle w:val="ListBullet2"/>
      </w:pPr>
      <w:r w:rsidRPr="00BE3F90">
        <w:t>determination of flow and loadings</w:t>
      </w:r>
    </w:p>
    <w:p w:rsidR="00000000" w:rsidRPr="00BE3F90" w:rsidP="00BE3F90">
      <w:pPr>
        <w:pStyle w:val="ListBullet2"/>
      </w:pPr>
      <w:r w:rsidRPr="00BE3F90">
        <w:t>gradient calculations</w:t>
      </w:r>
    </w:p>
    <w:p w:rsidR="00000000" w:rsidRPr="00BE3F90" w:rsidP="00BE3F90">
      <w:pPr>
        <w:pStyle w:val="ListBullet2"/>
      </w:pPr>
      <w:r w:rsidRPr="00BE3F90">
        <w:t>equivalent population (EP) density</w:t>
      </w:r>
    </w:p>
    <w:p w:rsidR="00000000" w:rsidRPr="00BE3F90" w:rsidP="00BE3F90">
      <w:pPr>
        <w:pStyle w:val="ListBullet2"/>
      </w:pPr>
      <w:r w:rsidRPr="00BE3F90">
        <w:t>interpretation of design charts and tables</w:t>
      </w:r>
    </w:p>
    <w:p w:rsidR="00000000" w:rsidRPr="00BE3F90" w:rsidP="00BE3F90">
      <w:pPr>
        <w:pStyle w:val="ListBullet2"/>
      </w:pPr>
      <w:r w:rsidRPr="00BE3F90">
        <w:t>pipe sizing calculations</w:t>
      </w:r>
    </w:p>
    <w:p w:rsidR="00000000" w:rsidRPr="00BE3F90" w:rsidP="00BE3F90">
      <w:pPr>
        <w:pStyle w:val="ListBullet2"/>
      </w:pPr>
      <w:r w:rsidRPr="00BE3F90">
        <w:t>projected flows</w:t>
      </w:r>
    </w:p>
    <w:p w:rsidR="00000000" w:rsidRPr="00BE3F90" w:rsidP="00BE3F90">
      <w:pPr>
        <w:pStyle w:val="ListBullet2"/>
      </w:pPr>
      <w:r w:rsidRPr="00BE3F90">
        <w:t>pumping flow rates</w:t>
      </w:r>
    </w:p>
    <w:p w:rsidR="00000000" w:rsidRPr="00BE3F90" w:rsidP="00BE3F90">
      <w:pPr>
        <w:pStyle w:val="ListBullet2"/>
      </w:pPr>
      <w:r w:rsidRPr="00BE3F90">
        <w:t>reduced level calculations</w:t>
      </w:r>
    </w:p>
    <w:p w:rsidR="00000000" w:rsidRPr="00BE3F90" w:rsidP="00BE3F90">
      <w:pPr>
        <w:pStyle w:val="ListBullet2"/>
      </w:pPr>
      <w:r w:rsidRPr="00BE3F90">
        <w:t>self-cleaning pipe velocities</w:t>
      </w:r>
    </w:p>
    <w:p w:rsidR="00000000" w:rsidRPr="00BE3F90" w:rsidP="00BE3F90">
      <w:pPr>
        <w:pStyle w:val="ListBullet2"/>
      </w:pPr>
      <w:r w:rsidRPr="00BE3F90">
        <w:t>stormwater infiltration</w:t>
      </w:r>
    </w:p>
    <w:p w:rsidR="00000000" w:rsidRPr="00BE3F90" w:rsidP="00BE3F90">
      <w:pPr>
        <w:pStyle w:val="ListBullet2"/>
      </w:pPr>
      <w:r w:rsidRPr="00BE3F90">
        <w:t>system ventilation</w:t>
      </w:r>
    </w:p>
    <w:p w:rsidR="00000000" w:rsidRPr="00BE3F90" w:rsidP="00BE3F90">
      <w:pPr>
        <w:pStyle w:val="ListBullet"/>
      </w:pPr>
      <w:r w:rsidRPr="00BE3F90">
        <w:t>access chamber details:</w:t>
      </w:r>
    </w:p>
    <w:p w:rsidR="00000000" w:rsidRPr="00BE3F90" w:rsidP="00BE3F90">
      <w:pPr>
        <w:pStyle w:val="ListBullet2"/>
      </w:pPr>
      <w:r w:rsidRPr="00BE3F90">
        <w:t>access</w:t>
      </w:r>
    </w:p>
    <w:p w:rsidR="00000000" w:rsidRPr="00BE3F90" w:rsidP="00BE3F90">
      <w:pPr>
        <w:pStyle w:val="ListBullet2"/>
      </w:pPr>
      <w:r w:rsidRPr="00BE3F90">
        <w:t>benching</w:t>
      </w:r>
    </w:p>
    <w:p w:rsidR="00000000" w:rsidRPr="00BE3F90" w:rsidP="00BE3F90">
      <w:pPr>
        <w:pStyle w:val="ListBullet2"/>
      </w:pPr>
      <w:r w:rsidRPr="00BE3F90">
        <w:t>connections</w:t>
      </w:r>
    </w:p>
    <w:p w:rsidR="00000000" w:rsidRPr="00BE3F90" w:rsidP="00BE3F90">
      <w:pPr>
        <w:pStyle w:val="ListBullet2"/>
      </w:pPr>
      <w:r w:rsidRPr="00BE3F90">
        <w:t>covers</w:t>
      </w:r>
    </w:p>
    <w:p w:rsidR="00000000" w:rsidRPr="00BE3F90" w:rsidP="00BE3F90">
      <w:pPr>
        <w:pStyle w:val="ListBullet2"/>
      </w:pPr>
      <w:r w:rsidRPr="00BE3F90">
        <w:t>flow and gradient</w:t>
      </w:r>
    </w:p>
    <w:p w:rsidR="00000000" w:rsidRPr="00BE3F90" w:rsidP="00BE3F90">
      <w:pPr>
        <w:pStyle w:val="ListBullet2"/>
      </w:pPr>
      <w:r w:rsidRPr="00BE3F90">
        <w:t>open and closed channel</w:t>
      </w:r>
    </w:p>
    <w:p w:rsidR="00000000" w:rsidRPr="00BE3F90" w:rsidP="00BE3F90">
      <w:pPr>
        <w:pStyle w:val="ListBullet2"/>
      </w:pPr>
      <w:r w:rsidRPr="00BE3F90">
        <w:t>sizing</w:t>
      </w:r>
    </w:p>
    <w:p w:rsidR="00000000" w:rsidRPr="00BE3F90" w:rsidP="00BE3F90">
      <w:pPr>
        <w:pStyle w:val="ListBullet"/>
      </w:pPr>
      <w:r w:rsidRPr="00BE3F90">
        <w:t>pump station, pumps, controls and equipment requirements:</w:t>
      </w:r>
    </w:p>
    <w:p w:rsidR="00000000" w:rsidRPr="00BE3F90" w:rsidP="00BE3F90">
      <w:pPr>
        <w:pStyle w:val="ListBullet2"/>
      </w:pPr>
      <w:r w:rsidRPr="00BE3F90">
        <w:t>access covers</w:t>
      </w:r>
    </w:p>
    <w:p w:rsidR="00000000" w:rsidRPr="00BE3F90" w:rsidP="00BE3F90">
      <w:pPr>
        <w:pStyle w:val="ListBullet2"/>
      </w:pPr>
      <w:r w:rsidRPr="00BE3F90">
        <w:t>access ladders</w:t>
      </w:r>
    </w:p>
    <w:p w:rsidR="00000000" w:rsidRPr="00BE3F90" w:rsidP="00BE3F90">
      <w:pPr>
        <w:pStyle w:val="ListBullet2"/>
      </w:pPr>
      <w:r w:rsidRPr="00BE3F90">
        <w:t>automatic controls</w:t>
      </w:r>
    </w:p>
    <w:p w:rsidR="00000000" w:rsidRPr="00BE3F90" w:rsidP="00BE3F90">
      <w:pPr>
        <w:pStyle w:val="ListBullet2"/>
      </w:pPr>
      <w:r w:rsidRPr="00BE3F90">
        <w:t xml:space="preserve">capacity </w:t>
      </w:r>
    </w:p>
    <w:p w:rsidR="00000000" w:rsidRPr="00BE3F90" w:rsidP="00BE3F90">
      <w:pPr>
        <w:pStyle w:val="ListBullet2"/>
      </w:pPr>
      <w:r w:rsidRPr="00BE3F90">
        <w:t>corrosion-resistant materials</w:t>
      </w:r>
    </w:p>
    <w:p w:rsidR="00000000" w:rsidRPr="00BE3F90" w:rsidP="00BE3F90">
      <w:pPr>
        <w:pStyle w:val="ListBullet2"/>
      </w:pPr>
      <w:r w:rsidRPr="00BE3F90">
        <w:t>emergency storage and power supply</w:t>
      </w:r>
    </w:p>
    <w:p w:rsidR="00000000" w:rsidRPr="00BE3F90" w:rsidP="00BE3F90">
      <w:pPr>
        <w:pStyle w:val="ListBullet2"/>
      </w:pPr>
      <w:r w:rsidRPr="00BE3F90">
        <w:t>impeller sizing and selection</w:t>
      </w:r>
    </w:p>
    <w:p w:rsidR="00000000" w:rsidRPr="00BE3F90" w:rsidP="00BE3F90">
      <w:pPr>
        <w:pStyle w:val="ListBullet2"/>
      </w:pPr>
      <w:r w:rsidRPr="00BE3F90">
        <w:t>inlet and ou</w:t>
      </w:r>
      <w:r w:rsidRPr="00BE3F90">
        <w:t>tlet design</w:t>
      </w:r>
    </w:p>
    <w:p w:rsidR="00000000" w:rsidRPr="00BE3F90" w:rsidP="00BE3F90">
      <w:pPr>
        <w:pStyle w:val="ListBullet2"/>
      </w:pPr>
      <w:r w:rsidRPr="00BE3F90">
        <w:t>installation and mounting</w:t>
      </w:r>
    </w:p>
    <w:p w:rsidR="00000000" w:rsidRPr="00BE3F90" w:rsidP="00BE3F90">
      <w:pPr>
        <w:pStyle w:val="ListBullet2"/>
      </w:pPr>
      <w:r w:rsidRPr="00BE3F90">
        <w:t>odour control</w:t>
      </w:r>
    </w:p>
    <w:p w:rsidR="00000000" w:rsidRPr="00BE3F90" w:rsidP="00BE3F90">
      <w:pPr>
        <w:pStyle w:val="ListBullet2"/>
      </w:pPr>
      <w:r w:rsidRPr="00BE3F90">
        <w:t>macerator requirements</w:t>
      </w:r>
    </w:p>
    <w:p w:rsidR="00000000" w:rsidRPr="00BE3F90" w:rsidP="00BE3F90">
      <w:pPr>
        <w:pStyle w:val="ListBullet2"/>
      </w:pPr>
      <w:r w:rsidRPr="00BE3F90">
        <w:t>management communication system</w:t>
      </w:r>
    </w:p>
    <w:p w:rsidR="00000000" w:rsidRPr="00BE3F90" w:rsidP="00BE3F90">
      <w:pPr>
        <w:pStyle w:val="ListBullet2"/>
      </w:pPr>
      <w:r w:rsidRPr="00BE3F90">
        <w:t>provision for servicing</w:t>
      </w:r>
    </w:p>
    <w:p w:rsidR="00000000" w:rsidRPr="00BE3F90" w:rsidP="00BE3F90">
      <w:pPr>
        <w:pStyle w:val="ListBullet2"/>
      </w:pPr>
      <w:r w:rsidRPr="00BE3F90">
        <w:t>pump selection</w:t>
      </w:r>
    </w:p>
    <w:p w:rsidR="00000000" w:rsidRPr="00BE3F90" w:rsidP="00BE3F90">
      <w:pPr>
        <w:pStyle w:val="ListBullet2"/>
      </w:pPr>
      <w:r w:rsidRPr="00BE3F90">
        <w:t>pump well sizing</w:t>
      </w:r>
    </w:p>
    <w:p w:rsidR="00000000" w:rsidRPr="00BE3F90" w:rsidP="00BE3F90">
      <w:pPr>
        <w:pStyle w:val="ListBullet2"/>
      </w:pPr>
      <w:r w:rsidRPr="00BE3F90">
        <w:t>space requirements</w:t>
      </w:r>
    </w:p>
    <w:p w:rsidR="00000000" w:rsidRPr="00BE3F90" w:rsidP="00BE3F90">
      <w:pPr>
        <w:pStyle w:val="ListBullet2"/>
      </w:pPr>
      <w:r w:rsidRPr="00BE3F90">
        <w:t xml:space="preserve">valves </w:t>
      </w:r>
    </w:p>
    <w:p w:rsidR="00000000" w:rsidRPr="00BE3F90" w:rsidP="00BE3F90">
      <w:pPr>
        <w:pStyle w:val="ListBullet2"/>
      </w:pPr>
      <w:r w:rsidRPr="00BE3F90">
        <w:t>ventilation</w:t>
      </w:r>
    </w:p>
    <w:p w:rsidR="00000000" w:rsidRPr="00BE3F90" w:rsidP="00BE3F90">
      <w:pPr>
        <w:pStyle w:val="ListBullet2"/>
      </w:pPr>
      <w:r w:rsidRPr="00BE3F90">
        <w:t>warning system</w:t>
      </w:r>
    </w:p>
    <w:p w:rsidR="00000000" w:rsidRPr="00BE3F90" w:rsidP="00BE3F90">
      <w:pPr>
        <w:pStyle w:val="ListBullet"/>
      </w:pPr>
      <w:r w:rsidRPr="00BE3F90">
        <w:t>characteristics and application of different jointing methods</w:t>
      </w:r>
    </w:p>
    <w:p w:rsidR="00000000" w:rsidRPr="00BE3F90" w:rsidP="00BE3F90">
      <w:pPr>
        <w:pStyle w:val="ListBullet"/>
      </w:pPr>
      <w:r w:rsidRPr="00BE3F90">
        <w:t>installation requirements:</w:t>
      </w:r>
    </w:p>
    <w:p w:rsidR="00000000" w:rsidRPr="00BE3F90" w:rsidP="00BE3F90">
      <w:pPr>
        <w:pStyle w:val="ListBullet2"/>
      </w:pPr>
      <w:r w:rsidRPr="00BE3F90">
        <w:t>bedding</w:t>
      </w:r>
    </w:p>
    <w:p w:rsidR="00000000" w:rsidRPr="00BE3F90" w:rsidP="00BE3F90">
      <w:pPr>
        <w:pStyle w:val="ListBullet2"/>
      </w:pPr>
      <w:r w:rsidRPr="00BE3F90">
        <w:t>pipe protection</w:t>
      </w:r>
    </w:p>
    <w:p w:rsidR="00000000" w:rsidRPr="00BE3F90" w:rsidP="00BE3F90">
      <w:pPr>
        <w:pStyle w:val="ListBullet3"/>
      </w:pPr>
      <w:r w:rsidRPr="00BE3F90">
        <w:t>cover</w:t>
      </w:r>
    </w:p>
    <w:p w:rsidR="00000000" w:rsidRPr="00BE3F90" w:rsidP="00BE3F90">
      <w:pPr>
        <w:pStyle w:val="ListBullet3"/>
      </w:pPr>
      <w:r w:rsidRPr="00BE3F90">
        <w:t>corrosion</w:t>
      </w:r>
    </w:p>
    <w:p w:rsidR="00000000" w:rsidRPr="00BE3F90" w:rsidP="00BE3F90">
      <w:pPr>
        <w:pStyle w:val="ListBullet3"/>
      </w:pPr>
      <w:r w:rsidRPr="00BE3F90">
        <w:t>impact</w:t>
      </w:r>
    </w:p>
    <w:p w:rsidR="00000000" w:rsidRPr="00BE3F90" w:rsidP="00BE3F90">
      <w:pPr>
        <w:pStyle w:val="ListBullet2"/>
      </w:pPr>
      <w:r w:rsidRPr="00BE3F90">
        <w:t>level of workmanship</w:t>
      </w:r>
    </w:p>
    <w:p w:rsidR="00000000" w:rsidRPr="00BE3F90" w:rsidP="00BE3F90">
      <w:pPr>
        <w:pStyle w:val="ListBullet2"/>
      </w:pPr>
      <w:r w:rsidRPr="00BE3F90">
        <w:t>manufacturer-recommended specific fixings</w:t>
      </w:r>
    </w:p>
    <w:p w:rsidR="00000000" w:rsidRPr="00BE3F90" w:rsidP="00BE3F90">
      <w:pPr>
        <w:pStyle w:val="ListBullet2"/>
      </w:pPr>
      <w:r w:rsidRPr="00BE3F90">
        <w:t>pipe support</w:t>
      </w:r>
    </w:p>
    <w:p w:rsidR="00000000" w:rsidRPr="00BE3F90" w:rsidP="00BE3F90">
      <w:pPr>
        <w:pStyle w:val="ListBullet2"/>
      </w:pPr>
      <w:r w:rsidRPr="00BE3F90">
        <w:t>provision for pipe movement</w:t>
      </w:r>
    </w:p>
    <w:p w:rsidR="00000000" w:rsidRPr="00BE3F90" w:rsidP="00BE3F90">
      <w:pPr>
        <w:pStyle w:val="ListBullet2"/>
      </w:pPr>
      <w:r w:rsidRPr="00BE3F90">
        <w:t>serviceability and access</w:t>
      </w:r>
    </w:p>
    <w:p w:rsidR="00000000" w:rsidRPr="00BE3F90" w:rsidP="00BE3F90">
      <w:pPr>
        <w:pStyle w:val="ListBullet"/>
      </w:pPr>
      <w:r w:rsidRPr="00BE3F90">
        <w:t>rising main systems:</w:t>
      </w:r>
    </w:p>
    <w:p w:rsidR="00000000" w:rsidRPr="00BE3F90" w:rsidP="00BE3F90">
      <w:pPr>
        <w:pStyle w:val="ListBullet2"/>
      </w:pPr>
      <w:r w:rsidRPr="00BE3F90">
        <w:t>approved pressure pipe and fittings</w:t>
      </w:r>
    </w:p>
    <w:p w:rsidR="00000000" w:rsidRPr="00BE3F90" w:rsidP="00BE3F90">
      <w:pPr>
        <w:pStyle w:val="ListBullet2"/>
      </w:pPr>
      <w:r w:rsidRPr="00BE3F90">
        <w:t>calculated rise and pump delivery requirements</w:t>
      </w:r>
    </w:p>
    <w:p w:rsidR="00000000" w:rsidRPr="00BE3F90" w:rsidP="00BE3F90">
      <w:pPr>
        <w:pStyle w:val="ListBullet2"/>
      </w:pPr>
      <w:r w:rsidRPr="00BE3F90">
        <w:t>environmental protection</w:t>
      </w:r>
    </w:p>
    <w:p w:rsidR="00000000" w:rsidRPr="00BE3F90" w:rsidP="00BE3F90">
      <w:pPr>
        <w:pStyle w:val="ListBullet2"/>
      </w:pPr>
      <w:r w:rsidRPr="00BE3F90">
        <w:t>pump sizing to meet calculated flow conditions</w:t>
      </w:r>
    </w:p>
    <w:p w:rsidR="00000000" w:rsidRPr="00BE3F90" w:rsidP="00BE3F90">
      <w:pPr>
        <w:pStyle w:val="ListBullet2"/>
      </w:pPr>
      <w:r w:rsidRPr="00BE3F90">
        <w:t>self-cleaning pipe velocities</w:t>
      </w:r>
    </w:p>
    <w:p w:rsidR="00000000" w:rsidRPr="00BE3F90" w:rsidP="00BE3F90">
      <w:pPr>
        <w:pStyle w:val="ListBullet2"/>
      </w:pPr>
      <w:r w:rsidRPr="00BE3F90">
        <w:t>odour control</w:t>
      </w:r>
    </w:p>
    <w:p w:rsidR="00000000" w:rsidRPr="00BE3F90" w:rsidP="00BE3F90">
      <w:pPr>
        <w:pStyle w:val="ListBullet"/>
      </w:pPr>
      <w:r w:rsidRPr="00BE3F90">
        <w:t>the use and limitations of computer software packages including manufacture and proprietary design software</w:t>
      </w:r>
    </w:p>
    <w:p w:rsidR="00000000" w:rsidRPr="00BE3F90" w:rsidP="00BE3F90">
      <w:pPr>
        <w:pStyle w:val="ListBullet"/>
      </w:pPr>
      <w:r w:rsidRPr="00BE3F90">
        <w:t>plans and specifications requirements:</w:t>
      </w:r>
    </w:p>
    <w:p w:rsidR="00000000" w:rsidRPr="00BE3F90" w:rsidP="00BE3F90">
      <w:pPr>
        <w:pStyle w:val="ListBullet2"/>
      </w:pPr>
      <w:r w:rsidRPr="00BE3F90">
        <w:t>axonometric</w:t>
      </w:r>
    </w:p>
    <w:p w:rsidR="00000000" w:rsidRPr="00BE3F90" w:rsidP="00BE3F90">
      <w:pPr>
        <w:pStyle w:val="ListBullet2"/>
      </w:pPr>
      <w:r w:rsidRPr="00BE3F90">
        <w:t>cross-sections</w:t>
      </w:r>
    </w:p>
    <w:p w:rsidR="00000000" w:rsidRPr="00BE3F90" w:rsidP="00BE3F90">
      <w:pPr>
        <w:pStyle w:val="ListBullet2"/>
      </w:pPr>
      <w:r w:rsidRPr="00BE3F90">
        <w:t>details</w:t>
      </w:r>
    </w:p>
    <w:p w:rsidR="00000000" w:rsidRPr="00BE3F90" w:rsidP="00BE3F90">
      <w:pPr>
        <w:pStyle w:val="ListBullet2"/>
      </w:pPr>
      <w:r w:rsidRPr="00BE3F90">
        <w:t>elevations</w:t>
      </w:r>
    </w:p>
    <w:p w:rsidR="00000000" w:rsidRPr="00BE3F90" w:rsidP="00BE3F90">
      <w:pPr>
        <w:pStyle w:val="ListBullet2"/>
      </w:pPr>
      <w:r w:rsidRPr="00BE3F90">
        <w:t>isometrics</w:t>
      </w:r>
    </w:p>
    <w:p w:rsidR="00000000" w:rsidRPr="00BE3F90" w:rsidP="00BE3F90">
      <w:pPr>
        <w:pStyle w:val="ListBullet2"/>
      </w:pPr>
      <w:r w:rsidRPr="00BE3F90">
        <w:t>schematics</w:t>
      </w:r>
    </w:p>
    <w:p w:rsidR="00000000" w:rsidRPr="00BE3F90" w:rsidP="00BE3F90">
      <w:pPr>
        <w:pStyle w:val="ListBullet2"/>
      </w:pPr>
      <w:r w:rsidRPr="00BE3F90">
        <w:t>site</w:t>
      </w:r>
    </w:p>
    <w:p w:rsidR="00000000" w:rsidRPr="00BE3F90" w:rsidP="00BE3F90">
      <w:pPr>
        <w:pStyle w:val="ListBullet2"/>
      </w:pPr>
      <w:r w:rsidRPr="00BE3F90">
        <w:t>sections</w:t>
      </w:r>
    </w:p>
    <w:p w:rsidR="00000000" w:rsidRPr="00BE3F90" w:rsidP="00BE3F90">
      <w:pPr>
        <w:pStyle w:val="ListBullet2"/>
      </w:pPr>
      <w:r w:rsidRPr="00BE3F90">
        <w:t>specifications</w:t>
      </w:r>
    </w:p>
    <w:p w:rsidR="00000000" w:rsidRPr="00BE3F90" w:rsidP="00BE3F90">
      <w:pPr>
        <w:pStyle w:val="ListBullet2"/>
      </w:pPr>
      <w:r w:rsidRPr="00BE3F90">
        <w:t>bedding</w:t>
      </w:r>
    </w:p>
    <w:p w:rsidR="00000000" w:rsidRPr="00BE3F90" w:rsidP="00BE3F90">
      <w:pPr>
        <w:pStyle w:val="ListBullet2"/>
      </w:pPr>
      <w:r w:rsidRPr="00BE3F90">
        <w:t>commissioning</w:t>
      </w:r>
    </w:p>
    <w:p w:rsidR="00000000" w:rsidRPr="00BE3F90" w:rsidP="00BE3F90">
      <w:pPr>
        <w:pStyle w:val="ListBullet2"/>
      </w:pPr>
      <w:r w:rsidRPr="00BE3F90">
        <w:t>excavation requirements</w:t>
      </w:r>
    </w:p>
    <w:p w:rsidR="00000000" w:rsidRPr="00BE3F90" w:rsidP="00BE3F90">
      <w:pPr>
        <w:pStyle w:val="ListBullet2"/>
      </w:pPr>
      <w:r w:rsidRPr="00BE3F90">
        <w:t>support</w:t>
      </w:r>
    </w:p>
    <w:p w:rsidR="00000000" w:rsidRPr="00BE3F90" w:rsidP="00BE3F90">
      <w:pPr>
        <w:pStyle w:val="ListBullet2"/>
      </w:pPr>
      <w:r w:rsidRPr="00BE3F90">
        <w:t>concrete support and detailing specialised components</w:t>
      </w:r>
    </w:p>
    <w:p w:rsidR="00000000" w:rsidRPr="00BE3F90" w:rsidP="00BE3F90">
      <w:pPr>
        <w:pStyle w:val="ListBullet2"/>
      </w:pPr>
      <w:r w:rsidRPr="00BE3F90">
        <w:t>jointing</w:t>
      </w:r>
    </w:p>
    <w:p w:rsidR="00000000" w:rsidRPr="00BE3F90" w:rsidP="00BE3F90">
      <w:pPr>
        <w:pStyle w:val="ListBullet2"/>
      </w:pPr>
      <w:r w:rsidRPr="00BE3F90">
        <w:t>access chambers (manholes)</w:t>
      </w:r>
    </w:p>
    <w:p w:rsidR="00000000" w:rsidRPr="00BE3F90" w:rsidP="00BE3F90">
      <w:pPr>
        <w:pStyle w:val="ListBullet2"/>
      </w:pPr>
      <w:r w:rsidRPr="00BE3F90">
        <w:t>manufacturer requirements</w:t>
      </w:r>
    </w:p>
    <w:p w:rsidR="00000000" w:rsidRPr="00BE3F90" w:rsidP="00BE3F90">
      <w:pPr>
        <w:pStyle w:val="ListBullet2"/>
      </w:pPr>
      <w:r w:rsidRPr="00BE3F90">
        <w:t>materials</w:t>
      </w:r>
    </w:p>
    <w:p w:rsidR="00000000" w:rsidRPr="00BE3F90" w:rsidP="00BE3F90">
      <w:pPr>
        <w:pStyle w:val="ListBullet2"/>
      </w:pPr>
      <w:r w:rsidRPr="00BE3F90">
        <w:t>piping</w:t>
      </w:r>
    </w:p>
    <w:p w:rsidR="00000000" w:rsidRPr="00BE3F90" w:rsidP="00BE3F90">
      <w:pPr>
        <w:pStyle w:val="ListBullet2"/>
      </w:pPr>
      <w:r w:rsidRPr="00BE3F90">
        <w:t>pumps</w:t>
      </w:r>
    </w:p>
    <w:p w:rsidR="00000000" w:rsidRPr="00BE3F90" w:rsidP="00BE3F90">
      <w:pPr>
        <w:pStyle w:val="ListBullet2"/>
      </w:pPr>
      <w:r w:rsidRPr="00BE3F90">
        <w:t>pumping stations</w:t>
      </w:r>
    </w:p>
    <w:p w:rsidR="00000000" w:rsidRPr="00BE3F90" w:rsidP="00BE3F90">
      <w:pPr>
        <w:pStyle w:val="ListBullet2"/>
      </w:pPr>
      <w:r w:rsidRPr="00BE3F90">
        <w:t>WHS</w:t>
      </w:r>
    </w:p>
    <w:p w:rsidR="00000000" w:rsidRPr="00BE3F90" w:rsidP="00BE3F90">
      <w:pPr>
        <w:pStyle w:val="ListBullet2"/>
      </w:pPr>
      <w:r w:rsidRPr="00BE3F90">
        <w:t>testing</w:t>
      </w:r>
    </w:p>
    <w:p w:rsidR="00000000" w:rsidRPr="00BE3F90" w:rsidP="00BE3F90">
      <w:pPr>
        <w:pStyle w:val="ListBullet2"/>
      </w:pPr>
      <w:r w:rsidRPr="00BE3F90">
        <w:t>workmanship</w:t>
      </w:r>
    </w:p>
    <w:p w:rsidR="00000000" w:rsidRPr="00BE3F90" w:rsidP="00BE3F90">
      <w:pPr>
        <w:pStyle w:val="ListBullet"/>
      </w:pPr>
      <w:r w:rsidRPr="00BE3F90">
        <w:t>testing methods:</w:t>
      </w:r>
    </w:p>
    <w:p w:rsidR="00000000" w:rsidRPr="00BE3F90" w:rsidP="00BE3F90">
      <w:pPr>
        <w:pStyle w:val="ListBullet2"/>
      </w:pPr>
      <w:r w:rsidRPr="00BE3F90">
        <w:t>air pressure</w:t>
      </w:r>
    </w:p>
    <w:p w:rsidR="00000000" w:rsidRPr="00BE3F90" w:rsidP="00BE3F90">
      <w:pPr>
        <w:pStyle w:val="ListBullet2"/>
      </w:pPr>
      <w:r w:rsidRPr="00BE3F90">
        <w:t>drainage inspection</w:t>
      </w:r>
    </w:p>
    <w:p w:rsidR="00000000" w:rsidRPr="00BE3F90" w:rsidP="00BE3F90">
      <w:pPr>
        <w:pStyle w:val="ListBullet2"/>
      </w:pPr>
      <w:r w:rsidRPr="00BE3F90">
        <w:t xml:space="preserve">hydrostatic </w:t>
      </w:r>
    </w:p>
    <w:p w:rsidR="00000000" w:rsidRPr="00BE3F90" w:rsidP="00BE3F90">
      <w:pPr>
        <w:pStyle w:val="ListBullet2"/>
      </w:pPr>
      <w:r w:rsidRPr="00BE3F90">
        <w:t>performance</w:t>
      </w:r>
    </w:p>
    <w:p w:rsidR="00000000" w:rsidRPr="00BE3F90" w:rsidP="00BE3F90">
      <w:pPr>
        <w:pStyle w:val="ListBullet2"/>
      </w:pPr>
      <w:r w:rsidRPr="00BE3F90">
        <w:t>compliance with authorities’ discharge requirements</w:t>
      </w:r>
    </w:p>
    <w:p w:rsidR="00000000" w:rsidRPr="00BE3F90" w:rsidP="00BE3F90">
      <w:pPr>
        <w:pStyle w:val="ListBullet2"/>
      </w:pPr>
      <w:r w:rsidRPr="00BE3F90">
        <w:t>quality assurance (QA) audit</w:t>
      </w:r>
    </w:p>
    <w:p w:rsidR="00000000" w:rsidRPr="00BE3F90" w:rsidP="00BE3F90">
      <w:pPr>
        <w:pStyle w:val="ListBullet"/>
      </w:pPr>
      <w:r w:rsidRPr="00BE3F90">
        <w:t>commissioning schedule requirements:</w:t>
      </w:r>
    </w:p>
    <w:p w:rsidR="00000000" w:rsidRPr="00BE3F90" w:rsidP="00BE3F90">
      <w:pPr>
        <w:pStyle w:val="ListBullet2"/>
      </w:pPr>
      <w:r w:rsidRPr="00BE3F90">
        <w:t>system certification</w:t>
      </w:r>
    </w:p>
    <w:p w:rsidR="00000000" w:rsidRPr="00BE3F90" w:rsidP="00BE3F90">
      <w:pPr>
        <w:pStyle w:val="ListBullet2"/>
      </w:pPr>
      <w:r w:rsidRPr="00BE3F90">
        <w:t>check for foreign material</w:t>
      </w:r>
    </w:p>
    <w:p w:rsidR="00000000" w:rsidRPr="00BE3F90" w:rsidP="00BE3F90">
      <w:pPr>
        <w:pStyle w:val="ListBullet2"/>
      </w:pPr>
      <w:r w:rsidRPr="00BE3F90">
        <w:t>containment</w:t>
      </w:r>
    </w:p>
    <w:p w:rsidR="00000000" w:rsidRPr="00BE3F90" w:rsidP="00BE3F90">
      <w:pPr>
        <w:pStyle w:val="ListBullet2"/>
      </w:pPr>
      <w:r w:rsidRPr="00BE3F90">
        <w:t>leak check</w:t>
      </w:r>
    </w:p>
    <w:p w:rsidR="00000000" w:rsidRPr="00BE3F90" w:rsidP="00BE3F90">
      <w:pPr>
        <w:pStyle w:val="ListBullet2"/>
      </w:pPr>
      <w:r w:rsidRPr="00BE3F90">
        <w:t>operati</w:t>
      </w:r>
      <w:r w:rsidRPr="00BE3F90">
        <w:t>onal</w:t>
      </w:r>
    </w:p>
    <w:p w:rsidR="00000000" w:rsidRPr="00BE3F90" w:rsidP="00BE3F90">
      <w:pPr>
        <w:pStyle w:val="ListBullet2"/>
      </w:pPr>
      <w:r w:rsidRPr="00BE3F90">
        <w:t>pumping</w:t>
      </w:r>
    </w:p>
    <w:p w:rsidR="00000000" w:rsidRPr="00BE3F90" w:rsidP="00BE3F90">
      <w:pPr>
        <w:pStyle w:val="ListBullet2"/>
      </w:pPr>
      <w:r w:rsidRPr="00BE3F90">
        <w:t>system defects</w:t>
      </w:r>
    </w:p>
    <w:p w:rsidR="00000000" w:rsidRPr="00BE3F90" w:rsidP="00BE3F90">
      <w:pPr>
        <w:pStyle w:val="ListBullet2"/>
      </w:pPr>
      <w:r w:rsidRPr="00BE3F90">
        <w:t>system functions as per design</w:t>
      </w:r>
    </w:p>
    <w:p w:rsidR="00000000" w:rsidRPr="00BE3F90" w:rsidP="00BE3F90">
      <w:pPr>
        <w:pStyle w:val="ListBullet2"/>
      </w:pPr>
      <w:r w:rsidRPr="00BE3F90">
        <w:t>ventilation</w:t>
      </w:r>
    </w:p>
    <w:p w:rsidR="00000000" w:rsidRPr="00BE3F90" w:rsidP="00BE3F90">
      <w:pPr>
        <w:pStyle w:val="ListBullet2"/>
      </w:pPr>
      <w:r w:rsidRPr="00BE3F90">
        <w:t>odour control</w:t>
      </w:r>
    </w:p>
    <w:p w:rsidR="00000000" w:rsidRPr="00BE3F90" w:rsidP="00BE3F90">
      <w:pPr>
        <w:pStyle w:val="ListBullet2"/>
      </w:pPr>
      <w:r w:rsidRPr="00BE3F90">
        <w:t>WHS compliance</w:t>
      </w:r>
    </w:p>
    <w:p w:rsidR="00000000" w:rsidRPr="00BE3F90" w:rsidP="00BE3F90">
      <w:pPr>
        <w:pStyle w:val="ListBullet"/>
      </w:pPr>
      <w:r w:rsidRPr="00BE3F90">
        <w:t>operation and maintenance manual requirements:</w:t>
      </w:r>
    </w:p>
    <w:p w:rsidR="00000000" w:rsidRPr="00BE3F90" w:rsidP="00BE3F90">
      <w:pPr>
        <w:pStyle w:val="ListBullet2"/>
      </w:pPr>
      <w:r w:rsidRPr="00BE3F90">
        <w:t>as installed drawings</w:t>
      </w:r>
    </w:p>
    <w:p w:rsidR="00000000" w:rsidRPr="00BE3F90" w:rsidP="00BE3F90">
      <w:pPr>
        <w:pStyle w:val="ListBullet2"/>
      </w:pPr>
      <w:r w:rsidRPr="00BE3F90">
        <w:t>certification documentation</w:t>
      </w:r>
    </w:p>
    <w:p w:rsidR="00000000" w:rsidRPr="00BE3F90" w:rsidP="00BE3F90">
      <w:pPr>
        <w:pStyle w:val="ListBullet2"/>
      </w:pPr>
      <w:r w:rsidRPr="00BE3F90">
        <w:t>emergency procedures</w:t>
      </w:r>
    </w:p>
    <w:p w:rsidR="00000000" w:rsidRPr="00BE3F90" w:rsidP="00BE3F90">
      <w:pPr>
        <w:pStyle w:val="ListBullet2"/>
      </w:pPr>
      <w:r w:rsidRPr="00BE3F90">
        <w:t>results of commissioning test</w:t>
      </w:r>
    </w:p>
    <w:p w:rsidR="00000000" w:rsidRPr="00BE3F90" w:rsidP="00BE3F90">
      <w:pPr>
        <w:pStyle w:val="ListBullet2"/>
      </w:pPr>
      <w:r w:rsidRPr="00BE3F90">
        <w:t>maintenance schedules</w:t>
      </w:r>
    </w:p>
    <w:p w:rsidR="00000000" w:rsidRPr="00BE3F90" w:rsidP="00BE3F90">
      <w:pPr>
        <w:pStyle w:val="ListBullet2"/>
      </w:pPr>
      <w:r w:rsidRPr="00BE3F90">
        <w:t>manufacturer brochures and technical information</w:t>
      </w:r>
    </w:p>
    <w:p w:rsidR="00000000" w:rsidRPr="00BE3F90" w:rsidP="00BE3F90">
      <w:pPr>
        <w:pStyle w:val="ListBullet2"/>
      </w:pPr>
      <w:r w:rsidRPr="00BE3F90">
        <w:t>odour control</w:t>
      </w:r>
    </w:p>
    <w:p w:rsidR="00000000" w:rsidRPr="00BE3F90" w:rsidP="00BE3F90">
      <w:pPr>
        <w:pStyle w:val="ListBullet2"/>
      </w:pPr>
      <w:r w:rsidRPr="00BE3F90">
        <w:t>WHS requirements</w:t>
      </w:r>
    </w:p>
    <w:p w:rsidR="00000000" w:rsidRPr="00BE3F90" w:rsidP="00BE3F90">
      <w:pPr>
        <w:pStyle w:val="ListBullet2"/>
      </w:pPr>
      <w:r w:rsidRPr="00BE3F90">
        <w:t>ventilation</w:t>
      </w:r>
    </w:p>
    <w:p w:rsidR="00000000" w:rsidRPr="00BE3F90" w:rsidP="00BE3F90">
      <w:pPr>
        <w:pStyle w:val="ListBullet"/>
      </w:pPr>
      <w:r w:rsidRPr="00BE3F90">
        <w:t>sustainability principles and concepts:</w:t>
      </w:r>
    </w:p>
    <w:p w:rsidR="00000000" w:rsidRPr="00BE3F90" w:rsidP="00BE3F90">
      <w:pPr>
        <w:pStyle w:val="ListBullet2"/>
      </w:pPr>
      <w:r w:rsidRPr="00BE3F90">
        <w:t xml:space="preserve">selecting appropriate material to ensure minimal environmental impact </w:t>
      </w:r>
    </w:p>
    <w:p w:rsidR="00000000" w:rsidRPr="00BE3F90" w:rsidP="00BE3F90">
      <w:pPr>
        <w:pStyle w:val="ListBullet2"/>
      </w:pPr>
      <w:r w:rsidRPr="00BE3F90">
        <w:t>efficient use of material</w:t>
      </w:r>
    </w:p>
    <w:p w:rsidR="00000000" w:rsidRPr="00BE3F90" w:rsidP="00BE3F90">
      <w:pPr>
        <w:pStyle w:val="ListBullet2"/>
      </w:pPr>
      <w:r w:rsidRPr="00BE3F90">
        <w:t>efficient energy usage/capital outlay comparison</w:t>
      </w:r>
    </w:p>
    <w:p w:rsidR="00000000" w:rsidRPr="00BE3F90" w:rsidP="00BE3F90">
      <w:pPr>
        <w:pStyle w:val="ListBullet2"/>
      </w:pPr>
      <w:r w:rsidRPr="00BE3F90">
        <w:t>consideration of the Green Building Council of Australia rating scheme</w:t>
      </w:r>
    </w:p>
    <w:p w:rsidR="00000000" w:rsidRPr="00BE3F90" w:rsidP="00BE3F90">
      <w:pPr>
        <w:pStyle w:val="ListBullet"/>
      </w:pPr>
      <w:r w:rsidRPr="00BE3F90">
        <w:t>principles of technology in the design of sewer infrastructure systems.</w:t>
      </w:r>
    </w:p>
    <w:p w:rsidR="00000000" w:rsidRPr="00BE3F90" w:rsidP="00BE3F90">
      <w:pPr>
        <w:pStyle w:val="AllowPageBreak"/>
      </w:pPr>
    </w:p>
    <w:p w:rsidR="00000000" w:rsidRPr="00BE3F90" w:rsidP="00BE3F90">
      <w:pPr>
        <w:pStyle w:val="Heading1"/>
      </w:pPr>
      <w:bookmarkStart w:id="4" w:name="O_1159371"/>
      <w:bookmarkEnd w:id="4"/>
      <w:r w:rsidRPr="00BE3F90">
        <w:t>Assessment Conditions</w:t>
      </w:r>
    </w:p>
    <w:p w:rsidR="00000000" w:rsidRPr="00BE3F90" w:rsidP="00C6002A">
      <w:pPr>
        <w:pStyle w:val="BodyText"/>
      </w:pPr>
      <w:r w:rsidRPr="00BE3F90">
        <w:t>Assessors must satisfy</w:t>
      </w:r>
      <w:r w:rsidRPr="00BE3F90">
        <w:t xml:space="preserve"> the requirements for assessors listed in the Standards for Registered Training Organisations. </w:t>
      </w:r>
    </w:p>
    <w:p w:rsidR="00000000" w:rsidRPr="00BE3F90" w:rsidP="00C6002A">
      <w:pPr>
        <w:pStyle w:val="BodyText"/>
      </w:pPr>
      <w:r w:rsidRPr="00BE3F90">
        <w:t>This unit must be assessed in the workplace or a close simulation using realistic workplace conditions, materials, activities, responsibilities, procedures, saf</w:t>
      </w:r>
      <w:r w:rsidRPr="00BE3F90">
        <w:t>ety requirements and environmental considerations.</w:t>
      </w:r>
    </w:p>
    <w:p w:rsidR="00000000" w:rsidRPr="00BE3F90" w:rsidP="00BE3F90">
      <w:pPr>
        <w:pStyle w:val="Heading1"/>
      </w:pPr>
      <w:bookmarkStart w:id="5" w:name="O_1159384"/>
      <w:bookmarkEnd w:id="5"/>
      <w:r w:rsidRPr="00BE3F90">
        <w:t>Links</w:t>
      </w:r>
    </w:p>
    <w:p w:rsidR="00000000" w:rsidRPr="00BE3F90" w:rsidP="00C6002A">
      <w:pPr>
        <w:pStyle w:val="BodyText"/>
      </w:pPr>
      <w:r w:rsidRPr="00BE3F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011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E3F90" w:rsidP="00BE3F90"/>
    <w:sectPr w:rsidSect="00BE3F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90" w:rsidRPr="00C6002A" w:rsidP="00C600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2A" w:rsidP="00BE3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6002A" w:rsidP="00BE3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6002A" w:rsidP="00BE3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F90" w:rsidRPr="00C6002A" w:rsidP="00C60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2A" w:rsidRPr="002D2AF8" w:rsidP="00BE3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CPCPCM5014 Design sewer infrastructure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6002A" w:rsidP="00BE3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A65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526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B80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F90"/>
  </w:style>
  <w:style w:type="character" w:customStyle="1" w:styleId="Heading1Char">
    <w:name w:val="Heading 1 Char"/>
    <w:basedOn w:val="DefaultParagraphFont"/>
    <w:link w:val="Heading1"/>
    <w:rsid w:val="00BE3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F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F9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3F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3F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3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F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F90"/>
    <w:rPr>
      <w:b/>
      <w:spacing w:val="0"/>
    </w:rPr>
  </w:style>
  <w:style w:type="paragraph" w:customStyle="1" w:styleId="SuperTitle">
    <w:name w:val="SuperTitle"/>
    <w:basedOn w:val="Title"/>
    <w:rsid w:val="00BE3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F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F90"/>
    <w:rPr>
      <w:i/>
    </w:rPr>
  </w:style>
  <w:style w:type="paragraph" w:styleId="Caption">
    <w:name w:val="caption"/>
    <w:basedOn w:val="BodyText"/>
    <w:next w:val="Normal"/>
    <w:qFormat/>
    <w:rsid w:val="00BE3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F90"/>
  </w:style>
  <w:style w:type="paragraph" w:styleId="TableofFigures">
    <w:name w:val="table of figures"/>
    <w:basedOn w:val="Normal"/>
    <w:next w:val="Normal"/>
    <w:semiHidden/>
    <w:rsid w:val="00BE3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F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3F90"/>
    <w:rPr>
      <w:rFonts w:ascii="Wingdings" w:hAnsi="Wingdings"/>
    </w:rPr>
  </w:style>
  <w:style w:type="paragraph" w:customStyle="1" w:styleId="TableHeading">
    <w:name w:val="Table Heading"/>
    <w:basedOn w:val="HeadingBase"/>
    <w:rsid w:val="00BE3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F90"/>
    <w:rPr>
      <w:color w:val="0033CC"/>
      <w:u w:val="none"/>
    </w:rPr>
  </w:style>
  <w:style w:type="paragraph" w:customStyle="1" w:styleId="BodyTextRight">
    <w:name w:val="Body Text Right"/>
    <w:basedOn w:val="BodyText"/>
    <w:rsid w:val="00BE3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F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F90"/>
    <w:rPr>
      <w:sz w:val="32"/>
    </w:rPr>
  </w:style>
  <w:style w:type="paragraph" w:customStyle="1" w:styleId="HeadingProcedure">
    <w:name w:val="Heading Procedure"/>
    <w:basedOn w:val="HeadingBase"/>
    <w:next w:val="Normal"/>
    <w:rsid w:val="00BE3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F90"/>
    <w:pPr>
      <w:spacing w:before="60" w:after="60"/>
    </w:pPr>
  </w:style>
  <w:style w:type="paragraph" w:styleId="ListContinue">
    <w:name w:val="List Continue"/>
    <w:basedOn w:val="List"/>
    <w:rsid w:val="00BE3F90"/>
    <w:pPr>
      <w:ind w:firstLine="0"/>
    </w:pPr>
  </w:style>
  <w:style w:type="paragraph" w:customStyle="1" w:styleId="ListNote">
    <w:name w:val="List Note"/>
    <w:basedOn w:val="List"/>
    <w:rsid w:val="00BE3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F90"/>
    <w:rPr>
      <w:rFonts w:ascii="Courier New" w:hAnsi="Courier New"/>
    </w:rPr>
  </w:style>
  <w:style w:type="paragraph" w:customStyle="1" w:styleId="NoteBullet">
    <w:name w:val="Note Bullet"/>
    <w:basedOn w:val="Note"/>
    <w:rsid w:val="00BE3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F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3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F90"/>
    <w:rPr>
      <w:b/>
      <w:smallCaps/>
    </w:rPr>
  </w:style>
  <w:style w:type="paragraph" w:customStyle="1" w:styleId="TableListNumber">
    <w:name w:val="Table List Number"/>
    <w:basedOn w:val="ListNumber"/>
    <w:rsid w:val="00BE3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F90"/>
    <w:pPr>
      <w:numPr>
        <w:numId w:val="10"/>
      </w:numPr>
    </w:pPr>
  </w:style>
  <w:style w:type="paragraph" w:customStyle="1" w:styleId="ListAlpha2">
    <w:name w:val="List Alpha 2"/>
    <w:basedOn w:val="List2"/>
    <w:rsid w:val="00BE3F90"/>
    <w:pPr>
      <w:numPr>
        <w:numId w:val="9"/>
      </w:numPr>
    </w:pPr>
  </w:style>
  <w:style w:type="paragraph" w:styleId="List2">
    <w:name w:val="List 2"/>
    <w:basedOn w:val="BodyText"/>
    <w:rsid w:val="00BE3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F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3F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3F90"/>
    <w:pPr>
      <w:numPr>
        <w:numId w:val="5"/>
      </w:numPr>
    </w:pPr>
  </w:style>
  <w:style w:type="paragraph" w:styleId="ListContinue2">
    <w:name w:val="List Continue 2"/>
    <w:basedOn w:val="List2"/>
    <w:rsid w:val="00BE3F90"/>
    <w:pPr>
      <w:ind w:firstLine="0"/>
    </w:pPr>
  </w:style>
  <w:style w:type="paragraph" w:styleId="ListContinue3">
    <w:name w:val="List Continue 3"/>
    <w:basedOn w:val="List3"/>
    <w:rsid w:val="00BE3F90"/>
    <w:pPr>
      <w:ind w:left="1021" w:firstLine="0"/>
    </w:pPr>
  </w:style>
  <w:style w:type="paragraph" w:styleId="ListContinue4">
    <w:name w:val="List Continue 4"/>
    <w:basedOn w:val="List4"/>
    <w:rsid w:val="00BE3F90"/>
    <w:pPr>
      <w:ind w:firstLine="0"/>
    </w:pPr>
  </w:style>
  <w:style w:type="paragraph" w:styleId="ListContinue5">
    <w:name w:val="List Continue 5"/>
    <w:basedOn w:val="List5"/>
    <w:rsid w:val="00BE3F90"/>
    <w:pPr>
      <w:ind w:firstLine="0"/>
    </w:pPr>
  </w:style>
  <w:style w:type="paragraph" w:styleId="ListNumber3">
    <w:name w:val="List Number 3"/>
    <w:basedOn w:val="List3"/>
    <w:rsid w:val="00BE3F90"/>
    <w:pPr>
      <w:numPr>
        <w:numId w:val="6"/>
      </w:numPr>
    </w:pPr>
  </w:style>
  <w:style w:type="paragraph" w:styleId="ListNumber4">
    <w:name w:val="List Number 4"/>
    <w:basedOn w:val="List4"/>
    <w:rsid w:val="00BE3F90"/>
    <w:pPr>
      <w:numPr>
        <w:numId w:val="7"/>
      </w:numPr>
    </w:pPr>
  </w:style>
  <w:style w:type="paragraph" w:styleId="ListNumber5">
    <w:name w:val="List Number 5"/>
    <w:basedOn w:val="List5"/>
    <w:rsid w:val="00BE3F90"/>
    <w:pPr>
      <w:numPr>
        <w:numId w:val="8"/>
      </w:numPr>
    </w:pPr>
  </w:style>
  <w:style w:type="paragraph" w:styleId="BlockText">
    <w:name w:val="Block Text"/>
    <w:basedOn w:val="Normal"/>
    <w:rsid w:val="00BE3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F90"/>
    <w:rPr>
      <w:sz w:val="16"/>
      <w:vertAlign w:val="superscript"/>
    </w:rPr>
  </w:style>
  <w:style w:type="character" w:customStyle="1" w:styleId="Symbols">
    <w:name w:val="Symbols"/>
    <w:basedOn w:val="DefaultParagraphFont"/>
    <w:rsid w:val="00BE3F90"/>
    <w:rPr>
      <w:rFonts w:ascii="Symbol" w:hAnsi="Symbol"/>
    </w:rPr>
  </w:style>
  <w:style w:type="character" w:customStyle="1" w:styleId="MenuOptions">
    <w:name w:val="Menu Options"/>
    <w:basedOn w:val="DefaultParagraphFont"/>
    <w:rsid w:val="00BE3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F90"/>
    <w:rPr>
      <w:b/>
    </w:rPr>
  </w:style>
  <w:style w:type="character" w:customStyle="1" w:styleId="Underlined">
    <w:name w:val="Underlined"/>
    <w:basedOn w:val="DefaultParagraphFont"/>
    <w:rsid w:val="00BE3F90"/>
    <w:rPr>
      <w:u w:val="single"/>
    </w:rPr>
  </w:style>
  <w:style w:type="paragraph" w:customStyle="1" w:styleId="TableBodyTextRight">
    <w:name w:val="Table Body Text Right"/>
    <w:basedOn w:val="TableBodyText"/>
    <w:rsid w:val="00BE3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F90"/>
    <w:rPr>
      <w:sz w:val="18"/>
    </w:rPr>
  </w:style>
  <w:style w:type="paragraph" w:customStyle="1" w:styleId="BodySmallRight">
    <w:name w:val="Body Small Right"/>
    <w:basedOn w:val="BodyTextRight"/>
    <w:rsid w:val="00BE3F90"/>
    <w:rPr>
      <w:sz w:val="18"/>
      <w:szCs w:val="18"/>
    </w:rPr>
  </w:style>
  <w:style w:type="paragraph" w:customStyle="1" w:styleId="MarginEdition">
    <w:name w:val="Margin Edition"/>
    <w:basedOn w:val="MarginNote"/>
    <w:rsid w:val="00BE3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F90"/>
    <w:rPr>
      <w:sz w:val="2"/>
      <w:szCs w:val="2"/>
    </w:rPr>
  </w:style>
  <w:style w:type="character" w:customStyle="1" w:styleId="Small">
    <w:name w:val="Small"/>
    <w:basedOn w:val="DefaultParagraphFont"/>
    <w:rsid w:val="00BE3F90"/>
    <w:rPr>
      <w:sz w:val="16"/>
    </w:rPr>
  </w:style>
  <w:style w:type="paragraph" w:customStyle="1" w:styleId="WideTable">
    <w:name w:val="Wide Table"/>
    <w:basedOn w:val="Normal"/>
    <w:rsid w:val="00BE3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F90"/>
  </w:style>
  <w:style w:type="paragraph" w:styleId="Quote">
    <w:name w:val="Quote"/>
    <w:basedOn w:val="Heading1"/>
    <w:link w:val="QuoteChar"/>
    <w:qFormat/>
    <w:rsid w:val="00BE3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F90"/>
    <w:pPr>
      <w:pageBreakBefore/>
    </w:pPr>
  </w:style>
  <w:style w:type="paragraph" w:customStyle="1" w:styleId="Border">
    <w:name w:val="Border"/>
    <w:basedOn w:val="Normal"/>
    <w:qFormat/>
    <w:rsid w:val="00BE3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F90"/>
    <w:rPr>
      <w:u w:val="single"/>
    </w:rPr>
  </w:style>
  <w:style w:type="character" w:customStyle="1" w:styleId="BoldandItalics">
    <w:name w:val="Bold and Italics"/>
    <w:qFormat/>
    <w:rsid w:val="00BE3F90"/>
    <w:rPr>
      <w:b/>
      <w:i/>
      <w:u w:val="none"/>
    </w:rPr>
  </w:style>
  <w:style w:type="paragraph" w:styleId="BalloonText">
    <w:name w:val="Balloon Text"/>
    <w:basedOn w:val="Normal"/>
    <w:link w:val="BalloonTextChar"/>
    <w:rsid w:val="00BE3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F90"/>
    <w:pPr>
      <w:spacing w:before="0" w:after="0"/>
    </w:pPr>
  </w:style>
  <w:style w:type="paragraph" w:customStyle="1" w:styleId="BodyTextBold">
    <w:name w:val="Body Text Bold"/>
    <w:basedOn w:val="BodyText"/>
    <w:qFormat/>
    <w:rsid w:val="00BE3F90"/>
    <w:rPr>
      <w:b/>
    </w:rPr>
  </w:style>
  <w:style w:type="character" w:styleId="Hyperlink">
    <w:name w:val="Hyperlink"/>
    <w:basedOn w:val="DefaultParagraphFont"/>
    <w:uiPriority w:val="99"/>
    <w:unhideWhenUsed/>
    <w:rsid w:val="00C60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957</Words>
  <Characters>7001</Characters>
  <Application>Microsoft Office Word</Application>
  <DocSecurity>0</DocSecurity>
  <Lines>269</Lines>
  <Paragraphs>265</Paragraphs>
  <ScaleCrop>false</ScaleCrop>
  <Company>Author-it Software Corporation Ltd.</Company>
  <LinksUpToDate>false</LinksUpToDate>
  <CharactersWithSpaces>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CPCPCM5014 Design sewer infrastructure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