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49D" w:rsidP="00D814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CPCPCM5012 Design complex stormwater and roof drainage systems</w:t>
      </w:r>
      <w:r>
        <w:fldChar w:fldCharType="end"/>
      </w:r>
    </w:p>
    <w:p w:rsidR="00D8149D" w:rsidP="00D8149D">
      <w:pPr>
        <w:pStyle w:val="Version"/>
        <w:sectPr w:rsidSect="006F7B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7B18" w:rsidP="006F7B18">
      <w:pPr>
        <w:pStyle w:val="SuperHeading"/>
      </w:pPr>
      <w:r w:rsidRPr="006F7B18">
        <w:t>CPCPCM5012 Design complex stormwater and roof drainage systems</w:t>
      </w:r>
    </w:p>
    <w:p w:rsidR="00000000" w:rsidRPr="006F7B18" w:rsidP="006F7B18">
      <w:pPr>
        <w:pStyle w:val="Heading1"/>
      </w:pPr>
      <w:bookmarkStart w:id="1" w:name="O_1159350"/>
      <w:bookmarkEnd w:id="1"/>
      <w:r w:rsidRPr="006F7B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B18" w:rsidP="006F7B18">
            <w:pPr>
              <w:pStyle w:val="BodyText"/>
            </w:pPr>
            <w:r w:rsidRPr="006F7B18">
              <w:t>This version first released with CPC Construction, Plumbing and Services Training Package Release 5.1.</w:t>
            </w:r>
          </w:p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Changes to Application and Elements and Performance Criteria 4.4.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B18" w:rsidP="006F7B18">
            <w:pPr>
              <w:pStyle w:val="BodyText"/>
            </w:pPr>
            <w:r w:rsidRPr="006F7B18">
              <w:t>This version first released with CPC Construction, Plumbing and Services Training Package Release 5.0.</w:t>
            </w:r>
          </w:p>
          <w:p w:rsidR="00000000" w:rsidRPr="006F7B18" w:rsidP="006F7B18">
            <w:pPr>
              <w:pStyle w:val="BodyText"/>
            </w:pPr>
            <w:r w:rsidRPr="006F7B18">
              <w:t>Supersedes and is equivalent to CPCPCM5012A Design complex stormwater and ro</w:t>
            </w:r>
            <w:r w:rsidRPr="006F7B18">
              <w:t>of drainage systems.  Updated to meet the Standards for Training Packages 2012.</w:t>
            </w:r>
          </w:p>
        </w:tc>
      </w:tr>
    </w:tbl>
    <w:p w:rsidR="00000000" w:rsidRPr="006F7B18" w:rsidP="006F7B18">
      <w:pPr>
        <w:pStyle w:val="BodyText"/>
      </w:pPr>
    </w:p>
    <w:p w:rsidR="00000000" w:rsidRPr="006F7B18" w:rsidP="006F7B18">
      <w:pPr>
        <w:pStyle w:val="AllowPageBreak"/>
      </w:pPr>
    </w:p>
    <w:p w:rsidR="00000000" w:rsidRPr="006F7B18" w:rsidP="006F7B18">
      <w:pPr>
        <w:pStyle w:val="Heading1"/>
      </w:pPr>
      <w:bookmarkStart w:id="2" w:name="O_1159349"/>
      <w:bookmarkEnd w:id="2"/>
      <w:r w:rsidRPr="006F7B18">
        <w:t>Application</w:t>
      </w:r>
    </w:p>
    <w:p w:rsidR="00000000" w:rsidRPr="006F7B18" w:rsidP="00D8149D">
      <w:pPr>
        <w:pStyle w:val="BodyText"/>
      </w:pPr>
      <w:r w:rsidRPr="006F7B18">
        <w:t>This unit specifies the skills and knowledge required to design complex stormwater and roof drainage systems for commercial, industrial and res</w:t>
      </w:r>
      <w:r w:rsidRPr="006F7B18">
        <w:t>idential properties.</w:t>
      </w:r>
    </w:p>
    <w:p w:rsidR="00000000" w:rsidRPr="006F7B18" w:rsidP="00D8149D">
      <w:pPr>
        <w:pStyle w:val="BodyText"/>
      </w:pPr>
      <w:r w:rsidRPr="006F7B18">
        <w:t>The role may involve interaction with architects, builders, suppliers, clients and relevant planning authorities and requires a sound understanding of applicable legislation, standards and codes.</w:t>
      </w:r>
    </w:p>
    <w:p w:rsidR="00000000" w:rsidRPr="006F7B18" w:rsidP="00D8149D">
      <w:pPr>
        <w:pStyle w:val="BodyText"/>
      </w:pPr>
      <w:r w:rsidRPr="006F7B18">
        <w:t>This unit requirements are typically ca</w:t>
      </w:r>
      <w:r w:rsidRPr="006F7B18">
        <w:t>rried out by experienced people such as hydraulic design consultants or persons in a supervisory capacity in relation to plumbing services.</w:t>
      </w:r>
    </w:p>
    <w:p w:rsidR="00000000" w:rsidRPr="006F7B18" w:rsidP="00D8149D">
      <w:pPr>
        <w:pStyle w:val="BodyText"/>
      </w:pPr>
      <w:r w:rsidRPr="006F7B18">
        <w:t>In some jurisdictions, this unit of competency may form part of accreditation, licensing, legislative, regulatory or</w:t>
      </w:r>
      <w:r w:rsidRPr="006F7B18">
        <w:t xml:space="preserve"> certification requirements. </w:t>
      </w:r>
    </w:p>
    <w:p w:rsidR="00000000" w:rsidRPr="006F7B18" w:rsidP="006F7B18">
      <w:pPr>
        <w:pStyle w:val="Heading1"/>
      </w:pPr>
      <w:bookmarkStart w:id="3" w:name="O_1159348"/>
      <w:bookmarkEnd w:id="3"/>
      <w:r w:rsidRPr="006F7B18">
        <w:t>Pre-requisite Unit</w:t>
      </w:r>
    </w:p>
    <w:p w:rsidR="00000000" w:rsidRPr="006F7B18" w:rsidP="00D8149D">
      <w:pPr>
        <w:pStyle w:val="BodyText"/>
      </w:pPr>
      <w:r w:rsidRPr="006F7B18">
        <w:t>Nil.</w:t>
      </w:r>
    </w:p>
    <w:p w:rsidR="00000000" w:rsidRPr="006F7B18" w:rsidP="006F7B18">
      <w:pPr>
        <w:pStyle w:val="Heading1"/>
      </w:pPr>
      <w:bookmarkStart w:id="4" w:name="O_1159347"/>
      <w:bookmarkEnd w:id="4"/>
      <w:r w:rsidRPr="006F7B18">
        <w:t>Unit Sector</w:t>
      </w:r>
    </w:p>
    <w:p w:rsidR="00000000" w:rsidRPr="006F7B18" w:rsidP="00D8149D">
      <w:pPr>
        <w:pStyle w:val="BodyText"/>
      </w:pPr>
      <w:r w:rsidRPr="006F7B18">
        <w:t>Plumbing</w:t>
      </w:r>
    </w:p>
    <w:p w:rsidR="00000000" w:rsidRPr="006F7B18" w:rsidP="006F7B18">
      <w:pPr>
        <w:pStyle w:val="Heading1"/>
      </w:pPr>
      <w:bookmarkStart w:id="5" w:name="O_1159346"/>
      <w:bookmarkEnd w:id="5"/>
      <w:r w:rsidRPr="006F7B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Performance criteria describe what needs to be done to demonstrate achievement of the element.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Identify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Determine design scope from plans, specifications and client brief.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Identify applicable regulatory and legislative requirements for the design of complex stormwater and roof drainage systems.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Apply sustainability principles and concepts as part of the design process.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 xml:space="preserve">Account for the safety of system users or </w:t>
            </w:r>
            <w:r w:rsidRPr="006F7B18">
              <w:t xml:space="preserve">building occupants. 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Determine and estimate rainfall intensity and volume using measurements of different catchment areas.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Analyse overland flood path affecting the property and buildings.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Research and evaluate other information likely to impact the stormwater and roof drainage system design.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Plan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 xml:space="preserve">Plan and evaluate strategies for harvesting and re-using rainwater. 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Plan and evaluate methods of collection and disposal of roof surface run-off water.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Plan and evaluate stormwater detention and retention systems and first-flush stormwater systems.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Determine and specify the most suitable methods of preventing backflow of sub-soil and stormwater into buildings.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Plan and evaluate treatment and disposal options for stormwater discharge.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 xml:space="preserve">Plan layout of system components according to design </w:t>
            </w:r>
            <w:r w:rsidRPr="006F7B18">
              <w:t>parameters and site limitations and coordinate with other services.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Apply regulatory requirements, Australian Standards and codes to all aspects of the stormwater and roof drainage system design.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Calculate and specify storage volume, pump capacity and discharge pipe size required for stormwater pumping systems as necessary.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 xml:space="preserve">Design stormwater systems requiring pumping. 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 xml:space="preserve">Design, select, size and detail system components using appropriate calculations, software applications and approved materials. 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Specify correct installation, laying and jointing procedures for approved materials and components.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Prepare client brief of the preferred design.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 xml:space="preserve">Prepare plans and specifications. 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Prepare testing and commissioning schedule.</w:t>
            </w:r>
          </w:p>
        </w:tc>
      </w:tr>
      <w:tr w:rsidTr="006F7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18">
            <w:pPr>
              <w:pStyle w:val="BodyText"/>
              <w:rPr>
                <w:lang w:val="en-NZ"/>
              </w:rPr>
            </w:pPr>
            <w:r w:rsidRPr="006F7B18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B18" w:rsidP="006F7B18">
            <w:pPr>
              <w:pStyle w:val="BodyText"/>
            </w:pPr>
            <w:r w:rsidRPr="006F7B18">
              <w:t>Produce operation and maintenance manual, including information on how to properly and safely maintain the system.</w:t>
            </w:r>
          </w:p>
        </w:tc>
      </w:tr>
    </w:tbl>
    <w:p w:rsidR="00000000" w:rsidRPr="006F7B18" w:rsidP="006F7B18">
      <w:pPr>
        <w:pStyle w:val="BodyText"/>
      </w:pPr>
    </w:p>
    <w:p w:rsidR="00000000" w:rsidRPr="006F7B18" w:rsidP="006F7B18">
      <w:pPr>
        <w:pStyle w:val="AllowPageBreak"/>
      </w:pPr>
    </w:p>
    <w:p w:rsidR="00000000" w:rsidRPr="006F7B18" w:rsidP="006F7B18">
      <w:pPr>
        <w:pStyle w:val="Heading1"/>
      </w:pPr>
      <w:bookmarkStart w:id="6" w:name="O_1159345"/>
      <w:bookmarkEnd w:id="6"/>
      <w:r w:rsidRPr="006F7B18">
        <w:t>Foundation Skills</w:t>
      </w:r>
    </w:p>
    <w:p w:rsidR="00000000" w:rsidRPr="006F7B18" w:rsidP="00D8149D">
      <w:pPr>
        <w:pStyle w:val="BodyText"/>
      </w:pPr>
      <w:r w:rsidRPr="006F7B18">
        <w:t>Foundation skills essential to performance are explicit in the performance criteria of this unit of co</w:t>
      </w:r>
      <w:r w:rsidRPr="006F7B18">
        <w:t xml:space="preserve">mpetency. </w:t>
      </w:r>
    </w:p>
    <w:p w:rsidR="00000000" w:rsidRPr="006F7B18" w:rsidP="006F7B18">
      <w:pPr>
        <w:pStyle w:val="Heading1"/>
      </w:pPr>
      <w:bookmarkStart w:id="7" w:name="O_1159344"/>
      <w:bookmarkEnd w:id="7"/>
      <w:r w:rsidRPr="006F7B18">
        <w:t>Unit Mapping Information</w:t>
      </w:r>
    </w:p>
    <w:p w:rsidR="00000000" w:rsidRPr="006F7B18" w:rsidP="00D8149D">
      <w:pPr>
        <w:pStyle w:val="BodyText"/>
      </w:pPr>
      <w:r w:rsidRPr="006F7B18">
        <w:t>Supersedes and is equivalent to CPCPCM5012A Design complex stormwater and roof drainage systems.</w:t>
      </w:r>
    </w:p>
    <w:p w:rsidR="00000000" w:rsidRPr="006F7B18" w:rsidP="006F7B18">
      <w:pPr>
        <w:pStyle w:val="Heading1"/>
      </w:pPr>
      <w:bookmarkStart w:id="8" w:name="O_1159351"/>
      <w:bookmarkEnd w:id="8"/>
      <w:r w:rsidRPr="006F7B18">
        <w:t>Links</w:t>
      </w:r>
    </w:p>
    <w:p w:rsidR="00000000" w:rsidRPr="006F7B18" w:rsidP="00D8149D">
      <w:pPr>
        <w:pStyle w:val="BodyText"/>
      </w:pPr>
      <w:r w:rsidRPr="006F7B18">
        <w:t xml:space="preserve">Companion volumes to this training package are available at the VETNet website </w:t>
      </w:r>
      <w:r w:rsidRPr="006F7B18">
        <w:t xml:space="preserve">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8083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F7B18" w:rsidP="006F7B18"/>
    <w:sectPr w:rsidSect="006F7B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18" w:rsidRPr="00D8149D" w:rsidP="00D814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9D" w:rsidP="006F7B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49D" w:rsidP="006F7B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8149D" w:rsidP="006F7B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B18" w:rsidRPr="00D8149D" w:rsidP="00D814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9D" w:rsidRPr="002D2AF8" w:rsidP="006F7B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CPCPCM5012 Design complex stormwater and roof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8149D" w:rsidP="006F7B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B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B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B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B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B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B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B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B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B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B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B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B18"/>
  </w:style>
  <w:style w:type="character" w:customStyle="1" w:styleId="Heading1Char">
    <w:name w:val="Heading 1 Char"/>
    <w:basedOn w:val="DefaultParagraphFont"/>
    <w:link w:val="Heading1"/>
    <w:rsid w:val="006F7B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B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B1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F7B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B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7B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B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B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B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B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B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B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B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B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B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B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B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B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B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B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B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B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B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B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7B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7B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7B18"/>
    <w:rPr>
      <w:b/>
      <w:spacing w:val="0"/>
    </w:rPr>
  </w:style>
  <w:style w:type="paragraph" w:customStyle="1" w:styleId="SuperTitle">
    <w:name w:val="SuperTitle"/>
    <w:basedOn w:val="Title"/>
    <w:rsid w:val="006F7B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B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B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7B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7B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B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B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B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B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B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B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B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B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7B18"/>
    <w:rPr>
      <w:i/>
    </w:rPr>
  </w:style>
  <w:style w:type="paragraph" w:styleId="Caption">
    <w:name w:val="caption"/>
    <w:basedOn w:val="BodyText"/>
    <w:next w:val="Normal"/>
    <w:qFormat/>
    <w:rsid w:val="006F7B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B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B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B18"/>
  </w:style>
  <w:style w:type="paragraph" w:styleId="TableofFigures">
    <w:name w:val="table of figures"/>
    <w:basedOn w:val="Normal"/>
    <w:next w:val="Normal"/>
    <w:semiHidden/>
    <w:rsid w:val="006F7B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B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7B18"/>
    <w:rPr>
      <w:rFonts w:ascii="Wingdings" w:hAnsi="Wingdings"/>
    </w:rPr>
  </w:style>
  <w:style w:type="paragraph" w:customStyle="1" w:styleId="TableHeading">
    <w:name w:val="Table Heading"/>
    <w:basedOn w:val="HeadingBase"/>
    <w:rsid w:val="006F7B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B18"/>
    <w:rPr>
      <w:color w:val="0033CC"/>
      <w:u w:val="none"/>
    </w:rPr>
  </w:style>
  <w:style w:type="paragraph" w:customStyle="1" w:styleId="BodyTextRight">
    <w:name w:val="Body Text Right"/>
    <w:basedOn w:val="BodyText"/>
    <w:rsid w:val="006F7B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B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B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B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B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B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B18"/>
    <w:rPr>
      <w:sz w:val="32"/>
    </w:rPr>
  </w:style>
  <w:style w:type="paragraph" w:customStyle="1" w:styleId="HeadingProcedure">
    <w:name w:val="Heading Procedure"/>
    <w:basedOn w:val="HeadingBase"/>
    <w:next w:val="Normal"/>
    <w:rsid w:val="006F7B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B18"/>
    <w:pPr>
      <w:spacing w:before="60" w:after="60"/>
    </w:pPr>
  </w:style>
  <w:style w:type="paragraph" w:styleId="ListContinue">
    <w:name w:val="List Continue"/>
    <w:basedOn w:val="List"/>
    <w:rsid w:val="006F7B18"/>
    <w:pPr>
      <w:ind w:firstLine="0"/>
    </w:pPr>
  </w:style>
  <w:style w:type="paragraph" w:customStyle="1" w:styleId="ListNote">
    <w:name w:val="List Note"/>
    <w:basedOn w:val="List"/>
    <w:rsid w:val="006F7B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B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B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B18"/>
    <w:rPr>
      <w:rFonts w:ascii="Courier New" w:hAnsi="Courier New"/>
    </w:rPr>
  </w:style>
  <w:style w:type="paragraph" w:customStyle="1" w:styleId="NoteBullet">
    <w:name w:val="Note Bullet"/>
    <w:basedOn w:val="Note"/>
    <w:rsid w:val="006F7B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B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B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B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B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7B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B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B18"/>
    <w:rPr>
      <w:b/>
      <w:smallCaps/>
    </w:rPr>
  </w:style>
  <w:style w:type="paragraph" w:customStyle="1" w:styleId="TableListNumber">
    <w:name w:val="Table List Number"/>
    <w:basedOn w:val="ListNumber"/>
    <w:rsid w:val="006F7B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B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B18"/>
    <w:pPr>
      <w:numPr>
        <w:numId w:val="7"/>
      </w:numPr>
    </w:pPr>
  </w:style>
  <w:style w:type="paragraph" w:customStyle="1" w:styleId="ListAlpha2">
    <w:name w:val="List Alpha 2"/>
    <w:basedOn w:val="List2"/>
    <w:rsid w:val="006F7B18"/>
    <w:pPr>
      <w:numPr>
        <w:numId w:val="6"/>
      </w:numPr>
    </w:pPr>
  </w:style>
  <w:style w:type="paragraph" w:styleId="List2">
    <w:name w:val="List 2"/>
    <w:basedOn w:val="BodyText"/>
    <w:rsid w:val="006F7B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B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B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B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B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B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7B18"/>
    <w:pPr>
      <w:numPr>
        <w:numId w:val="2"/>
      </w:numPr>
    </w:pPr>
  </w:style>
  <w:style w:type="paragraph" w:styleId="ListContinue2">
    <w:name w:val="List Continue 2"/>
    <w:basedOn w:val="List2"/>
    <w:rsid w:val="006F7B18"/>
    <w:pPr>
      <w:ind w:firstLine="0"/>
    </w:pPr>
  </w:style>
  <w:style w:type="paragraph" w:styleId="ListContinue3">
    <w:name w:val="List Continue 3"/>
    <w:basedOn w:val="List3"/>
    <w:rsid w:val="006F7B18"/>
    <w:pPr>
      <w:ind w:left="1021" w:firstLine="0"/>
    </w:pPr>
  </w:style>
  <w:style w:type="paragraph" w:styleId="ListContinue4">
    <w:name w:val="List Continue 4"/>
    <w:basedOn w:val="List4"/>
    <w:rsid w:val="006F7B18"/>
    <w:pPr>
      <w:ind w:firstLine="0"/>
    </w:pPr>
  </w:style>
  <w:style w:type="paragraph" w:styleId="ListContinue5">
    <w:name w:val="List Continue 5"/>
    <w:basedOn w:val="List5"/>
    <w:rsid w:val="006F7B18"/>
    <w:pPr>
      <w:ind w:firstLine="0"/>
    </w:pPr>
  </w:style>
  <w:style w:type="paragraph" w:styleId="ListNumber3">
    <w:name w:val="List Number 3"/>
    <w:basedOn w:val="List3"/>
    <w:rsid w:val="006F7B18"/>
    <w:pPr>
      <w:numPr>
        <w:numId w:val="3"/>
      </w:numPr>
    </w:pPr>
  </w:style>
  <w:style w:type="paragraph" w:styleId="ListNumber4">
    <w:name w:val="List Number 4"/>
    <w:basedOn w:val="List4"/>
    <w:rsid w:val="006F7B18"/>
    <w:pPr>
      <w:numPr>
        <w:numId w:val="4"/>
      </w:numPr>
    </w:pPr>
  </w:style>
  <w:style w:type="paragraph" w:styleId="ListNumber5">
    <w:name w:val="List Number 5"/>
    <w:basedOn w:val="List5"/>
    <w:rsid w:val="006F7B18"/>
    <w:pPr>
      <w:numPr>
        <w:numId w:val="5"/>
      </w:numPr>
    </w:pPr>
  </w:style>
  <w:style w:type="paragraph" w:styleId="BlockText">
    <w:name w:val="Block Text"/>
    <w:basedOn w:val="Normal"/>
    <w:rsid w:val="006F7B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B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B18"/>
    <w:rPr>
      <w:sz w:val="16"/>
      <w:vertAlign w:val="superscript"/>
    </w:rPr>
  </w:style>
  <w:style w:type="character" w:customStyle="1" w:styleId="Symbols">
    <w:name w:val="Symbols"/>
    <w:basedOn w:val="DefaultParagraphFont"/>
    <w:rsid w:val="006F7B18"/>
    <w:rPr>
      <w:rFonts w:ascii="Symbol" w:hAnsi="Symbol"/>
    </w:rPr>
  </w:style>
  <w:style w:type="character" w:customStyle="1" w:styleId="MenuOptions">
    <w:name w:val="Menu Options"/>
    <w:basedOn w:val="DefaultParagraphFont"/>
    <w:rsid w:val="006F7B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B18"/>
    <w:rPr>
      <w:b/>
    </w:rPr>
  </w:style>
  <w:style w:type="character" w:customStyle="1" w:styleId="Underlined">
    <w:name w:val="Underlined"/>
    <w:basedOn w:val="DefaultParagraphFont"/>
    <w:rsid w:val="006F7B18"/>
    <w:rPr>
      <w:u w:val="single"/>
    </w:rPr>
  </w:style>
  <w:style w:type="paragraph" w:customStyle="1" w:styleId="TableBodyTextRight">
    <w:name w:val="Table Body Text Right"/>
    <w:basedOn w:val="TableBodyText"/>
    <w:rsid w:val="006F7B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B18"/>
    <w:rPr>
      <w:sz w:val="18"/>
    </w:rPr>
  </w:style>
  <w:style w:type="paragraph" w:customStyle="1" w:styleId="BodySmallRight">
    <w:name w:val="Body Small Right"/>
    <w:basedOn w:val="BodyTextRight"/>
    <w:rsid w:val="006F7B18"/>
    <w:rPr>
      <w:sz w:val="18"/>
      <w:szCs w:val="18"/>
    </w:rPr>
  </w:style>
  <w:style w:type="paragraph" w:customStyle="1" w:styleId="MarginEdition">
    <w:name w:val="Margin Edition"/>
    <w:basedOn w:val="MarginNote"/>
    <w:rsid w:val="006F7B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B18"/>
    <w:rPr>
      <w:sz w:val="2"/>
      <w:szCs w:val="2"/>
    </w:rPr>
  </w:style>
  <w:style w:type="character" w:customStyle="1" w:styleId="Small">
    <w:name w:val="Small"/>
    <w:basedOn w:val="DefaultParagraphFont"/>
    <w:rsid w:val="006F7B18"/>
    <w:rPr>
      <w:sz w:val="16"/>
    </w:rPr>
  </w:style>
  <w:style w:type="paragraph" w:customStyle="1" w:styleId="WideTable">
    <w:name w:val="Wide Table"/>
    <w:basedOn w:val="Normal"/>
    <w:rsid w:val="006F7B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B18"/>
  </w:style>
  <w:style w:type="paragraph" w:styleId="Quote">
    <w:name w:val="Quote"/>
    <w:basedOn w:val="Heading1"/>
    <w:link w:val="QuoteChar"/>
    <w:qFormat/>
    <w:rsid w:val="006F7B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B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B18"/>
    <w:pPr>
      <w:pageBreakBefore/>
    </w:pPr>
  </w:style>
  <w:style w:type="paragraph" w:customStyle="1" w:styleId="Border">
    <w:name w:val="Border"/>
    <w:basedOn w:val="Normal"/>
    <w:qFormat/>
    <w:rsid w:val="006F7B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B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B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B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B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B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B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B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B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B18"/>
    <w:rPr>
      <w:u w:val="single"/>
    </w:rPr>
  </w:style>
  <w:style w:type="character" w:customStyle="1" w:styleId="BoldandItalics">
    <w:name w:val="Bold and Italics"/>
    <w:qFormat/>
    <w:rsid w:val="006F7B18"/>
    <w:rPr>
      <w:b/>
      <w:i/>
      <w:u w:val="none"/>
    </w:rPr>
  </w:style>
  <w:style w:type="paragraph" w:styleId="BalloonText">
    <w:name w:val="Balloon Text"/>
    <w:basedOn w:val="Normal"/>
    <w:link w:val="BalloonTextChar"/>
    <w:rsid w:val="006F7B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B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B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B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B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B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B18"/>
    <w:pPr>
      <w:spacing w:before="0" w:after="0"/>
    </w:pPr>
  </w:style>
  <w:style w:type="paragraph" w:customStyle="1" w:styleId="BodyTextBold">
    <w:name w:val="Body Text Bold"/>
    <w:basedOn w:val="BodyText"/>
    <w:qFormat/>
    <w:rsid w:val="006F7B18"/>
    <w:rPr>
      <w:b/>
    </w:rPr>
  </w:style>
  <w:style w:type="character" w:styleId="Hyperlink">
    <w:name w:val="Hyperlink"/>
    <w:basedOn w:val="DefaultParagraphFont"/>
    <w:uiPriority w:val="99"/>
    <w:unhideWhenUsed/>
    <w:rsid w:val="00D814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3734</Characters>
  <Application>Microsoft Office Word</Application>
  <DocSecurity>0</DocSecurity>
  <Lines>186</Lines>
  <Paragraphs>98</Paragraphs>
  <ScaleCrop>false</ScaleCrop>
  <Company>Author-it Software Corporation Ltd.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CPCPCM5012 Design complex stormwater and roof drainage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2024-12-24T01:39:00Z</dcterms:created>
  <dcterms:modified xsi:type="dcterms:W3CDTF">2024-12-24T01:39:00Z</dcterms:modified>
</cp:coreProperties>
</file>