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F20" w:rsidP="009F4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CPCPCM3021 Flash penetrations through roofs and walls</w:t>
      </w:r>
      <w:r>
        <w:fldChar w:fldCharType="end"/>
      </w:r>
    </w:p>
    <w:p w:rsidR="009F4F20" w:rsidP="009F4F20">
      <w:pPr>
        <w:pStyle w:val="Version"/>
        <w:sectPr w:rsidSect="008F0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533" w:rsidP="008F0533">
      <w:pPr>
        <w:pStyle w:val="SuperHeading"/>
      </w:pPr>
      <w:r w:rsidRPr="008F0533">
        <w:t>CPCPCM3021 Flash penetrations through roofs and walls</w:t>
      </w:r>
    </w:p>
    <w:p w:rsidR="00000000" w:rsidRPr="008F0533" w:rsidP="008F0533">
      <w:pPr>
        <w:pStyle w:val="Heading1"/>
      </w:pPr>
      <w:bookmarkStart w:id="1" w:name="O_1132289"/>
      <w:bookmarkEnd w:id="1"/>
      <w:r w:rsidRPr="008F0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33" w:rsidP="008F0533">
            <w:pPr>
              <w:pStyle w:val="BodyText"/>
            </w:pPr>
            <w:r w:rsidRPr="008F0533">
              <w:t>This version first released with CPC Construction, Plumbing and Services Training Package Release 5.0.</w:t>
            </w:r>
          </w:p>
          <w:p w:rsidR="00000000" w:rsidRPr="008F0533" w:rsidP="008F0533">
            <w:pPr>
              <w:pStyle w:val="BodyText"/>
            </w:pPr>
            <w:r w:rsidRPr="008F0533">
              <w:t>Supersedes and is equivalent to CPCPCM3021A Flash penetrations through roofs and walls.  Updated to meet</w:t>
            </w:r>
            <w:r w:rsidRPr="008F0533">
              <w:t xml:space="preserve"> the Standards for Training Packages 2012.</w:t>
            </w:r>
          </w:p>
        </w:tc>
      </w:tr>
    </w:tbl>
    <w:p w:rsidR="00000000" w:rsidRPr="008F0533" w:rsidP="008F0533">
      <w:pPr>
        <w:pStyle w:val="BodyText"/>
      </w:pPr>
    </w:p>
    <w:p w:rsidR="00000000" w:rsidRPr="008F0533" w:rsidP="008F0533">
      <w:pPr>
        <w:pStyle w:val="AllowPageBreak"/>
      </w:pPr>
    </w:p>
    <w:p w:rsidR="00000000" w:rsidRPr="008F0533" w:rsidP="008F0533">
      <w:pPr>
        <w:pStyle w:val="Heading1"/>
      </w:pPr>
      <w:bookmarkStart w:id="2" w:name="O_1132295"/>
      <w:bookmarkEnd w:id="2"/>
      <w:r w:rsidRPr="008F0533">
        <w:t>Application</w:t>
      </w:r>
    </w:p>
    <w:p w:rsidR="00000000" w:rsidRPr="008F0533" w:rsidP="009F4F20">
      <w:pPr>
        <w:pStyle w:val="BodyText"/>
      </w:pPr>
      <w:r w:rsidRPr="008F0533">
        <w:t xml:space="preserve">This unit specifies the skills and knowledge required to set out, cut and flash roof and wall penetrations. </w:t>
      </w:r>
    </w:p>
    <w:p w:rsidR="00000000" w:rsidRPr="008F0533" w:rsidP="009F4F20">
      <w:pPr>
        <w:pStyle w:val="BodyText"/>
      </w:pPr>
      <w:r w:rsidRPr="008F0533">
        <w:t>In some jurisdictions, this unit of competency may form part of accredi</w:t>
      </w:r>
      <w:r w:rsidRPr="008F0533">
        <w:t xml:space="preserve">tation, licensing, legislative, regulatory or certification requirements. </w:t>
      </w:r>
    </w:p>
    <w:p w:rsidR="00000000" w:rsidRPr="008F0533" w:rsidP="008F0533">
      <w:pPr>
        <w:pStyle w:val="Heading1"/>
      </w:pPr>
      <w:bookmarkStart w:id="3" w:name="O_1132294"/>
      <w:bookmarkEnd w:id="3"/>
      <w:r w:rsidRPr="008F0533">
        <w:t>Pre-requisite Unit</w:t>
      </w:r>
    </w:p>
    <w:p w:rsidR="00000000" w:rsidRPr="008F0533" w:rsidP="009F4F20">
      <w:pPr>
        <w:pStyle w:val="BodyText"/>
      </w:pPr>
      <w:r w:rsidRPr="008F0533">
        <w:t>CPCPCM2043 Carry out WHS requirements</w:t>
      </w:r>
    </w:p>
    <w:p w:rsidR="00000000" w:rsidRPr="008F0533" w:rsidP="008F0533">
      <w:pPr>
        <w:pStyle w:val="Heading1"/>
      </w:pPr>
      <w:bookmarkStart w:id="4" w:name="O_1132293"/>
      <w:bookmarkEnd w:id="4"/>
      <w:r w:rsidRPr="008F0533">
        <w:t>Unit Sector</w:t>
      </w:r>
    </w:p>
    <w:p w:rsidR="00000000" w:rsidRPr="008F0533" w:rsidP="009F4F20">
      <w:pPr>
        <w:pStyle w:val="BodyText"/>
      </w:pPr>
      <w:r w:rsidRPr="008F0533">
        <w:t>Plumbing</w:t>
      </w:r>
    </w:p>
    <w:p w:rsidR="00000000" w:rsidRPr="008F0533" w:rsidP="008F0533">
      <w:pPr>
        <w:pStyle w:val="Heading1"/>
      </w:pPr>
      <w:bookmarkStart w:id="5" w:name="O_1132292"/>
      <w:bookmarkEnd w:id="5"/>
      <w:r w:rsidRPr="008F05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Elements des</w:t>
            </w:r>
            <w:r w:rsidRPr="008F0533">
              <w:t>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Performance criteria describe what needs to be done to demonstrate achievement of the element.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 xml:space="preserve">Access, read and determine </w:t>
            </w:r>
            <w:r w:rsidRPr="008F0533">
              <w:t>flashing penetration requirements from relevant job plans and specifications, codes, Australian standards, manufacturer’s specifications and jurisdictional requirements.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Identify and apply workplace policies and procedures, work health and safety (W</w:t>
            </w:r>
            <w:r w:rsidRPr="008F0533">
              <w:t>HS) and environmental requirements.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Create a materials list and collect materials.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Select appropriate tools and equipment, including personal protective equipment (PPE).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Flash penetrations.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Identify location of wall and roof penetrations, allowing for existing and future services.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Set out and cut penetrations.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 xml:space="preserve">Install supports as required and fit the penetrating product. 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Fit and fix purpose-made or proprietary flashing as per relevant job plans and specifications, codes, Australian standards manufacturer</w:t>
            </w:r>
            <w:r>
              <w:t>’</w:t>
            </w:r>
            <w:r w:rsidRPr="008F0533">
              <w:t>s specifications and jurisdictional requirements.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Apply fire resistant requirements to penetrations to meet stand</w:t>
            </w:r>
            <w:r w:rsidRPr="008F0533">
              <w:t>ards and codes where required.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Clear the work area, and dispose of, reuse or recycle materials in accordance with state and territory legislation and workplace policies and procedures.</w:t>
            </w:r>
          </w:p>
        </w:tc>
      </w:tr>
      <w:tr w:rsidTr="008F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33">
            <w:pPr>
              <w:pStyle w:val="BodyText"/>
              <w:rPr>
                <w:lang w:val="en-NZ"/>
              </w:rPr>
            </w:pPr>
            <w:r w:rsidRPr="008F053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33" w:rsidP="008F0533">
            <w:pPr>
              <w:pStyle w:val="BodyText"/>
            </w:pPr>
            <w:r w:rsidRPr="008F0533">
              <w:t>Clean tools and equipment, check for serviceability and report any damage, store and secure.</w:t>
            </w:r>
          </w:p>
        </w:tc>
      </w:tr>
    </w:tbl>
    <w:p w:rsidR="00000000" w:rsidRPr="008F0533" w:rsidP="008F0533">
      <w:pPr>
        <w:pStyle w:val="BodyText"/>
      </w:pPr>
    </w:p>
    <w:p w:rsidR="00000000" w:rsidRPr="008F0533" w:rsidP="008F0533">
      <w:pPr>
        <w:pStyle w:val="AllowPageBreak"/>
      </w:pPr>
    </w:p>
    <w:p w:rsidR="00000000" w:rsidRPr="008F0533" w:rsidP="008F0533">
      <w:pPr>
        <w:pStyle w:val="Heading1"/>
      </w:pPr>
      <w:bookmarkStart w:id="6" w:name="O_1132291"/>
      <w:bookmarkEnd w:id="6"/>
      <w:r w:rsidRPr="008F0533">
        <w:t>Foundation Skills</w:t>
      </w:r>
    </w:p>
    <w:p w:rsidR="00000000" w:rsidRPr="008F0533" w:rsidP="009F4F20">
      <w:pPr>
        <w:pStyle w:val="BodyText"/>
      </w:pPr>
      <w:r w:rsidRPr="008F0533">
        <w:t xml:space="preserve">Foundation skills essential to performance are explicit in the performance criteria of this unit of competency. </w:t>
      </w:r>
    </w:p>
    <w:p w:rsidR="00000000" w:rsidRPr="008F0533" w:rsidP="008F0533">
      <w:pPr>
        <w:pStyle w:val="Heading1"/>
      </w:pPr>
      <w:bookmarkStart w:id="7" w:name="O_1132290"/>
      <w:bookmarkEnd w:id="7"/>
      <w:r w:rsidRPr="008F0533">
        <w:t>Unit Mapping Information</w:t>
      </w:r>
    </w:p>
    <w:p w:rsidR="00000000" w:rsidRPr="008F0533" w:rsidP="009F4F20">
      <w:pPr>
        <w:pStyle w:val="BodyText"/>
      </w:pPr>
      <w:r w:rsidRPr="008F0533">
        <w:t>Supersedes and is equivalent to CPCPCM3021A Flash penetrations through roofs and walls.</w:t>
      </w:r>
    </w:p>
    <w:p w:rsidR="00000000" w:rsidRPr="008F0533" w:rsidP="008F0533">
      <w:pPr>
        <w:pStyle w:val="Heading1"/>
      </w:pPr>
      <w:bookmarkStart w:id="8" w:name="O_1132283"/>
      <w:bookmarkEnd w:id="8"/>
      <w:r w:rsidRPr="008F0533">
        <w:t>Links</w:t>
      </w:r>
    </w:p>
    <w:p w:rsidR="00000000" w:rsidRPr="008F0533" w:rsidP="009F4F20">
      <w:pPr>
        <w:pStyle w:val="BodyText"/>
      </w:pPr>
      <w:r w:rsidRPr="008F05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2D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0533" w:rsidP="008F0533"/>
    <w:sectPr w:rsidSect="008F05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33" w:rsidRPr="009F4F20" w:rsidP="009F4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20" w:rsidP="008F0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F20" w:rsidP="008F0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4F20" w:rsidP="008F0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533" w:rsidRPr="009F4F20" w:rsidP="009F4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20" w:rsidRPr="002D2AF8" w:rsidP="008F0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CPCPCM3021 Flash penetrations through roofs and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F4F20" w:rsidP="008F0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33"/>
  </w:style>
  <w:style w:type="character" w:customStyle="1" w:styleId="Heading1Char">
    <w:name w:val="Heading 1 Char"/>
    <w:basedOn w:val="DefaultParagraphFont"/>
    <w:link w:val="Heading1"/>
    <w:rsid w:val="008F0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0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5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533"/>
    <w:rPr>
      <w:b/>
      <w:spacing w:val="0"/>
    </w:rPr>
  </w:style>
  <w:style w:type="paragraph" w:customStyle="1" w:styleId="SuperTitle">
    <w:name w:val="SuperTitle"/>
    <w:basedOn w:val="Title"/>
    <w:rsid w:val="008F0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533"/>
    <w:rPr>
      <w:i/>
    </w:rPr>
  </w:style>
  <w:style w:type="paragraph" w:styleId="Caption">
    <w:name w:val="caption"/>
    <w:basedOn w:val="BodyText"/>
    <w:next w:val="Normal"/>
    <w:qFormat/>
    <w:rsid w:val="008F0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33"/>
  </w:style>
  <w:style w:type="paragraph" w:styleId="TableofFigures">
    <w:name w:val="table of figures"/>
    <w:basedOn w:val="Normal"/>
    <w:next w:val="Normal"/>
    <w:semiHidden/>
    <w:rsid w:val="008F0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533"/>
    <w:rPr>
      <w:rFonts w:ascii="Wingdings" w:hAnsi="Wingdings"/>
    </w:rPr>
  </w:style>
  <w:style w:type="paragraph" w:customStyle="1" w:styleId="TableHeading">
    <w:name w:val="Table Heading"/>
    <w:basedOn w:val="HeadingBase"/>
    <w:rsid w:val="008F0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533"/>
    <w:rPr>
      <w:color w:val="0033CC"/>
      <w:u w:val="none"/>
    </w:rPr>
  </w:style>
  <w:style w:type="paragraph" w:customStyle="1" w:styleId="BodyTextRight">
    <w:name w:val="Body Text Right"/>
    <w:basedOn w:val="BodyText"/>
    <w:rsid w:val="008F0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533"/>
    <w:rPr>
      <w:sz w:val="32"/>
    </w:rPr>
  </w:style>
  <w:style w:type="paragraph" w:customStyle="1" w:styleId="HeadingProcedure">
    <w:name w:val="Heading Procedure"/>
    <w:basedOn w:val="HeadingBase"/>
    <w:next w:val="Normal"/>
    <w:rsid w:val="008F0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33"/>
    <w:pPr>
      <w:spacing w:before="60" w:after="60"/>
    </w:pPr>
  </w:style>
  <w:style w:type="paragraph" w:styleId="ListContinue">
    <w:name w:val="List Continue"/>
    <w:basedOn w:val="List"/>
    <w:rsid w:val="008F0533"/>
    <w:pPr>
      <w:ind w:firstLine="0"/>
    </w:pPr>
  </w:style>
  <w:style w:type="paragraph" w:customStyle="1" w:styleId="ListNote">
    <w:name w:val="List Note"/>
    <w:basedOn w:val="List"/>
    <w:rsid w:val="008F0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33"/>
    <w:rPr>
      <w:rFonts w:ascii="Courier New" w:hAnsi="Courier New"/>
    </w:rPr>
  </w:style>
  <w:style w:type="paragraph" w:customStyle="1" w:styleId="NoteBullet">
    <w:name w:val="Note Bullet"/>
    <w:basedOn w:val="Note"/>
    <w:rsid w:val="008F0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533"/>
    <w:rPr>
      <w:b/>
      <w:smallCaps/>
    </w:rPr>
  </w:style>
  <w:style w:type="paragraph" w:customStyle="1" w:styleId="TableListNumber">
    <w:name w:val="Table List Number"/>
    <w:basedOn w:val="ListNumber"/>
    <w:rsid w:val="008F0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33"/>
    <w:pPr>
      <w:numPr>
        <w:numId w:val="7"/>
      </w:numPr>
    </w:pPr>
  </w:style>
  <w:style w:type="paragraph" w:customStyle="1" w:styleId="ListAlpha2">
    <w:name w:val="List Alpha 2"/>
    <w:basedOn w:val="List2"/>
    <w:rsid w:val="008F0533"/>
    <w:pPr>
      <w:numPr>
        <w:numId w:val="6"/>
      </w:numPr>
    </w:pPr>
  </w:style>
  <w:style w:type="paragraph" w:styleId="List2">
    <w:name w:val="List 2"/>
    <w:basedOn w:val="BodyText"/>
    <w:rsid w:val="008F0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533"/>
    <w:pPr>
      <w:numPr>
        <w:numId w:val="2"/>
      </w:numPr>
    </w:pPr>
  </w:style>
  <w:style w:type="paragraph" w:styleId="ListContinue2">
    <w:name w:val="List Continue 2"/>
    <w:basedOn w:val="List2"/>
    <w:rsid w:val="008F0533"/>
    <w:pPr>
      <w:ind w:firstLine="0"/>
    </w:pPr>
  </w:style>
  <w:style w:type="paragraph" w:styleId="ListContinue3">
    <w:name w:val="List Continue 3"/>
    <w:basedOn w:val="List3"/>
    <w:rsid w:val="008F0533"/>
    <w:pPr>
      <w:ind w:left="1021" w:firstLine="0"/>
    </w:pPr>
  </w:style>
  <w:style w:type="paragraph" w:styleId="ListContinue4">
    <w:name w:val="List Continue 4"/>
    <w:basedOn w:val="List4"/>
    <w:rsid w:val="008F0533"/>
    <w:pPr>
      <w:ind w:firstLine="0"/>
    </w:pPr>
  </w:style>
  <w:style w:type="paragraph" w:styleId="ListContinue5">
    <w:name w:val="List Continue 5"/>
    <w:basedOn w:val="List5"/>
    <w:rsid w:val="008F0533"/>
    <w:pPr>
      <w:ind w:firstLine="0"/>
    </w:pPr>
  </w:style>
  <w:style w:type="paragraph" w:styleId="ListNumber3">
    <w:name w:val="List Number 3"/>
    <w:basedOn w:val="List3"/>
    <w:rsid w:val="008F0533"/>
    <w:pPr>
      <w:numPr>
        <w:numId w:val="3"/>
      </w:numPr>
    </w:pPr>
  </w:style>
  <w:style w:type="paragraph" w:styleId="ListNumber4">
    <w:name w:val="List Number 4"/>
    <w:basedOn w:val="List4"/>
    <w:rsid w:val="008F0533"/>
    <w:pPr>
      <w:numPr>
        <w:numId w:val="4"/>
      </w:numPr>
    </w:pPr>
  </w:style>
  <w:style w:type="paragraph" w:styleId="ListNumber5">
    <w:name w:val="List Number 5"/>
    <w:basedOn w:val="List5"/>
    <w:rsid w:val="008F0533"/>
    <w:pPr>
      <w:numPr>
        <w:numId w:val="5"/>
      </w:numPr>
    </w:pPr>
  </w:style>
  <w:style w:type="paragraph" w:styleId="BlockText">
    <w:name w:val="Block Text"/>
    <w:basedOn w:val="Normal"/>
    <w:rsid w:val="008F0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33"/>
    <w:rPr>
      <w:sz w:val="16"/>
      <w:vertAlign w:val="superscript"/>
    </w:rPr>
  </w:style>
  <w:style w:type="character" w:customStyle="1" w:styleId="Symbols">
    <w:name w:val="Symbols"/>
    <w:basedOn w:val="DefaultParagraphFont"/>
    <w:rsid w:val="008F0533"/>
    <w:rPr>
      <w:rFonts w:ascii="Symbol" w:hAnsi="Symbol"/>
    </w:rPr>
  </w:style>
  <w:style w:type="character" w:customStyle="1" w:styleId="MenuOptions">
    <w:name w:val="Menu Options"/>
    <w:basedOn w:val="DefaultParagraphFont"/>
    <w:rsid w:val="008F0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33"/>
    <w:rPr>
      <w:b/>
    </w:rPr>
  </w:style>
  <w:style w:type="character" w:customStyle="1" w:styleId="Underlined">
    <w:name w:val="Underlined"/>
    <w:basedOn w:val="DefaultParagraphFont"/>
    <w:rsid w:val="008F0533"/>
    <w:rPr>
      <w:u w:val="single"/>
    </w:rPr>
  </w:style>
  <w:style w:type="paragraph" w:customStyle="1" w:styleId="TableBodyTextRight">
    <w:name w:val="Table Body Text Right"/>
    <w:basedOn w:val="TableBodyText"/>
    <w:rsid w:val="008F0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33"/>
    <w:rPr>
      <w:sz w:val="18"/>
    </w:rPr>
  </w:style>
  <w:style w:type="paragraph" w:customStyle="1" w:styleId="BodySmallRight">
    <w:name w:val="Body Small Right"/>
    <w:basedOn w:val="BodyTextRight"/>
    <w:rsid w:val="008F0533"/>
    <w:rPr>
      <w:sz w:val="18"/>
      <w:szCs w:val="18"/>
    </w:rPr>
  </w:style>
  <w:style w:type="paragraph" w:customStyle="1" w:styleId="MarginEdition">
    <w:name w:val="Margin Edition"/>
    <w:basedOn w:val="MarginNote"/>
    <w:rsid w:val="008F0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33"/>
    <w:rPr>
      <w:sz w:val="2"/>
      <w:szCs w:val="2"/>
    </w:rPr>
  </w:style>
  <w:style w:type="character" w:customStyle="1" w:styleId="Small">
    <w:name w:val="Small"/>
    <w:basedOn w:val="DefaultParagraphFont"/>
    <w:rsid w:val="008F0533"/>
    <w:rPr>
      <w:sz w:val="16"/>
    </w:rPr>
  </w:style>
  <w:style w:type="paragraph" w:customStyle="1" w:styleId="WideTable">
    <w:name w:val="Wide Table"/>
    <w:basedOn w:val="Normal"/>
    <w:rsid w:val="008F0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33"/>
  </w:style>
  <w:style w:type="paragraph" w:styleId="Quote">
    <w:name w:val="Quote"/>
    <w:basedOn w:val="Heading1"/>
    <w:link w:val="QuoteChar"/>
    <w:qFormat/>
    <w:rsid w:val="008F0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33"/>
    <w:pPr>
      <w:pageBreakBefore/>
    </w:pPr>
  </w:style>
  <w:style w:type="paragraph" w:customStyle="1" w:styleId="Border">
    <w:name w:val="Border"/>
    <w:basedOn w:val="Normal"/>
    <w:qFormat/>
    <w:rsid w:val="008F0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33"/>
    <w:rPr>
      <w:u w:val="single"/>
    </w:rPr>
  </w:style>
  <w:style w:type="character" w:customStyle="1" w:styleId="BoldandItalics">
    <w:name w:val="Bold and Italics"/>
    <w:qFormat/>
    <w:rsid w:val="008F0533"/>
    <w:rPr>
      <w:b/>
      <w:i/>
      <w:u w:val="none"/>
    </w:rPr>
  </w:style>
  <w:style w:type="paragraph" w:styleId="BalloonText">
    <w:name w:val="Balloon Text"/>
    <w:basedOn w:val="Normal"/>
    <w:link w:val="BalloonTextChar"/>
    <w:rsid w:val="008F0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533"/>
    <w:pPr>
      <w:spacing w:before="0" w:after="0"/>
    </w:pPr>
  </w:style>
  <w:style w:type="paragraph" w:customStyle="1" w:styleId="BodyTextBold">
    <w:name w:val="Body Text Bold"/>
    <w:basedOn w:val="BodyText"/>
    <w:qFormat/>
    <w:rsid w:val="008F0533"/>
    <w:rPr>
      <w:b/>
    </w:rPr>
  </w:style>
  <w:style w:type="character" w:styleId="Hyperlink">
    <w:name w:val="Hyperlink"/>
    <w:basedOn w:val="DefaultParagraphFont"/>
    <w:uiPriority w:val="99"/>
    <w:unhideWhenUsed/>
    <w:rsid w:val="009F4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2456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CPCPCM3021 Flash penetrations through roofs and walls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