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7F0" w:rsidP="003A17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CPCPCM2055 Work safely on roofs</w:t>
      </w:r>
      <w:r>
        <w:fldChar w:fldCharType="end"/>
      </w:r>
    </w:p>
    <w:p w:rsidR="003A17F0" w:rsidP="003A17F0">
      <w:pPr>
        <w:pStyle w:val="Version"/>
        <w:sectPr w:rsidSect="007A40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A40C4" w:rsidP="007A40C4">
      <w:pPr>
        <w:pStyle w:val="SuperHeading"/>
      </w:pPr>
      <w:r w:rsidRPr="007A40C4">
        <w:t>Assessment Requirements for CPCPCM2055 Work safely on roofs</w:t>
      </w:r>
    </w:p>
    <w:p w:rsidR="00000000" w:rsidRPr="007A40C4" w:rsidP="007A40C4">
      <w:pPr>
        <w:pStyle w:val="Heading1"/>
      </w:pPr>
      <w:bookmarkStart w:id="1" w:name="O_1205125"/>
      <w:bookmarkEnd w:id="1"/>
      <w:r w:rsidRPr="007A40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7A40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C4">
            <w:pPr>
              <w:pStyle w:val="BodyText"/>
              <w:rPr>
                <w:lang w:val="en-NZ"/>
              </w:rPr>
            </w:pPr>
            <w:r w:rsidRPr="007A40C4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C4" w:rsidP="007A40C4">
            <w:pPr>
              <w:pStyle w:val="BodyText"/>
            </w:pPr>
            <w:r w:rsidRPr="007A40C4">
              <w:t>This version first released with CPC Construction, Plumbing and Services Training Package Release 6.5.</w:t>
            </w:r>
          </w:p>
          <w:p w:rsidR="00000000" w:rsidP="007A40C4">
            <w:pPr>
              <w:pStyle w:val="BodyText"/>
              <w:rPr>
                <w:lang w:val="en-NZ"/>
              </w:rPr>
            </w:pPr>
            <w:r w:rsidRPr="007A40C4">
              <w:t>Correction to add missing text in Performance Criteria 1.3, 3.2 and 4.1.</w:t>
            </w:r>
          </w:p>
        </w:tc>
      </w:tr>
      <w:tr w:rsidTr="007A40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C4">
            <w:pPr>
              <w:pStyle w:val="BodyText"/>
              <w:rPr>
                <w:lang w:val="en-NZ"/>
              </w:rPr>
            </w:pPr>
            <w:r w:rsidRPr="007A40C4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C4" w:rsidP="007A40C4">
            <w:pPr>
              <w:pStyle w:val="BodyText"/>
            </w:pPr>
            <w:r w:rsidRPr="007A40C4">
              <w:t>This version first r</w:t>
            </w:r>
            <w:r w:rsidRPr="007A40C4">
              <w:t>eleased with CPC Construction, Plumbing and Services Training Package Release 5.1.</w:t>
            </w:r>
          </w:p>
          <w:p w:rsidR="00000000" w:rsidP="007A40C4">
            <w:pPr>
              <w:pStyle w:val="BodyText"/>
              <w:rPr>
                <w:lang w:val="en-NZ"/>
              </w:rPr>
            </w:pPr>
            <w:r w:rsidRPr="007A40C4">
              <w:t>Performance Evidence formatted for clarity.</w:t>
            </w:r>
          </w:p>
        </w:tc>
      </w:tr>
      <w:tr w:rsidTr="007A40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0C4">
            <w:pPr>
              <w:pStyle w:val="BodyText"/>
              <w:rPr>
                <w:lang w:val="en-NZ"/>
              </w:rPr>
            </w:pPr>
            <w:r w:rsidRPr="007A40C4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0C4" w:rsidP="007A40C4">
            <w:pPr>
              <w:pStyle w:val="BodyText"/>
            </w:pPr>
            <w:r w:rsidRPr="007A40C4">
              <w:t>This version first released with CPC Construction, Plumbing and Services Training Package Release 5.0.</w:t>
            </w:r>
          </w:p>
          <w:p w:rsidR="00000000" w:rsidRPr="007A40C4" w:rsidP="007A40C4">
            <w:pPr>
              <w:pStyle w:val="BodyText"/>
            </w:pPr>
            <w:r w:rsidRPr="007A40C4">
              <w:t xml:space="preserve">Supersedes and </w:t>
            </w:r>
            <w:r w:rsidRPr="007A40C4">
              <w:t>is equivalent to CPCPCM2055A Work safely on roofs.  Updated to meet the Standards for Training Packages 2012.</w:t>
            </w:r>
          </w:p>
        </w:tc>
      </w:tr>
    </w:tbl>
    <w:p w:rsidR="00000000" w:rsidRPr="007A40C4" w:rsidP="007A40C4">
      <w:pPr>
        <w:pStyle w:val="BodyText"/>
      </w:pPr>
    </w:p>
    <w:p w:rsidR="00000000" w:rsidRPr="007A40C4" w:rsidP="007A40C4">
      <w:pPr>
        <w:pStyle w:val="AllowPageBreak"/>
      </w:pPr>
    </w:p>
    <w:p w:rsidR="00000000" w:rsidRPr="007A40C4" w:rsidP="007A40C4">
      <w:pPr>
        <w:pStyle w:val="Heading1"/>
      </w:pPr>
      <w:bookmarkStart w:id="2" w:name="O_1205124"/>
      <w:bookmarkEnd w:id="2"/>
      <w:r w:rsidRPr="007A40C4">
        <w:t>Performance Evidence</w:t>
      </w:r>
    </w:p>
    <w:p w:rsidR="00000000" w:rsidRPr="007A40C4" w:rsidP="003A17F0">
      <w:pPr>
        <w:pStyle w:val="BodyText"/>
      </w:pPr>
      <w:r w:rsidRPr="007A40C4">
        <w:t>To demonstrate competency, a candidate must meet the performance criteria for this unit by:</w:t>
      </w:r>
    </w:p>
    <w:p w:rsidR="00000000" w:rsidRPr="007A40C4" w:rsidP="007A40C4">
      <w:pPr>
        <w:pStyle w:val="ListBullet"/>
      </w:pPr>
      <w:r w:rsidRPr="007A40C4">
        <w:t>identifying</w:t>
      </w:r>
      <w:r w:rsidRPr="007A40C4">
        <w:t xml:space="preserve"> correct and safe access and egress to and from roof area</w:t>
      </w:r>
    </w:p>
    <w:p w:rsidR="00000000" w:rsidRPr="007A40C4" w:rsidP="007A40C4">
      <w:pPr>
        <w:pStyle w:val="ListBullet"/>
      </w:pPr>
      <w:r w:rsidRPr="007A40C4">
        <w:t>working safely on roofs above two meters on a minimum of two occasions, using different fall protection equipment/devices on each occasion.</w:t>
      </w:r>
    </w:p>
    <w:p w:rsidR="00000000" w:rsidRPr="007A40C4" w:rsidP="003A17F0">
      <w:pPr>
        <w:pStyle w:val="BodyText"/>
      </w:pPr>
      <w:r w:rsidRPr="007A40C4">
        <w:t>One of the above occasions must include a restraint technique (anchor point) system with a minimum of two anchor points. The candidate must access the work area, traverse between anchor points, and exit from the work area.</w:t>
      </w:r>
    </w:p>
    <w:p w:rsidR="00000000" w:rsidRPr="007A40C4" w:rsidP="007A40C4">
      <w:pPr>
        <w:pStyle w:val="Heading1"/>
      </w:pPr>
      <w:bookmarkStart w:id="3" w:name="O_1205123"/>
      <w:bookmarkEnd w:id="3"/>
      <w:r w:rsidRPr="007A40C4">
        <w:t>Knowledge Evid</w:t>
      </w:r>
      <w:r w:rsidRPr="007A40C4">
        <w:t>ence</w:t>
      </w:r>
    </w:p>
    <w:p w:rsidR="00000000" w:rsidRPr="007A40C4" w:rsidP="003A17F0">
      <w:pPr>
        <w:pStyle w:val="BodyText"/>
      </w:pPr>
      <w:r w:rsidRPr="007A40C4">
        <w:t>To be competent in this unit, a candidate must demonstrate knowledge of:</w:t>
      </w:r>
    </w:p>
    <w:p w:rsidR="00000000" w:rsidRPr="007A40C4" w:rsidP="007A40C4">
      <w:pPr>
        <w:pStyle w:val="ListBullet"/>
      </w:pPr>
      <w:r w:rsidRPr="007A40C4">
        <w:t>statutory jurisdictional regulations and workplace safety requirements relevant to working safely on roofs, including but not limited to:</w:t>
      </w:r>
    </w:p>
    <w:p w:rsidR="00000000" w:rsidRPr="007A40C4" w:rsidP="007A40C4">
      <w:pPr>
        <w:pStyle w:val="ListBullet2"/>
      </w:pPr>
      <w:r w:rsidRPr="007A40C4">
        <w:t xml:space="preserve">limited freefall </w:t>
      </w:r>
    </w:p>
    <w:p w:rsidR="00000000" w:rsidRPr="007A40C4" w:rsidP="007A40C4">
      <w:pPr>
        <w:pStyle w:val="ListBullet2"/>
      </w:pPr>
      <w:r w:rsidRPr="007A40C4">
        <w:t>anchor points</w:t>
      </w:r>
    </w:p>
    <w:p w:rsidR="00000000" w:rsidRPr="007A40C4" w:rsidP="007A40C4">
      <w:pPr>
        <w:pStyle w:val="ListBullet2"/>
      </w:pPr>
      <w:r w:rsidRPr="007A40C4">
        <w:t>lanyar</w:t>
      </w:r>
      <w:r w:rsidRPr="007A40C4">
        <w:t>ds and energy absorbers</w:t>
      </w:r>
    </w:p>
    <w:p w:rsidR="00000000" w:rsidRPr="007A40C4" w:rsidP="007A40C4">
      <w:pPr>
        <w:pStyle w:val="ListBullet2"/>
      </w:pPr>
      <w:r w:rsidRPr="007A40C4">
        <w:t xml:space="preserve">rescue plan and suspension trauma </w:t>
      </w:r>
    </w:p>
    <w:p w:rsidR="00000000" w:rsidRPr="007A40C4" w:rsidP="007A40C4">
      <w:pPr>
        <w:pStyle w:val="ListBullet2"/>
      </w:pPr>
      <w:r w:rsidRPr="007A40C4">
        <w:t xml:space="preserve">scaffolds and guardrails </w:t>
      </w:r>
    </w:p>
    <w:p w:rsidR="00000000" w:rsidRPr="007A40C4" w:rsidP="007A40C4">
      <w:pPr>
        <w:pStyle w:val="ListBullet2"/>
      </w:pPr>
      <w:r w:rsidRPr="007A40C4">
        <w:t>safety mesh</w:t>
      </w:r>
    </w:p>
    <w:p w:rsidR="00000000" w:rsidRPr="007A40C4" w:rsidP="007A40C4">
      <w:pPr>
        <w:pStyle w:val="ListBullet2"/>
      </w:pPr>
      <w:r w:rsidRPr="007A40C4">
        <w:t>ladders</w:t>
      </w:r>
    </w:p>
    <w:p w:rsidR="00000000" w:rsidRPr="007A40C4" w:rsidP="007A40C4">
      <w:pPr>
        <w:pStyle w:val="ListBullet2"/>
      </w:pPr>
      <w:r w:rsidRPr="007A40C4">
        <w:t>hazardous and fragile materials</w:t>
      </w:r>
    </w:p>
    <w:p w:rsidR="00000000" w:rsidRPr="007A40C4" w:rsidP="007A40C4">
      <w:pPr>
        <w:pStyle w:val="ListBullet2"/>
      </w:pPr>
      <w:r w:rsidRPr="007A40C4">
        <w:t>manual handling</w:t>
      </w:r>
    </w:p>
    <w:p w:rsidR="00000000" w:rsidRPr="007A40C4" w:rsidP="007A40C4">
      <w:pPr>
        <w:pStyle w:val="ListBullet2"/>
      </w:pPr>
      <w:r w:rsidRPr="007A40C4">
        <w:t>electrical hazards, including overhead cables</w:t>
      </w:r>
    </w:p>
    <w:p w:rsidR="00000000" w:rsidRPr="007A40C4" w:rsidP="007A40C4">
      <w:pPr>
        <w:pStyle w:val="ListBullet2"/>
      </w:pPr>
      <w:r w:rsidRPr="007A40C4">
        <w:t>falling objects</w:t>
      </w:r>
    </w:p>
    <w:p w:rsidR="00000000" w:rsidRPr="007A40C4" w:rsidP="007A40C4">
      <w:pPr>
        <w:pStyle w:val="ListBullet"/>
      </w:pPr>
      <w:r w:rsidRPr="007A40C4">
        <w:t>how to access relevant information, including relevant codes and Australian standards</w:t>
      </w:r>
    </w:p>
    <w:p w:rsidR="00000000" w:rsidRPr="007A40C4" w:rsidP="007A40C4">
      <w:pPr>
        <w:pStyle w:val="ListBullet"/>
      </w:pPr>
      <w:r w:rsidRPr="007A40C4">
        <w:t>tools, materials and equipment used to work safely on roofing structures</w:t>
      </w:r>
    </w:p>
    <w:p w:rsidR="00000000" w:rsidRPr="007A40C4" w:rsidP="007A40C4">
      <w:pPr>
        <w:pStyle w:val="ListBullet"/>
      </w:pPr>
      <w:r w:rsidRPr="007A40C4">
        <w:t>work health and safety (WHS) requirements for working safely on roofing structures.</w:t>
      </w:r>
    </w:p>
    <w:p w:rsidR="00000000" w:rsidRPr="007A40C4" w:rsidP="007A40C4">
      <w:pPr>
        <w:pStyle w:val="AllowPageBreak"/>
      </w:pPr>
    </w:p>
    <w:p w:rsidR="00000000" w:rsidRPr="007A40C4" w:rsidP="007A40C4">
      <w:pPr>
        <w:pStyle w:val="Heading1"/>
      </w:pPr>
      <w:bookmarkStart w:id="4" w:name="O_1205122"/>
      <w:bookmarkEnd w:id="4"/>
      <w:r w:rsidRPr="007A40C4">
        <w:t>Assessment Conditions</w:t>
      </w:r>
    </w:p>
    <w:p w:rsidR="00000000" w:rsidRPr="007A40C4" w:rsidP="003A17F0">
      <w:pPr>
        <w:pStyle w:val="BodyText"/>
      </w:pPr>
      <w:r w:rsidRPr="007A40C4">
        <w:t>Assessors must meet the requirements for assessors contained in the Standards for Registered Training Organisations.</w:t>
      </w:r>
    </w:p>
    <w:p w:rsidR="00000000" w:rsidRPr="007A40C4" w:rsidP="003A17F0">
      <w:pPr>
        <w:pStyle w:val="BodyText"/>
      </w:pPr>
      <w:r w:rsidRPr="007A40C4">
        <w:t>This unit must be assessed in the workplace or a close simulation using realistic workplace conditions, materia</w:t>
      </w:r>
      <w:r w:rsidRPr="007A40C4">
        <w:t>ls, activities, responsibilities, procedures, safety requirements and environmental considerations.</w:t>
      </w:r>
    </w:p>
    <w:p w:rsidR="00000000" w:rsidRPr="007A40C4" w:rsidP="007A40C4">
      <w:pPr>
        <w:pStyle w:val="Heading1"/>
      </w:pPr>
      <w:bookmarkStart w:id="5" w:name="O_1205135"/>
      <w:bookmarkEnd w:id="5"/>
      <w:r w:rsidRPr="007A40C4">
        <w:t>Links</w:t>
      </w:r>
    </w:p>
    <w:p w:rsidR="00000000" w:rsidRPr="007A40C4" w:rsidP="003A17F0">
      <w:pPr>
        <w:pStyle w:val="BodyText"/>
      </w:pPr>
      <w:r w:rsidRPr="007A40C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A329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A40C4" w:rsidP="007A40C4"/>
    <w:sectPr w:rsidSect="007A40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C4" w:rsidRPr="003A17F0" w:rsidP="003A17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F0" w:rsidP="007A40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17F0" w:rsidP="007A40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A17F0" w:rsidP="007A40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40C4" w:rsidRPr="003A17F0" w:rsidP="003A17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7F0" w:rsidRPr="002D2AF8" w:rsidP="007A40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CPCPCM2055 Work safely on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A17F0" w:rsidP="007A40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9436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6A9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1C4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0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0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0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0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0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0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0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0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0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0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0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0C4"/>
  </w:style>
  <w:style w:type="character" w:customStyle="1" w:styleId="Heading1Char">
    <w:name w:val="Heading 1 Char"/>
    <w:basedOn w:val="DefaultParagraphFont"/>
    <w:link w:val="Heading1"/>
    <w:rsid w:val="007A40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0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0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0C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40C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40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0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0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0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0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0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0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0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0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0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0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0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0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0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0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0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0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0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0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0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40C4"/>
    <w:rPr>
      <w:b/>
      <w:spacing w:val="0"/>
    </w:rPr>
  </w:style>
  <w:style w:type="paragraph" w:customStyle="1" w:styleId="SuperTitle">
    <w:name w:val="SuperTitle"/>
    <w:basedOn w:val="Title"/>
    <w:rsid w:val="007A40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0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0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40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0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0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0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0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0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0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0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0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0C4"/>
    <w:rPr>
      <w:i/>
    </w:rPr>
  </w:style>
  <w:style w:type="paragraph" w:styleId="Caption">
    <w:name w:val="caption"/>
    <w:basedOn w:val="BodyText"/>
    <w:next w:val="Normal"/>
    <w:qFormat/>
    <w:rsid w:val="007A40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0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0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0C4"/>
  </w:style>
  <w:style w:type="paragraph" w:styleId="TableofFigures">
    <w:name w:val="table of figures"/>
    <w:basedOn w:val="Normal"/>
    <w:next w:val="Normal"/>
    <w:semiHidden/>
    <w:rsid w:val="007A40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0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A40C4"/>
    <w:rPr>
      <w:rFonts w:ascii="Wingdings" w:hAnsi="Wingdings"/>
    </w:rPr>
  </w:style>
  <w:style w:type="paragraph" w:customStyle="1" w:styleId="TableHeading">
    <w:name w:val="Table Heading"/>
    <w:basedOn w:val="HeadingBase"/>
    <w:rsid w:val="007A40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0C4"/>
    <w:rPr>
      <w:color w:val="0033CC"/>
      <w:u w:val="none"/>
    </w:rPr>
  </w:style>
  <w:style w:type="paragraph" w:customStyle="1" w:styleId="BodyTextRight">
    <w:name w:val="Body Text Right"/>
    <w:basedOn w:val="BodyText"/>
    <w:rsid w:val="007A40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0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0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0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0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0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0C4"/>
    <w:rPr>
      <w:sz w:val="32"/>
    </w:rPr>
  </w:style>
  <w:style w:type="paragraph" w:customStyle="1" w:styleId="HeadingProcedure">
    <w:name w:val="Heading Procedure"/>
    <w:basedOn w:val="HeadingBase"/>
    <w:next w:val="Normal"/>
    <w:rsid w:val="007A40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0C4"/>
    <w:pPr>
      <w:spacing w:before="60" w:after="60"/>
    </w:pPr>
  </w:style>
  <w:style w:type="paragraph" w:styleId="ListContinue">
    <w:name w:val="List Continue"/>
    <w:basedOn w:val="List"/>
    <w:rsid w:val="007A40C4"/>
    <w:pPr>
      <w:ind w:firstLine="0"/>
    </w:pPr>
  </w:style>
  <w:style w:type="paragraph" w:customStyle="1" w:styleId="ListNote">
    <w:name w:val="List Note"/>
    <w:basedOn w:val="List"/>
    <w:rsid w:val="007A40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0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0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0C4"/>
    <w:rPr>
      <w:rFonts w:ascii="Courier New" w:hAnsi="Courier New"/>
    </w:rPr>
  </w:style>
  <w:style w:type="paragraph" w:customStyle="1" w:styleId="NoteBullet">
    <w:name w:val="Note Bullet"/>
    <w:basedOn w:val="Note"/>
    <w:rsid w:val="007A40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0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0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0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0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40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0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0C4"/>
    <w:rPr>
      <w:b/>
      <w:smallCaps/>
    </w:rPr>
  </w:style>
  <w:style w:type="paragraph" w:customStyle="1" w:styleId="TableListNumber">
    <w:name w:val="Table List Number"/>
    <w:basedOn w:val="ListNumber"/>
    <w:rsid w:val="007A40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0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0C4"/>
    <w:pPr>
      <w:numPr>
        <w:numId w:val="9"/>
      </w:numPr>
    </w:pPr>
  </w:style>
  <w:style w:type="paragraph" w:customStyle="1" w:styleId="ListAlpha2">
    <w:name w:val="List Alpha 2"/>
    <w:basedOn w:val="List2"/>
    <w:rsid w:val="007A40C4"/>
    <w:pPr>
      <w:numPr>
        <w:numId w:val="8"/>
      </w:numPr>
    </w:pPr>
  </w:style>
  <w:style w:type="paragraph" w:styleId="List2">
    <w:name w:val="List 2"/>
    <w:basedOn w:val="BodyText"/>
    <w:rsid w:val="007A40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0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0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0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0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0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40C4"/>
    <w:pPr>
      <w:numPr>
        <w:numId w:val="4"/>
      </w:numPr>
    </w:pPr>
  </w:style>
  <w:style w:type="paragraph" w:styleId="ListContinue2">
    <w:name w:val="List Continue 2"/>
    <w:basedOn w:val="List2"/>
    <w:rsid w:val="007A40C4"/>
    <w:pPr>
      <w:ind w:firstLine="0"/>
    </w:pPr>
  </w:style>
  <w:style w:type="paragraph" w:styleId="ListContinue3">
    <w:name w:val="List Continue 3"/>
    <w:basedOn w:val="List3"/>
    <w:rsid w:val="007A40C4"/>
    <w:pPr>
      <w:ind w:left="1021" w:firstLine="0"/>
    </w:pPr>
  </w:style>
  <w:style w:type="paragraph" w:styleId="ListContinue4">
    <w:name w:val="List Continue 4"/>
    <w:basedOn w:val="List4"/>
    <w:rsid w:val="007A40C4"/>
    <w:pPr>
      <w:ind w:firstLine="0"/>
    </w:pPr>
  </w:style>
  <w:style w:type="paragraph" w:styleId="ListContinue5">
    <w:name w:val="List Continue 5"/>
    <w:basedOn w:val="List5"/>
    <w:rsid w:val="007A40C4"/>
    <w:pPr>
      <w:ind w:firstLine="0"/>
    </w:pPr>
  </w:style>
  <w:style w:type="paragraph" w:styleId="ListNumber3">
    <w:name w:val="List Number 3"/>
    <w:basedOn w:val="List3"/>
    <w:rsid w:val="007A40C4"/>
    <w:pPr>
      <w:numPr>
        <w:numId w:val="5"/>
      </w:numPr>
    </w:pPr>
  </w:style>
  <w:style w:type="paragraph" w:styleId="ListNumber4">
    <w:name w:val="List Number 4"/>
    <w:basedOn w:val="List4"/>
    <w:rsid w:val="007A40C4"/>
    <w:pPr>
      <w:numPr>
        <w:numId w:val="6"/>
      </w:numPr>
    </w:pPr>
  </w:style>
  <w:style w:type="paragraph" w:styleId="ListNumber5">
    <w:name w:val="List Number 5"/>
    <w:basedOn w:val="List5"/>
    <w:rsid w:val="007A40C4"/>
    <w:pPr>
      <w:numPr>
        <w:numId w:val="7"/>
      </w:numPr>
    </w:pPr>
  </w:style>
  <w:style w:type="paragraph" w:styleId="BlockText">
    <w:name w:val="Block Text"/>
    <w:basedOn w:val="Normal"/>
    <w:rsid w:val="007A40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0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0C4"/>
    <w:rPr>
      <w:sz w:val="16"/>
      <w:vertAlign w:val="superscript"/>
    </w:rPr>
  </w:style>
  <w:style w:type="character" w:customStyle="1" w:styleId="Symbols">
    <w:name w:val="Symbols"/>
    <w:basedOn w:val="DefaultParagraphFont"/>
    <w:rsid w:val="007A40C4"/>
    <w:rPr>
      <w:rFonts w:ascii="Symbol" w:hAnsi="Symbol"/>
    </w:rPr>
  </w:style>
  <w:style w:type="character" w:customStyle="1" w:styleId="MenuOptions">
    <w:name w:val="Menu Options"/>
    <w:basedOn w:val="DefaultParagraphFont"/>
    <w:rsid w:val="007A40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0C4"/>
    <w:rPr>
      <w:b/>
    </w:rPr>
  </w:style>
  <w:style w:type="character" w:customStyle="1" w:styleId="Underlined">
    <w:name w:val="Underlined"/>
    <w:basedOn w:val="DefaultParagraphFont"/>
    <w:rsid w:val="007A40C4"/>
    <w:rPr>
      <w:u w:val="single"/>
    </w:rPr>
  </w:style>
  <w:style w:type="paragraph" w:customStyle="1" w:styleId="TableBodyTextRight">
    <w:name w:val="Table Body Text Right"/>
    <w:basedOn w:val="TableBodyText"/>
    <w:rsid w:val="007A40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0C4"/>
    <w:rPr>
      <w:sz w:val="18"/>
    </w:rPr>
  </w:style>
  <w:style w:type="paragraph" w:customStyle="1" w:styleId="BodySmallRight">
    <w:name w:val="Body Small Right"/>
    <w:basedOn w:val="BodyTextRight"/>
    <w:rsid w:val="007A40C4"/>
    <w:rPr>
      <w:sz w:val="18"/>
      <w:szCs w:val="18"/>
    </w:rPr>
  </w:style>
  <w:style w:type="paragraph" w:customStyle="1" w:styleId="MarginEdition">
    <w:name w:val="Margin Edition"/>
    <w:basedOn w:val="MarginNote"/>
    <w:rsid w:val="007A40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0C4"/>
    <w:rPr>
      <w:sz w:val="2"/>
      <w:szCs w:val="2"/>
    </w:rPr>
  </w:style>
  <w:style w:type="character" w:customStyle="1" w:styleId="Small">
    <w:name w:val="Small"/>
    <w:basedOn w:val="DefaultParagraphFont"/>
    <w:rsid w:val="007A40C4"/>
    <w:rPr>
      <w:sz w:val="16"/>
    </w:rPr>
  </w:style>
  <w:style w:type="paragraph" w:customStyle="1" w:styleId="WideTable">
    <w:name w:val="Wide Table"/>
    <w:basedOn w:val="Normal"/>
    <w:rsid w:val="007A40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0C4"/>
  </w:style>
  <w:style w:type="paragraph" w:styleId="Quote">
    <w:name w:val="Quote"/>
    <w:basedOn w:val="Heading1"/>
    <w:link w:val="QuoteChar"/>
    <w:qFormat/>
    <w:rsid w:val="007A40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0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0C4"/>
    <w:pPr>
      <w:pageBreakBefore/>
    </w:pPr>
  </w:style>
  <w:style w:type="paragraph" w:customStyle="1" w:styleId="Border">
    <w:name w:val="Border"/>
    <w:basedOn w:val="Normal"/>
    <w:qFormat/>
    <w:rsid w:val="007A40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0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0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0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0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0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0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0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0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0C4"/>
    <w:rPr>
      <w:u w:val="single"/>
    </w:rPr>
  </w:style>
  <w:style w:type="character" w:customStyle="1" w:styleId="BoldandItalics">
    <w:name w:val="Bold and Italics"/>
    <w:qFormat/>
    <w:rsid w:val="007A40C4"/>
    <w:rPr>
      <w:b/>
      <w:i/>
      <w:u w:val="none"/>
    </w:rPr>
  </w:style>
  <w:style w:type="paragraph" w:styleId="BalloonText">
    <w:name w:val="Balloon Text"/>
    <w:basedOn w:val="Normal"/>
    <w:link w:val="BalloonTextChar"/>
    <w:rsid w:val="007A40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0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0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0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0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0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40C4"/>
    <w:pPr>
      <w:spacing w:before="0" w:after="0"/>
    </w:pPr>
  </w:style>
  <w:style w:type="paragraph" w:customStyle="1" w:styleId="BodyTextBold">
    <w:name w:val="Body Text Bold"/>
    <w:basedOn w:val="BodyText"/>
    <w:qFormat/>
    <w:rsid w:val="007A40C4"/>
    <w:rPr>
      <w:b/>
    </w:rPr>
  </w:style>
  <w:style w:type="character" w:styleId="Hyperlink">
    <w:name w:val="Hyperlink"/>
    <w:basedOn w:val="DefaultParagraphFont"/>
    <w:uiPriority w:val="99"/>
    <w:unhideWhenUsed/>
    <w:rsid w:val="003A17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2336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CPCPCM2055 Work safely on roofs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