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352" w:rsidP="00100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CPCPCM2053 Weld using metal arc welding equipment</w:t>
      </w:r>
      <w:r>
        <w:fldChar w:fldCharType="end"/>
      </w:r>
    </w:p>
    <w:p w:rsidR="00100352" w:rsidP="00100352">
      <w:pPr>
        <w:pStyle w:val="Version"/>
        <w:sectPr w:rsidSect="00166D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6D4C" w:rsidP="00166D4C">
      <w:pPr>
        <w:pStyle w:val="SuperHeading"/>
      </w:pPr>
      <w:r w:rsidRPr="00166D4C">
        <w:t>Assessment Requirements for CPCPCM2053 Weld using metal arc welding equipment</w:t>
      </w:r>
    </w:p>
    <w:p w:rsidR="00000000" w:rsidRPr="00166D4C" w:rsidP="00166D4C">
      <w:pPr>
        <w:pStyle w:val="Heading1"/>
      </w:pPr>
      <w:bookmarkStart w:id="1" w:name="O_1159758"/>
      <w:bookmarkEnd w:id="1"/>
      <w:r w:rsidRPr="00166D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66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4C">
            <w:pPr>
              <w:pStyle w:val="BodyText"/>
              <w:rPr>
                <w:lang w:val="en-NZ"/>
              </w:rPr>
            </w:pPr>
            <w:r w:rsidRPr="00166D4C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4C" w:rsidP="00166D4C">
            <w:pPr>
              <w:pStyle w:val="BodyText"/>
            </w:pPr>
            <w:r w:rsidRPr="00166D4C">
              <w:t>This version first released with CPC Construction, Plumbing and Services Training Package Release 5.1.</w:t>
            </w:r>
          </w:p>
          <w:p w:rsidR="00000000" w:rsidP="00166D4C">
            <w:pPr>
              <w:pStyle w:val="BodyText"/>
              <w:rPr>
                <w:lang w:val="en-NZ"/>
              </w:rPr>
            </w:pPr>
            <w:r w:rsidRPr="00166D4C">
              <w:t>Performance Evidence formatted for clarity.</w:t>
            </w:r>
          </w:p>
        </w:tc>
      </w:tr>
      <w:tr w:rsidTr="00166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4C">
            <w:pPr>
              <w:pStyle w:val="BodyText"/>
              <w:rPr>
                <w:lang w:val="en-NZ"/>
              </w:rPr>
            </w:pPr>
            <w:r w:rsidRPr="00166D4C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4C" w:rsidP="00166D4C">
            <w:pPr>
              <w:pStyle w:val="BodyText"/>
            </w:pPr>
            <w:r w:rsidRPr="00166D4C">
              <w:t>This version first released with CPC Construction, Plumbing and Services Training Package Release 5.0.</w:t>
            </w:r>
          </w:p>
          <w:p w:rsidR="00000000" w:rsidRPr="00166D4C" w:rsidP="00166D4C">
            <w:pPr>
              <w:pStyle w:val="BodyText"/>
            </w:pPr>
            <w:r w:rsidRPr="00166D4C">
              <w:t>Supersedes and is equivalent CPCPCM2053A Weld using manual metal arc welding equipment.  Updated t</w:t>
            </w:r>
            <w:r w:rsidRPr="00166D4C">
              <w:t>o meet the Standards for Training Packages 2012.</w:t>
            </w:r>
          </w:p>
        </w:tc>
      </w:tr>
    </w:tbl>
    <w:p w:rsidR="00000000" w:rsidRPr="00166D4C" w:rsidP="00166D4C">
      <w:pPr>
        <w:pStyle w:val="BodyText"/>
      </w:pPr>
    </w:p>
    <w:p w:rsidR="00000000" w:rsidRPr="00166D4C" w:rsidP="00166D4C">
      <w:pPr>
        <w:pStyle w:val="AllowPageBreak"/>
      </w:pPr>
    </w:p>
    <w:p w:rsidR="00000000" w:rsidRPr="00166D4C" w:rsidP="00166D4C">
      <w:pPr>
        <w:pStyle w:val="Heading1"/>
      </w:pPr>
      <w:bookmarkStart w:id="2" w:name="O_1159757"/>
      <w:bookmarkEnd w:id="2"/>
      <w:r w:rsidRPr="00166D4C">
        <w:t>Performance Evidence</w:t>
      </w:r>
    </w:p>
    <w:p w:rsidR="00000000" w:rsidRPr="00166D4C" w:rsidP="00100352">
      <w:pPr>
        <w:pStyle w:val="BodyText"/>
      </w:pPr>
      <w:r w:rsidRPr="00166D4C">
        <w:t>To demonstrate competency, a candidate must meet the performance criteria for this unit by:</w:t>
      </w:r>
    </w:p>
    <w:p w:rsidR="00000000" w:rsidRPr="00166D4C" w:rsidP="00166D4C">
      <w:pPr>
        <w:pStyle w:val="ListBullet"/>
      </w:pPr>
      <w:r w:rsidRPr="00166D4C">
        <w:t>using manual metal arc welding equipment to:</w:t>
      </w:r>
    </w:p>
    <w:p w:rsidR="00000000" w:rsidRPr="00166D4C" w:rsidP="00166D4C">
      <w:pPr>
        <w:pStyle w:val="ListBullet2"/>
      </w:pPr>
      <w:r w:rsidRPr="00166D4C">
        <w:t>weld butt joint in mild steel plate up to 8 mm, 150 mm long</w:t>
      </w:r>
    </w:p>
    <w:p w:rsidR="00000000" w:rsidRPr="00166D4C" w:rsidP="00166D4C">
      <w:pPr>
        <w:pStyle w:val="ListBullet2"/>
      </w:pPr>
      <w:r w:rsidRPr="00166D4C">
        <w:t>fillet weld mild steel plate up to 8 mm, 150 mm long</w:t>
      </w:r>
    </w:p>
    <w:p w:rsidR="00000000" w:rsidRPr="00166D4C" w:rsidP="00166D4C">
      <w:pPr>
        <w:pStyle w:val="ListBullet2"/>
      </w:pPr>
      <w:r w:rsidRPr="00166D4C">
        <w:t>pad weld mild steel plate up to 8 mm, 150 mm long.</w:t>
      </w:r>
    </w:p>
    <w:p w:rsidR="00000000" w:rsidRPr="00166D4C" w:rsidP="00166D4C">
      <w:pPr>
        <w:pStyle w:val="AllowPageBreak"/>
      </w:pPr>
    </w:p>
    <w:p w:rsidR="00000000" w:rsidRPr="00166D4C" w:rsidP="00166D4C">
      <w:pPr>
        <w:pStyle w:val="Heading1"/>
      </w:pPr>
      <w:bookmarkStart w:id="3" w:name="O_1159756"/>
      <w:bookmarkEnd w:id="3"/>
      <w:r w:rsidRPr="00166D4C">
        <w:t>Knowledge Evidence</w:t>
      </w:r>
    </w:p>
    <w:p w:rsidR="00000000" w:rsidRPr="00166D4C" w:rsidP="00100352">
      <w:pPr>
        <w:pStyle w:val="BodyText"/>
      </w:pPr>
      <w:r w:rsidRPr="00166D4C">
        <w:t>To be competent in this unit, a candidate must demonst</w:t>
      </w:r>
      <w:r w:rsidRPr="00166D4C">
        <w:t>rate knowledge of:</w:t>
      </w:r>
    </w:p>
    <w:p w:rsidR="00000000" w:rsidRPr="00166D4C" w:rsidP="00166D4C">
      <w:pPr>
        <w:pStyle w:val="ListBullet"/>
      </w:pPr>
      <w:r w:rsidRPr="00166D4C">
        <w:t>dangers associated with manual metal arc welding plumbing components</w:t>
      </w:r>
    </w:p>
    <w:p w:rsidR="00000000" w:rsidRPr="00166D4C" w:rsidP="00166D4C">
      <w:pPr>
        <w:pStyle w:val="ListBullet"/>
      </w:pPr>
      <w:r w:rsidRPr="00166D4C">
        <w:t xml:space="preserve">the properties of materials and the effect of heat on properties of metal operating principles of manual metal arc welding equipment </w:t>
      </w:r>
    </w:p>
    <w:p w:rsidR="00000000" w:rsidRPr="00166D4C" w:rsidP="00166D4C">
      <w:pPr>
        <w:pStyle w:val="ListBullet"/>
      </w:pPr>
      <w:r w:rsidRPr="00166D4C">
        <w:t>defects associated with manual me</w:t>
      </w:r>
      <w:r w:rsidRPr="00166D4C">
        <w:t>tal arc welding</w:t>
      </w:r>
    </w:p>
    <w:p w:rsidR="00000000" w:rsidRPr="00166D4C" w:rsidP="00166D4C">
      <w:pPr>
        <w:pStyle w:val="ListBullet"/>
      </w:pPr>
      <w:r w:rsidRPr="00166D4C">
        <w:t>hot work permit</w:t>
      </w:r>
    </w:p>
    <w:p w:rsidR="00000000" w:rsidRPr="00166D4C" w:rsidP="00166D4C">
      <w:pPr>
        <w:pStyle w:val="ListBullet"/>
      </w:pPr>
      <w:r w:rsidRPr="00166D4C">
        <w:t>use and characteristics of materials:</w:t>
      </w:r>
    </w:p>
    <w:p w:rsidR="00000000" w:rsidRPr="00166D4C" w:rsidP="00166D4C">
      <w:pPr>
        <w:pStyle w:val="ListBullet2"/>
      </w:pPr>
      <w:r w:rsidRPr="00166D4C">
        <w:t>electrodes</w:t>
      </w:r>
    </w:p>
    <w:p w:rsidR="00000000" w:rsidRPr="00166D4C" w:rsidP="00166D4C">
      <w:pPr>
        <w:pStyle w:val="ListBullet2"/>
      </w:pPr>
      <w:r w:rsidRPr="00166D4C">
        <w:t>mild steel plates</w:t>
      </w:r>
    </w:p>
    <w:p w:rsidR="00000000" w:rsidRPr="00166D4C" w:rsidP="00166D4C">
      <w:pPr>
        <w:pStyle w:val="ListBullet"/>
      </w:pPr>
      <w:r w:rsidRPr="00166D4C">
        <w:t>how to access relevant information, including codes and standards</w:t>
      </w:r>
    </w:p>
    <w:p w:rsidR="00000000" w:rsidRPr="00166D4C" w:rsidP="00166D4C">
      <w:pPr>
        <w:pStyle w:val="ListBullet"/>
      </w:pPr>
      <w:r w:rsidRPr="00166D4C">
        <w:t>tools, materials and equipment used to weld using metal arc welding equipment</w:t>
      </w:r>
    </w:p>
    <w:p w:rsidR="00000000" w:rsidRPr="00166D4C" w:rsidP="00166D4C">
      <w:pPr>
        <w:pStyle w:val="ListBullet"/>
      </w:pPr>
      <w:r w:rsidRPr="00166D4C">
        <w:t>work health and safety (WHS) requirements for welding using metal arc welding equipment.</w:t>
      </w:r>
    </w:p>
    <w:p w:rsidR="00000000" w:rsidRPr="00166D4C" w:rsidP="00166D4C">
      <w:pPr>
        <w:pStyle w:val="AllowPageBreak"/>
      </w:pPr>
    </w:p>
    <w:p w:rsidR="00000000" w:rsidRPr="00166D4C" w:rsidP="00166D4C">
      <w:pPr>
        <w:pStyle w:val="Heading1"/>
      </w:pPr>
      <w:bookmarkStart w:id="4" w:name="O_1159755"/>
      <w:bookmarkEnd w:id="4"/>
      <w:r w:rsidRPr="00166D4C">
        <w:t>Assessment Conditions</w:t>
      </w:r>
    </w:p>
    <w:p w:rsidR="00000000" w:rsidRPr="00166D4C" w:rsidP="00100352">
      <w:pPr>
        <w:pStyle w:val="BodyText"/>
      </w:pPr>
      <w:r w:rsidRPr="00166D4C">
        <w:t>Assessors must satisfy the requirements for assessors listed in the Standards for Registered Training Organisations.</w:t>
      </w:r>
    </w:p>
    <w:p w:rsidR="00000000" w:rsidRPr="00166D4C" w:rsidP="00100352">
      <w:pPr>
        <w:pStyle w:val="BodyText"/>
      </w:pPr>
      <w:r w:rsidRPr="00166D4C">
        <w:t>This unit</w:t>
      </w:r>
      <w:r w:rsidRPr="00166D4C">
        <w:t xml:space="preserve"> must be assessed in the workplace or a close simulation using realistic workplace conditions, materials, activities, responsibilities, procedures, safety requirements and environmental considerations.</w:t>
      </w:r>
    </w:p>
    <w:p w:rsidR="00000000" w:rsidRPr="00166D4C" w:rsidP="00166D4C">
      <w:pPr>
        <w:pStyle w:val="Heading1"/>
      </w:pPr>
      <w:bookmarkStart w:id="5" w:name="O_1159768"/>
      <w:bookmarkEnd w:id="5"/>
      <w:r w:rsidRPr="00166D4C">
        <w:t>Links</w:t>
      </w:r>
    </w:p>
    <w:p w:rsidR="00000000" w:rsidRPr="00166D4C" w:rsidP="00100352">
      <w:pPr>
        <w:pStyle w:val="BodyText"/>
      </w:pPr>
      <w:r w:rsidRPr="00166D4C">
        <w:t>Companion volumes to this tra</w:t>
      </w:r>
      <w:r w:rsidRPr="00166D4C">
        <w:t xml:space="preserve">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D035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66D4C" w:rsidP="00166D4C"/>
    <w:sectPr w:rsidSect="00166D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C" w:rsidRPr="00100352" w:rsidP="00100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52" w:rsidP="00166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0352" w:rsidP="00166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0352" w:rsidP="00166D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D4C" w:rsidRPr="00100352" w:rsidP="00100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52" w:rsidRPr="002D2AF8" w:rsidP="00166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CPCPCM2053 Weld using metal arc welding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00352" w:rsidP="00166D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165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10E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E0A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D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D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D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D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D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D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D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D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D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D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D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D4C"/>
  </w:style>
  <w:style w:type="character" w:customStyle="1" w:styleId="Heading1Char">
    <w:name w:val="Heading 1 Char"/>
    <w:basedOn w:val="DefaultParagraphFont"/>
    <w:link w:val="Heading1"/>
    <w:rsid w:val="00166D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D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D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D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D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D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D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D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D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D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D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D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D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D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D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D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D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D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D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D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D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D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D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D4C"/>
    <w:rPr>
      <w:b/>
      <w:spacing w:val="0"/>
    </w:rPr>
  </w:style>
  <w:style w:type="paragraph" w:customStyle="1" w:styleId="SuperTitle">
    <w:name w:val="SuperTitle"/>
    <w:basedOn w:val="Title"/>
    <w:rsid w:val="00166D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D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D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D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D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D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D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D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D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D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D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D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D4C"/>
    <w:rPr>
      <w:i/>
    </w:rPr>
  </w:style>
  <w:style w:type="paragraph" w:styleId="Caption">
    <w:name w:val="caption"/>
    <w:basedOn w:val="BodyText"/>
    <w:next w:val="Normal"/>
    <w:qFormat/>
    <w:rsid w:val="00166D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D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D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D4C"/>
  </w:style>
  <w:style w:type="paragraph" w:styleId="TableofFigures">
    <w:name w:val="table of figures"/>
    <w:basedOn w:val="Normal"/>
    <w:next w:val="Normal"/>
    <w:semiHidden/>
    <w:rsid w:val="00166D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D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D4C"/>
    <w:rPr>
      <w:rFonts w:ascii="Wingdings" w:hAnsi="Wingdings"/>
    </w:rPr>
  </w:style>
  <w:style w:type="paragraph" w:customStyle="1" w:styleId="TableHeading">
    <w:name w:val="Table Heading"/>
    <w:basedOn w:val="HeadingBase"/>
    <w:rsid w:val="00166D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D4C"/>
    <w:rPr>
      <w:color w:val="0033CC"/>
      <w:u w:val="none"/>
    </w:rPr>
  </w:style>
  <w:style w:type="paragraph" w:customStyle="1" w:styleId="BodyTextRight">
    <w:name w:val="Body Text Right"/>
    <w:basedOn w:val="BodyText"/>
    <w:rsid w:val="00166D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D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D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D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D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D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D4C"/>
    <w:rPr>
      <w:sz w:val="32"/>
    </w:rPr>
  </w:style>
  <w:style w:type="paragraph" w:customStyle="1" w:styleId="HeadingProcedure">
    <w:name w:val="Heading Procedure"/>
    <w:basedOn w:val="HeadingBase"/>
    <w:next w:val="Normal"/>
    <w:rsid w:val="00166D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D4C"/>
    <w:pPr>
      <w:spacing w:before="60" w:after="60"/>
    </w:pPr>
  </w:style>
  <w:style w:type="paragraph" w:styleId="ListContinue">
    <w:name w:val="List Continue"/>
    <w:basedOn w:val="List"/>
    <w:rsid w:val="00166D4C"/>
    <w:pPr>
      <w:ind w:firstLine="0"/>
    </w:pPr>
  </w:style>
  <w:style w:type="paragraph" w:customStyle="1" w:styleId="ListNote">
    <w:name w:val="List Note"/>
    <w:basedOn w:val="List"/>
    <w:rsid w:val="00166D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D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D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D4C"/>
    <w:rPr>
      <w:rFonts w:ascii="Courier New" w:hAnsi="Courier New"/>
    </w:rPr>
  </w:style>
  <w:style w:type="paragraph" w:customStyle="1" w:styleId="NoteBullet">
    <w:name w:val="Note Bullet"/>
    <w:basedOn w:val="Note"/>
    <w:rsid w:val="00166D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D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D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D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D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D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D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D4C"/>
    <w:rPr>
      <w:b/>
      <w:smallCaps/>
    </w:rPr>
  </w:style>
  <w:style w:type="paragraph" w:customStyle="1" w:styleId="TableListNumber">
    <w:name w:val="Table List Number"/>
    <w:basedOn w:val="ListNumber"/>
    <w:rsid w:val="00166D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D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D4C"/>
    <w:pPr>
      <w:numPr>
        <w:numId w:val="9"/>
      </w:numPr>
    </w:pPr>
  </w:style>
  <w:style w:type="paragraph" w:customStyle="1" w:styleId="ListAlpha2">
    <w:name w:val="List Alpha 2"/>
    <w:basedOn w:val="List2"/>
    <w:rsid w:val="00166D4C"/>
    <w:pPr>
      <w:numPr>
        <w:numId w:val="8"/>
      </w:numPr>
    </w:pPr>
  </w:style>
  <w:style w:type="paragraph" w:styleId="List2">
    <w:name w:val="List 2"/>
    <w:basedOn w:val="BodyText"/>
    <w:rsid w:val="00166D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D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D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D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D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D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D4C"/>
    <w:pPr>
      <w:numPr>
        <w:numId w:val="4"/>
      </w:numPr>
    </w:pPr>
  </w:style>
  <w:style w:type="paragraph" w:styleId="ListContinue2">
    <w:name w:val="List Continue 2"/>
    <w:basedOn w:val="List2"/>
    <w:rsid w:val="00166D4C"/>
    <w:pPr>
      <w:ind w:firstLine="0"/>
    </w:pPr>
  </w:style>
  <w:style w:type="paragraph" w:styleId="ListContinue3">
    <w:name w:val="List Continue 3"/>
    <w:basedOn w:val="List3"/>
    <w:rsid w:val="00166D4C"/>
    <w:pPr>
      <w:ind w:left="1021" w:firstLine="0"/>
    </w:pPr>
  </w:style>
  <w:style w:type="paragraph" w:styleId="ListContinue4">
    <w:name w:val="List Continue 4"/>
    <w:basedOn w:val="List4"/>
    <w:rsid w:val="00166D4C"/>
    <w:pPr>
      <w:ind w:firstLine="0"/>
    </w:pPr>
  </w:style>
  <w:style w:type="paragraph" w:styleId="ListContinue5">
    <w:name w:val="List Continue 5"/>
    <w:basedOn w:val="List5"/>
    <w:rsid w:val="00166D4C"/>
    <w:pPr>
      <w:ind w:firstLine="0"/>
    </w:pPr>
  </w:style>
  <w:style w:type="paragraph" w:styleId="ListNumber3">
    <w:name w:val="List Number 3"/>
    <w:basedOn w:val="List3"/>
    <w:rsid w:val="00166D4C"/>
    <w:pPr>
      <w:numPr>
        <w:numId w:val="5"/>
      </w:numPr>
    </w:pPr>
  </w:style>
  <w:style w:type="paragraph" w:styleId="ListNumber4">
    <w:name w:val="List Number 4"/>
    <w:basedOn w:val="List4"/>
    <w:rsid w:val="00166D4C"/>
    <w:pPr>
      <w:numPr>
        <w:numId w:val="6"/>
      </w:numPr>
    </w:pPr>
  </w:style>
  <w:style w:type="paragraph" w:styleId="ListNumber5">
    <w:name w:val="List Number 5"/>
    <w:basedOn w:val="List5"/>
    <w:rsid w:val="00166D4C"/>
    <w:pPr>
      <w:numPr>
        <w:numId w:val="7"/>
      </w:numPr>
    </w:pPr>
  </w:style>
  <w:style w:type="paragraph" w:styleId="BlockText">
    <w:name w:val="Block Text"/>
    <w:basedOn w:val="Normal"/>
    <w:rsid w:val="00166D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D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D4C"/>
    <w:rPr>
      <w:sz w:val="16"/>
      <w:vertAlign w:val="superscript"/>
    </w:rPr>
  </w:style>
  <w:style w:type="character" w:customStyle="1" w:styleId="Symbols">
    <w:name w:val="Symbols"/>
    <w:basedOn w:val="DefaultParagraphFont"/>
    <w:rsid w:val="00166D4C"/>
    <w:rPr>
      <w:rFonts w:ascii="Symbol" w:hAnsi="Symbol"/>
    </w:rPr>
  </w:style>
  <w:style w:type="character" w:customStyle="1" w:styleId="MenuOptions">
    <w:name w:val="Menu Options"/>
    <w:basedOn w:val="DefaultParagraphFont"/>
    <w:rsid w:val="00166D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D4C"/>
    <w:rPr>
      <w:b/>
    </w:rPr>
  </w:style>
  <w:style w:type="character" w:customStyle="1" w:styleId="Underlined">
    <w:name w:val="Underlined"/>
    <w:basedOn w:val="DefaultParagraphFont"/>
    <w:rsid w:val="00166D4C"/>
    <w:rPr>
      <w:u w:val="single"/>
    </w:rPr>
  </w:style>
  <w:style w:type="paragraph" w:customStyle="1" w:styleId="TableBodyTextRight">
    <w:name w:val="Table Body Text Right"/>
    <w:basedOn w:val="TableBodyText"/>
    <w:rsid w:val="00166D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D4C"/>
    <w:rPr>
      <w:sz w:val="18"/>
    </w:rPr>
  </w:style>
  <w:style w:type="paragraph" w:customStyle="1" w:styleId="BodySmallRight">
    <w:name w:val="Body Small Right"/>
    <w:basedOn w:val="BodyTextRight"/>
    <w:rsid w:val="00166D4C"/>
    <w:rPr>
      <w:sz w:val="18"/>
      <w:szCs w:val="18"/>
    </w:rPr>
  </w:style>
  <w:style w:type="paragraph" w:customStyle="1" w:styleId="MarginEdition">
    <w:name w:val="Margin Edition"/>
    <w:basedOn w:val="MarginNote"/>
    <w:rsid w:val="00166D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D4C"/>
    <w:rPr>
      <w:sz w:val="2"/>
      <w:szCs w:val="2"/>
    </w:rPr>
  </w:style>
  <w:style w:type="character" w:customStyle="1" w:styleId="Small">
    <w:name w:val="Small"/>
    <w:basedOn w:val="DefaultParagraphFont"/>
    <w:rsid w:val="00166D4C"/>
    <w:rPr>
      <w:sz w:val="16"/>
    </w:rPr>
  </w:style>
  <w:style w:type="paragraph" w:customStyle="1" w:styleId="WideTable">
    <w:name w:val="Wide Table"/>
    <w:basedOn w:val="Normal"/>
    <w:rsid w:val="00166D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D4C"/>
  </w:style>
  <w:style w:type="paragraph" w:styleId="Quote">
    <w:name w:val="Quote"/>
    <w:basedOn w:val="Heading1"/>
    <w:link w:val="QuoteChar"/>
    <w:qFormat/>
    <w:rsid w:val="00166D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D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D4C"/>
    <w:pPr>
      <w:pageBreakBefore/>
    </w:pPr>
  </w:style>
  <w:style w:type="paragraph" w:customStyle="1" w:styleId="Border">
    <w:name w:val="Border"/>
    <w:basedOn w:val="Normal"/>
    <w:qFormat/>
    <w:rsid w:val="00166D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D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D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D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D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D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D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D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D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D4C"/>
    <w:rPr>
      <w:u w:val="single"/>
    </w:rPr>
  </w:style>
  <w:style w:type="character" w:customStyle="1" w:styleId="BoldandItalics">
    <w:name w:val="Bold and Italics"/>
    <w:qFormat/>
    <w:rsid w:val="00166D4C"/>
    <w:rPr>
      <w:b/>
      <w:i/>
      <w:u w:val="none"/>
    </w:rPr>
  </w:style>
  <w:style w:type="paragraph" w:styleId="BalloonText">
    <w:name w:val="Balloon Text"/>
    <w:basedOn w:val="Normal"/>
    <w:link w:val="BalloonTextChar"/>
    <w:rsid w:val="00166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D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D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D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D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D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D4C"/>
    <w:pPr>
      <w:spacing w:before="0" w:after="0"/>
    </w:pPr>
  </w:style>
  <w:style w:type="paragraph" w:customStyle="1" w:styleId="BodyTextBold">
    <w:name w:val="Body Text Bold"/>
    <w:basedOn w:val="BodyText"/>
    <w:qFormat/>
    <w:rsid w:val="00166D4C"/>
    <w:rPr>
      <w:b/>
    </w:rPr>
  </w:style>
  <w:style w:type="character" w:styleId="Hyperlink">
    <w:name w:val="Hyperlink"/>
    <w:basedOn w:val="DefaultParagraphFont"/>
    <w:uiPriority w:val="99"/>
    <w:unhideWhenUsed/>
    <w:rsid w:val="00100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320</Words>
  <Characters>1966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CPCPCM2053 Weld using metal arc welding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