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EC6" w:rsidP="004F3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CPCPCM2049 Cut using oxy-acetylene equipment</w:t>
      </w:r>
      <w:r>
        <w:fldChar w:fldCharType="end"/>
      </w:r>
    </w:p>
    <w:p w:rsidR="004F3EC6" w:rsidP="004F3EC6">
      <w:pPr>
        <w:pStyle w:val="Version"/>
        <w:sectPr w:rsidSect="003E6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6552" w:rsidP="003E6552">
      <w:pPr>
        <w:pStyle w:val="SuperHeading"/>
      </w:pPr>
      <w:r w:rsidRPr="003E6552">
        <w:t>CPCPCM2049 Cut using oxy-acetylene equipment</w:t>
      </w:r>
    </w:p>
    <w:p w:rsidR="00000000" w:rsidRPr="003E6552" w:rsidP="003E6552">
      <w:pPr>
        <w:pStyle w:val="Heading1"/>
      </w:pPr>
      <w:bookmarkStart w:id="1" w:name="O_1159222"/>
      <w:bookmarkEnd w:id="1"/>
      <w:r w:rsidRPr="003E65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552" w:rsidP="003E6552">
            <w:pPr>
              <w:pStyle w:val="BodyText"/>
            </w:pPr>
            <w:r w:rsidRPr="003E6552">
              <w:t>This version first released with CPC Construction, Plumbing and Services Training Package Release 5.1.</w:t>
            </w:r>
          </w:p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Minor title change.  Changes to Elements and Performance Criteria 2.3 and 3.1.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552" w:rsidP="003E6552">
            <w:pPr>
              <w:pStyle w:val="BodyText"/>
            </w:pPr>
            <w:r w:rsidRPr="003E6552">
              <w:t>This version first rele</w:t>
            </w:r>
            <w:r w:rsidRPr="003E6552">
              <w:t>ased with CPC Construction, Plumbing and Services Training Package Release 5.0.</w:t>
            </w:r>
          </w:p>
          <w:p w:rsidR="00000000" w:rsidRPr="003E6552" w:rsidP="003E6552">
            <w:pPr>
              <w:pStyle w:val="BodyText"/>
            </w:pPr>
            <w:r w:rsidRPr="003E6552">
              <w:t>Supersedes and is equivalent to CPCPCM2049A Cut using oxy-LPG-acetylene equipment.  Amended title.  Updated to meet the Standards for Training Packages 2012.</w:t>
            </w:r>
          </w:p>
        </w:tc>
      </w:tr>
    </w:tbl>
    <w:p w:rsidR="00000000" w:rsidRPr="003E6552" w:rsidP="003E6552">
      <w:pPr>
        <w:pStyle w:val="BodyText"/>
      </w:pPr>
    </w:p>
    <w:p w:rsidR="00000000" w:rsidRPr="003E6552" w:rsidP="003E6552">
      <w:pPr>
        <w:pStyle w:val="AllowPageBreak"/>
      </w:pPr>
    </w:p>
    <w:p w:rsidR="00000000" w:rsidRPr="003E6552" w:rsidP="003E6552">
      <w:pPr>
        <w:pStyle w:val="Heading1"/>
      </w:pPr>
      <w:bookmarkStart w:id="2" w:name="O_1159221"/>
      <w:bookmarkEnd w:id="2"/>
      <w:r w:rsidRPr="003E6552">
        <w:t>Application</w:t>
      </w:r>
    </w:p>
    <w:p w:rsidR="00000000" w:rsidRPr="003E6552" w:rsidP="004F3EC6">
      <w:pPr>
        <w:pStyle w:val="BodyText"/>
      </w:pPr>
      <w:r w:rsidRPr="003E6552">
        <w:t>This unit specifies the skills and knowledge required to use oxy-acetylene equipment to carry out basic cutting of mild steel.</w:t>
      </w:r>
    </w:p>
    <w:p w:rsidR="00000000" w:rsidRPr="003E6552" w:rsidP="004F3EC6">
      <w:pPr>
        <w:pStyle w:val="BodyText"/>
      </w:pPr>
      <w:r w:rsidRPr="003E6552">
        <w:t xml:space="preserve">In some jurisdictions, this unit of competency may form part of accreditation, licensing, legislative, regulatory </w:t>
      </w:r>
      <w:r w:rsidRPr="003E6552">
        <w:t>or certification requirements.</w:t>
      </w:r>
    </w:p>
    <w:p w:rsidR="00000000" w:rsidRPr="003E6552" w:rsidP="003E6552">
      <w:pPr>
        <w:pStyle w:val="Heading1"/>
      </w:pPr>
      <w:bookmarkStart w:id="3" w:name="O_1159220"/>
      <w:bookmarkEnd w:id="3"/>
      <w:r w:rsidRPr="003E6552">
        <w:t>Pre-requisite Unit</w:t>
      </w:r>
    </w:p>
    <w:p w:rsidR="00000000" w:rsidRPr="003E6552" w:rsidP="004F3EC6">
      <w:pPr>
        <w:pStyle w:val="BodyText"/>
      </w:pPr>
      <w:r w:rsidRPr="003E6552">
        <w:t>CPCPCM2043 Carry out WHS requirements</w:t>
      </w:r>
    </w:p>
    <w:p w:rsidR="00000000" w:rsidRPr="003E6552" w:rsidP="003E6552">
      <w:pPr>
        <w:pStyle w:val="Heading1"/>
      </w:pPr>
      <w:bookmarkStart w:id="4" w:name="O_1159219"/>
      <w:bookmarkEnd w:id="4"/>
      <w:r w:rsidRPr="003E6552">
        <w:t>Unit Sector</w:t>
      </w:r>
    </w:p>
    <w:p w:rsidR="00000000" w:rsidRPr="003E6552" w:rsidP="004F3EC6">
      <w:pPr>
        <w:pStyle w:val="BodyText"/>
      </w:pPr>
      <w:r w:rsidRPr="003E6552">
        <w:t>Plumbing</w:t>
      </w:r>
    </w:p>
    <w:p w:rsidR="00000000" w:rsidRPr="003E6552" w:rsidP="003E6552">
      <w:pPr>
        <w:pStyle w:val="Heading1"/>
      </w:pPr>
      <w:bookmarkStart w:id="5" w:name="O_1159218"/>
      <w:bookmarkEnd w:id="5"/>
      <w:r w:rsidRPr="003E65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Performance criteria describe what needs to be done to demonstrate achievement of the element.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Identify cutting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Access, read and determine cutting requirements from relevant job plans and specifications, codes, Australian standards, m</w:t>
            </w:r>
            <w:r w:rsidRPr="003E6552">
              <w:t>anufacturer’s specifications and jurisdictional requirements.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 xml:space="preserve">Identify and apply workplace, work health and safety </w:t>
            </w:r>
            <w:r w:rsidRPr="003E6552">
              <w:t>(WHS) and environmental requirements.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Create a materials list and collect materials.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Select appropriate tools and equipment, including personal protective equipment (PPE).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Prepare work area to support efficient cutting with oxy-acetylene equipment.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Perform cuts and inspect.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Set up oxy-acetylene cutting equipment according to relevant codes, Australian standards, manufacturer</w:t>
            </w:r>
            <w:r>
              <w:t>’</w:t>
            </w:r>
            <w:r w:rsidRPr="003E6552">
              <w:t>s specifications and jurisdictional requirements.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Select tip size appropriate for the materials to be cut.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 xml:space="preserve">Adjust cutting pressures to manufacturer recommendations for the materials to be cut. 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Prepare materials for cutting according to relevant job plans and specification, codes, Australian standards, manufacturer’s specifications and jurisdictional req</w:t>
            </w:r>
            <w:r w:rsidRPr="003E6552">
              <w:t>uirements.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Mark out materials prior to cutting.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Set flame and perform cuts according to the specified cutting procedures to affect a clean cut.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Visually inspect completed cuts for compliance with relevant job plans and specifications.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Clear the work area, and dispose of, reuse or recycle materials in accordance with state and territory legislation and workplace policies and procedures.</w:t>
            </w:r>
          </w:p>
        </w:tc>
      </w:tr>
      <w:tr w:rsidTr="003E6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552">
            <w:pPr>
              <w:pStyle w:val="BodyText"/>
              <w:rPr>
                <w:lang w:val="en-NZ"/>
              </w:rPr>
            </w:pPr>
            <w:r w:rsidRPr="003E655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552" w:rsidP="003E6552">
            <w:pPr>
              <w:pStyle w:val="BodyText"/>
            </w:pPr>
            <w:r w:rsidRPr="003E6552">
              <w:t>Clean tools and equipment, check for serviceability and report any damage, and store and secure.</w:t>
            </w:r>
          </w:p>
        </w:tc>
      </w:tr>
    </w:tbl>
    <w:p w:rsidR="00000000" w:rsidRPr="003E6552" w:rsidP="003E6552">
      <w:pPr>
        <w:pStyle w:val="BodyText"/>
      </w:pPr>
    </w:p>
    <w:p w:rsidR="00000000" w:rsidRPr="003E6552" w:rsidP="003E6552">
      <w:pPr>
        <w:pStyle w:val="AllowPageBreak"/>
      </w:pPr>
    </w:p>
    <w:p w:rsidR="00000000" w:rsidRPr="003E6552" w:rsidP="003E6552">
      <w:pPr>
        <w:pStyle w:val="Heading1"/>
      </w:pPr>
      <w:bookmarkStart w:id="6" w:name="O_1159217"/>
      <w:bookmarkEnd w:id="6"/>
      <w:r w:rsidRPr="003E6552">
        <w:t>Foundation Skills</w:t>
      </w:r>
    </w:p>
    <w:p w:rsidR="00000000" w:rsidRPr="003E6552" w:rsidP="004F3EC6">
      <w:pPr>
        <w:pStyle w:val="BodyText"/>
      </w:pPr>
      <w:r w:rsidRPr="003E6552">
        <w:t xml:space="preserve">Foundation skills essential to performance are explicit in the performance criteria of this unit of competency. </w:t>
      </w:r>
    </w:p>
    <w:p w:rsidR="00000000" w:rsidRPr="003E6552" w:rsidP="003E6552">
      <w:pPr>
        <w:pStyle w:val="Heading1"/>
      </w:pPr>
      <w:bookmarkStart w:id="7" w:name="O_1159216"/>
      <w:bookmarkEnd w:id="7"/>
      <w:r w:rsidRPr="003E6552">
        <w:t>Unit Mapping Information</w:t>
      </w:r>
    </w:p>
    <w:p w:rsidR="00000000" w:rsidRPr="003E6552" w:rsidP="004F3EC6">
      <w:pPr>
        <w:pStyle w:val="BodyText"/>
      </w:pPr>
      <w:r w:rsidRPr="003E6552">
        <w:t>Supersedes and is equivalent to CPCPCM2049A Cut using oxy-LPG-acetylene equipment.</w:t>
      </w:r>
    </w:p>
    <w:p w:rsidR="00000000" w:rsidRPr="003E6552" w:rsidP="003E6552">
      <w:pPr>
        <w:pStyle w:val="Heading1"/>
      </w:pPr>
      <w:bookmarkStart w:id="8" w:name="O_1159223"/>
      <w:bookmarkEnd w:id="8"/>
      <w:r w:rsidRPr="003E6552">
        <w:t>Links</w:t>
      </w:r>
    </w:p>
    <w:p w:rsidR="00000000" w:rsidRPr="003E6552" w:rsidP="004F3EC6">
      <w:pPr>
        <w:pStyle w:val="BodyText"/>
      </w:pPr>
      <w:r w:rsidRPr="003E655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30BC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E6552" w:rsidP="003E6552"/>
    <w:sectPr w:rsidSect="003E65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52" w:rsidRPr="004F3EC6" w:rsidP="004F3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C6" w:rsidP="003E6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3EC6" w:rsidP="003E6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F3EC6" w:rsidP="003E6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552" w:rsidRPr="004F3EC6" w:rsidP="004F3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EC6" w:rsidRPr="002D2AF8" w:rsidP="003E6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CPCPCM2049 Cut using oxy-acetylene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F3EC6" w:rsidP="003E6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552"/>
  </w:style>
  <w:style w:type="character" w:customStyle="1" w:styleId="Heading1Char">
    <w:name w:val="Heading 1 Char"/>
    <w:basedOn w:val="DefaultParagraphFont"/>
    <w:link w:val="Heading1"/>
    <w:rsid w:val="003E6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5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55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E6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5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5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5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65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6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6552"/>
    <w:rPr>
      <w:b/>
      <w:spacing w:val="0"/>
    </w:rPr>
  </w:style>
  <w:style w:type="paragraph" w:customStyle="1" w:styleId="SuperTitle">
    <w:name w:val="SuperTitle"/>
    <w:basedOn w:val="Title"/>
    <w:rsid w:val="003E6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5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5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552"/>
    <w:rPr>
      <w:i/>
    </w:rPr>
  </w:style>
  <w:style w:type="paragraph" w:styleId="Caption">
    <w:name w:val="caption"/>
    <w:basedOn w:val="BodyText"/>
    <w:next w:val="Normal"/>
    <w:qFormat/>
    <w:rsid w:val="003E6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552"/>
  </w:style>
  <w:style w:type="paragraph" w:styleId="TableofFigures">
    <w:name w:val="table of figures"/>
    <w:basedOn w:val="Normal"/>
    <w:next w:val="Normal"/>
    <w:semiHidden/>
    <w:rsid w:val="003E6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5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6552"/>
    <w:rPr>
      <w:rFonts w:ascii="Wingdings" w:hAnsi="Wingdings"/>
    </w:rPr>
  </w:style>
  <w:style w:type="paragraph" w:customStyle="1" w:styleId="TableHeading">
    <w:name w:val="Table Heading"/>
    <w:basedOn w:val="HeadingBase"/>
    <w:rsid w:val="003E6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552"/>
    <w:rPr>
      <w:color w:val="0033CC"/>
      <w:u w:val="none"/>
    </w:rPr>
  </w:style>
  <w:style w:type="paragraph" w:customStyle="1" w:styleId="BodyTextRight">
    <w:name w:val="Body Text Right"/>
    <w:basedOn w:val="BodyText"/>
    <w:rsid w:val="003E6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5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552"/>
    <w:rPr>
      <w:sz w:val="32"/>
    </w:rPr>
  </w:style>
  <w:style w:type="paragraph" w:customStyle="1" w:styleId="HeadingProcedure">
    <w:name w:val="Heading Procedure"/>
    <w:basedOn w:val="HeadingBase"/>
    <w:next w:val="Normal"/>
    <w:rsid w:val="003E6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552"/>
    <w:pPr>
      <w:spacing w:before="60" w:after="60"/>
    </w:pPr>
  </w:style>
  <w:style w:type="paragraph" w:styleId="ListContinue">
    <w:name w:val="List Continue"/>
    <w:basedOn w:val="List"/>
    <w:rsid w:val="003E6552"/>
    <w:pPr>
      <w:ind w:firstLine="0"/>
    </w:pPr>
  </w:style>
  <w:style w:type="paragraph" w:customStyle="1" w:styleId="ListNote">
    <w:name w:val="List Note"/>
    <w:basedOn w:val="List"/>
    <w:rsid w:val="003E6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552"/>
    <w:rPr>
      <w:rFonts w:ascii="Courier New" w:hAnsi="Courier New"/>
    </w:rPr>
  </w:style>
  <w:style w:type="paragraph" w:customStyle="1" w:styleId="NoteBullet">
    <w:name w:val="Note Bullet"/>
    <w:basedOn w:val="Note"/>
    <w:rsid w:val="003E6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5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6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552"/>
    <w:rPr>
      <w:b/>
      <w:smallCaps/>
    </w:rPr>
  </w:style>
  <w:style w:type="paragraph" w:customStyle="1" w:styleId="TableListNumber">
    <w:name w:val="Table List Number"/>
    <w:basedOn w:val="ListNumber"/>
    <w:rsid w:val="003E6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552"/>
    <w:pPr>
      <w:numPr>
        <w:numId w:val="7"/>
      </w:numPr>
    </w:pPr>
  </w:style>
  <w:style w:type="paragraph" w:customStyle="1" w:styleId="ListAlpha2">
    <w:name w:val="List Alpha 2"/>
    <w:basedOn w:val="List2"/>
    <w:rsid w:val="003E6552"/>
    <w:pPr>
      <w:numPr>
        <w:numId w:val="6"/>
      </w:numPr>
    </w:pPr>
  </w:style>
  <w:style w:type="paragraph" w:styleId="List2">
    <w:name w:val="List 2"/>
    <w:basedOn w:val="BodyText"/>
    <w:rsid w:val="003E6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5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5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5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6552"/>
    <w:pPr>
      <w:numPr>
        <w:numId w:val="2"/>
      </w:numPr>
    </w:pPr>
  </w:style>
  <w:style w:type="paragraph" w:styleId="ListContinue2">
    <w:name w:val="List Continue 2"/>
    <w:basedOn w:val="List2"/>
    <w:rsid w:val="003E6552"/>
    <w:pPr>
      <w:ind w:firstLine="0"/>
    </w:pPr>
  </w:style>
  <w:style w:type="paragraph" w:styleId="ListContinue3">
    <w:name w:val="List Continue 3"/>
    <w:basedOn w:val="List3"/>
    <w:rsid w:val="003E6552"/>
    <w:pPr>
      <w:ind w:left="1021" w:firstLine="0"/>
    </w:pPr>
  </w:style>
  <w:style w:type="paragraph" w:styleId="ListContinue4">
    <w:name w:val="List Continue 4"/>
    <w:basedOn w:val="List4"/>
    <w:rsid w:val="003E6552"/>
    <w:pPr>
      <w:ind w:firstLine="0"/>
    </w:pPr>
  </w:style>
  <w:style w:type="paragraph" w:styleId="ListContinue5">
    <w:name w:val="List Continue 5"/>
    <w:basedOn w:val="List5"/>
    <w:rsid w:val="003E6552"/>
    <w:pPr>
      <w:ind w:firstLine="0"/>
    </w:pPr>
  </w:style>
  <w:style w:type="paragraph" w:styleId="ListNumber3">
    <w:name w:val="List Number 3"/>
    <w:basedOn w:val="List3"/>
    <w:rsid w:val="003E6552"/>
    <w:pPr>
      <w:numPr>
        <w:numId w:val="3"/>
      </w:numPr>
    </w:pPr>
  </w:style>
  <w:style w:type="paragraph" w:styleId="ListNumber4">
    <w:name w:val="List Number 4"/>
    <w:basedOn w:val="List4"/>
    <w:rsid w:val="003E6552"/>
    <w:pPr>
      <w:numPr>
        <w:numId w:val="4"/>
      </w:numPr>
    </w:pPr>
  </w:style>
  <w:style w:type="paragraph" w:styleId="ListNumber5">
    <w:name w:val="List Number 5"/>
    <w:basedOn w:val="List5"/>
    <w:rsid w:val="003E6552"/>
    <w:pPr>
      <w:numPr>
        <w:numId w:val="5"/>
      </w:numPr>
    </w:pPr>
  </w:style>
  <w:style w:type="paragraph" w:styleId="BlockText">
    <w:name w:val="Block Text"/>
    <w:basedOn w:val="Normal"/>
    <w:rsid w:val="003E6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552"/>
    <w:rPr>
      <w:sz w:val="16"/>
      <w:vertAlign w:val="superscript"/>
    </w:rPr>
  </w:style>
  <w:style w:type="character" w:customStyle="1" w:styleId="Symbols">
    <w:name w:val="Symbols"/>
    <w:basedOn w:val="DefaultParagraphFont"/>
    <w:rsid w:val="003E6552"/>
    <w:rPr>
      <w:rFonts w:ascii="Symbol" w:hAnsi="Symbol"/>
    </w:rPr>
  </w:style>
  <w:style w:type="character" w:customStyle="1" w:styleId="MenuOptions">
    <w:name w:val="Menu Options"/>
    <w:basedOn w:val="DefaultParagraphFont"/>
    <w:rsid w:val="003E6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552"/>
    <w:rPr>
      <w:b/>
    </w:rPr>
  </w:style>
  <w:style w:type="character" w:customStyle="1" w:styleId="Underlined">
    <w:name w:val="Underlined"/>
    <w:basedOn w:val="DefaultParagraphFont"/>
    <w:rsid w:val="003E6552"/>
    <w:rPr>
      <w:u w:val="single"/>
    </w:rPr>
  </w:style>
  <w:style w:type="paragraph" w:customStyle="1" w:styleId="TableBodyTextRight">
    <w:name w:val="Table Body Text Right"/>
    <w:basedOn w:val="TableBodyText"/>
    <w:rsid w:val="003E6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552"/>
    <w:rPr>
      <w:sz w:val="18"/>
    </w:rPr>
  </w:style>
  <w:style w:type="paragraph" w:customStyle="1" w:styleId="BodySmallRight">
    <w:name w:val="Body Small Right"/>
    <w:basedOn w:val="BodyTextRight"/>
    <w:rsid w:val="003E6552"/>
    <w:rPr>
      <w:sz w:val="18"/>
      <w:szCs w:val="18"/>
    </w:rPr>
  </w:style>
  <w:style w:type="paragraph" w:customStyle="1" w:styleId="MarginEdition">
    <w:name w:val="Margin Edition"/>
    <w:basedOn w:val="MarginNote"/>
    <w:rsid w:val="003E6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552"/>
    <w:rPr>
      <w:sz w:val="2"/>
      <w:szCs w:val="2"/>
    </w:rPr>
  </w:style>
  <w:style w:type="character" w:customStyle="1" w:styleId="Small">
    <w:name w:val="Small"/>
    <w:basedOn w:val="DefaultParagraphFont"/>
    <w:rsid w:val="003E6552"/>
    <w:rPr>
      <w:sz w:val="16"/>
    </w:rPr>
  </w:style>
  <w:style w:type="paragraph" w:customStyle="1" w:styleId="WideTable">
    <w:name w:val="Wide Table"/>
    <w:basedOn w:val="Normal"/>
    <w:rsid w:val="003E6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552"/>
  </w:style>
  <w:style w:type="paragraph" w:styleId="Quote">
    <w:name w:val="Quote"/>
    <w:basedOn w:val="Heading1"/>
    <w:link w:val="QuoteChar"/>
    <w:qFormat/>
    <w:rsid w:val="003E6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552"/>
    <w:pPr>
      <w:pageBreakBefore/>
    </w:pPr>
  </w:style>
  <w:style w:type="paragraph" w:customStyle="1" w:styleId="Border">
    <w:name w:val="Border"/>
    <w:basedOn w:val="Normal"/>
    <w:qFormat/>
    <w:rsid w:val="003E6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552"/>
    <w:rPr>
      <w:u w:val="single"/>
    </w:rPr>
  </w:style>
  <w:style w:type="character" w:customStyle="1" w:styleId="BoldandItalics">
    <w:name w:val="Bold and Italics"/>
    <w:qFormat/>
    <w:rsid w:val="003E6552"/>
    <w:rPr>
      <w:b/>
      <w:i/>
      <w:u w:val="none"/>
    </w:rPr>
  </w:style>
  <w:style w:type="paragraph" w:styleId="BalloonText">
    <w:name w:val="Balloon Text"/>
    <w:basedOn w:val="Normal"/>
    <w:link w:val="BalloonTextChar"/>
    <w:rsid w:val="003E6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5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5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552"/>
    <w:pPr>
      <w:spacing w:before="0" w:after="0"/>
    </w:pPr>
  </w:style>
  <w:style w:type="paragraph" w:customStyle="1" w:styleId="BodyTextBold">
    <w:name w:val="Body Text Bold"/>
    <w:basedOn w:val="BodyText"/>
    <w:qFormat/>
    <w:rsid w:val="003E6552"/>
    <w:rPr>
      <w:b/>
    </w:rPr>
  </w:style>
  <w:style w:type="character" w:styleId="Hyperlink">
    <w:name w:val="Hyperlink"/>
    <w:basedOn w:val="DefaultParagraphFont"/>
    <w:uiPriority w:val="99"/>
    <w:unhideWhenUsed/>
    <w:rsid w:val="004F3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2882</Characters>
  <Application>Microsoft Office Word</Application>
  <DocSecurity>0</DocSecurity>
  <Lines>137</Lines>
  <Paragraphs>75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CPCPCM2049 Cut using oxy-acetylene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