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954" w:rsidP="00FC5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CPCPCM2048 Cut and join sheet metal</w:t>
      </w:r>
      <w:r>
        <w:fldChar w:fldCharType="end"/>
      </w:r>
    </w:p>
    <w:p w:rsidR="00FC5954" w:rsidP="00FC5954">
      <w:pPr>
        <w:pStyle w:val="Version"/>
        <w:sectPr w:rsidSect="00D44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209" w:rsidP="00D44209">
      <w:pPr>
        <w:pStyle w:val="SuperHeading"/>
      </w:pPr>
      <w:r w:rsidRPr="00D44209">
        <w:t>Assessment Requirements for CPCPCM2048 Cut and join sheet metal</w:t>
      </w:r>
    </w:p>
    <w:p w:rsidR="00000000" w:rsidRPr="00D44209" w:rsidP="00D44209">
      <w:pPr>
        <w:pStyle w:val="Heading1"/>
      </w:pPr>
      <w:bookmarkStart w:id="1" w:name="O_1132199"/>
      <w:bookmarkEnd w:id="1"/>
      <w:r w:rsidRPr="00D442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7542"/>
      </w:tblGrid>
      <w:tr w:rsidTr="00D442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209">
            <w:pPr>
              <w:pStyle w:val="BodyText"/>
              <w:rPr>
                <w:lang w:val="en-NZ"/>
              </w:rPr>
            </w:pPr>
            <w:r w:rsidRPr="00D44209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209" w:rsidP="00D44209">
            <w:pPr>
              <w:pStyle w:val="BodyText"/>
            </w:pPr>
            <w:r w:rsidRPr="00D44209">
              <w:t>This version first released with CPC Construction, Plumbing and Services Training Package Release 5.0.</w:t>
            </w:r>
          </w:p>
          <w:p w:rsidR="00000000" w:rsidRPr="00D44209" w:rsidP="00D44209">
            <w:pPr>
              <w:pStyle w:val="BodyText"/>
            </w:pPr>
            <w:r w:rsidRPr="00D44209">
              <w:t>Supersedes and is equivalent to CPCPCM2048A Cut and join sheet metal.  Updated to meet the Standards for Training Packages 2012.</w:t>
            </w:r>
          </w:p>
        </w:tc>
      </w:tr>
    </w:tbl>
    <w:p w:rsidR="00000000" w:rsidRPr="00D44209" w:rsidP="00D44209">
      <w:pPr>
        <w:pStyle w:val="BodyText"/>
      </w:pPr>
    </w:p>
    <w:p w:rsidR="00000000" w:rsidRPr="00D44209" w:rsidP="00D44209">
      <w:pPr>
        <w:pStyle w:val="AllowPageBreak"/>
      </w:pPr>
    </w:p>
    <w:p w:rsidR="00000000" w:rsidRPr="00D44209" w:rsidP="00D44209">
      <w:pPr>
        <w:pStyle w:val="Heading1"/>
      </w:pPr>
      <w:bookmarkStart w:id="2" w:name="O_1132202"/>
      <w:bookmarkEnd w:id="2"/>
      <w:r w:rsidRPr="00D44209">
        <w:t>Performance Evidence</w:t>
      </w:r>
    </w:p>
    <w:p w:rsidR="00000000" w:rsidRPr="00D44209" w:rsidP="00FC5954">
      <w:pPr>
        <w:pStyle w:val="BodyText"/>
      </w:pPr>
      <w:r w:rsidRPr="00D44209">
        <w:t>To demonstrate competency, a candidate must meet the performance criteria for this un</w:t>
      </w:r>
      <w:r w:rsidRPr="00D44209">
        <w:t>it by:</w:t>
      </w:r>
    </w:p>
    <w:p w:rsidR="00000000" w:rsidRPr="00D44209" w:rsidP="00D44209">
      <w:pPr>
        <w:pStyle w:val="ListBullet"/>
      </w:pPr>
      <w:r w:rsidRPr="00D44209">
        <w:t>constructing two different sheet metal products, using two of the following joining techniques:</w:t>
      </w:r>
    </w:p>
    <w:p w:rsidR="00000000" w:rsidRPr="00D44209" w:rsidP="00D44209">
      <w:pPr>
        <w:pStyle w:val="ListBullet2"/>
      </w:pPr>
      <w:r w:rsidRPr="00D44209">
        <w:t>grooved seam</w:t>
      </w:r>
    </w:p>
    <w:p w:rsidR="00000000" w:rsidRPr="00D44209" w:rsidP="00D44209">
      <w:pPr>
        <w:pStyle w:val="ListBullet2"/>
      </w:pPr>
      <w:r w:rsidRPr="00D44209">
        <w:t>knock up joint</w:t>
      </w:r>
    </w:p>
    <w:p w:rsidR="00000000" w:rsidRPr="00D44209" w:rsidP="00D44209">
      <w:pPr>
        <w:pStyle w:val="ListBullet2"/>
      </w:pPr>
      <w:r w:rsidRPr="00D44209">
        <w:t>peened joint</w:t>
      </w:r>
    </w:p>
    <w:p w:rsidR="00000000" w:rsidRPr="00D44209" w:rsidP="00D44209">
      <w:pPr>
        <w:pStyle w:val="ListBullet2"/>
      </w:pPr>
      <w:r w:rsidRPr="00D44209">
        <w:t>simple lap</w:t>
      </w:r>
    </w:p>
    <w:p w:rsidR="00000000" w:rsidRPr="00D44209" w:rsidP="00D44209">
      <w:pPr>
        <w:pStyle w:val="ListBullet2"/>
      </w:pPr>
      <w:r w:rsidRPr="00D44209">
        <w:t>Pittsburgh lock</w:t>
      </w:r>
    </w:p>
    <w:p w:rsidR="00000000" w:rsidRPr="00D44209" w:rsidP="00D44209">
      <w:pPr>
        <w:pStyle w:val="ListBullet"/>
      </w:pPr>
      <w:r w:rsidRPr="00D44209">
        <w:t>and two of the following fastening techniques:</w:t>
      </w:r>
    </w:p>
    <w:p w:rsidR="00000000" w:rsidRPr="00D44209" w:rsidP="00D44209">
      <w:pPr>
        <w:pStyle w:val="ListBullet2"/>
      </w:pPr>
      <w:r w:rsidRPr="00D44209">
        <w:t>spot weld</w:t>
      </w:r>
    </w:p>
    <w:p w:rsidR="00000000" w:rsidRPr="00D44209" w:rsidP="00D44209">
      <w:pPr>
        <w:pStyle w:val="ListBullet2"/>
      </w:pPr>
      <w:r w:rsidRPr="00D44209">
        <w:t xml:space="preserve">riveted </w:t>
      </w:r>
    </w:p>
    <w:p w:rsidR="00000000" w:rsidRPr="00D44209" w:rsidP="00D44209">
      <w:pPr>
        <w:pStyle w:val="ListBullet2"/>
      </w:pPr>
      <w:r w:rsidRPr="00D44209">
        <w:t>screwed</w:t>
      </w:r>
    </w:p>
    <w:p w:rsidR="00000000" w:rsidRPr="00D44209" w:rsidP="00D44209">
      <w:pPr>
        <w:pStyle w:val="ListBullet2"/>
      </w:pPr>
      <w:r w:rsidRPr="00D44209">
        <w:t>bolted</w:t>
      </w:r>
    </w:p>
    <w:p w:rsidR="00000000" w:rsidRPr="00D44209" w:rsidP="00D44209">
      <w:pPr>
        <w:pStyle w:val="ListBullet"/>
      </w:pPr>
      <w:r w:rsidRPr="00D44209">
        <w:t>including the application of one approved sealing method.</w:t>
      </w:r>
    </w:p>
    <w:p w:rsidR="00000000" w:rsidRPr="00D44209" w:rsidP="00D44209">
      <w:pPr>
        <w:pStyle w:val="AllowPageBreak"/>
      </w:pPr>
    </w:p>
    <w:p w:rsidR="00000000" w:rsidRPr="00D44209" w:rsidP="00D44209">
      <w:pPr>
        <w:pStyle w:val="Heading1"/>
      </w:pPr>
      <w:bookmarkStart w:id="3" w:name="O_1132201"/>
      <w:bookmarkEnd w:id="3"/>
      <w:r w:rsidRPr="00D44209">
        <w:t>Knowledge Evidence</w:t>
      </w:r>
    </w:p>
    <w:p w:rsidR="00000000" w:rsidRPr="00D44209" w:rsidP="00FC5954">
      <w:pPr>
        <w:pStyle w:val="BodyText"/>
      </w:pPr>
      <w:r w:rsidRPr="00D44209">
        <w:t>To be competent in this unit, a candidate must demonstrate knowledge of:</w:t>
      </w:r>
    </w:p>
    <w:p w:rsidR="00000000" w:rsidRPr="00D44209" w:rsidP="00D44209">
      <w:pPr>
        <w:pStyle w:val="ListBullet"/>
      </w:pPr>
      <w:r w:rsidRPr="00D44209">
        <w:t>the characteristics of different sheet metal materials</w:t>
      </w:r>
    </w:p>
    <w:p w:rsidR="00000000" w:rsidRPr="00D44209" w:rsidP="00D44209">
      <w:pPr>
        <w:pStyle w:val="ListBullet"/>
      </w:pPr>
      <w:r w:rsidRPr="00D44209">
        <w:t>electrolysis and the problems associated with using incompatible products</w:t>
      </w:r>
    </w:p>
    <w:p w:rsidR="00000000" w:rsidRPr="00D44209" w:rsidP="00D44209">
      <w:pPr>
        <w:pStyle w:val="ListBullet"/>
      </w:pPr>
      <w:r w:rsidRPr="00D44209">
        <w:t>preparation of material for sealing</w:t>
      </w:r>
    </w:p>
    <w:p w:rsidR="00000000" w:rsidRPr="00D44209" w:rsidP="00D44209">
      <w:pPr>
        <w:pStyle w:val="ListBullet"/>
      </w:pPr>
      <w:r w:rsidRPr="00D44209">
        <w:t>approved sheet metal sealants</w:t>
      </w:r>
    </w:p>
    <w:p w:rsidR="00000000" w:rsidRPr="00D44209" w:rsidP="00D44209">
      <w:pPr>
        <w:pStyle w:val="ListBullet"/>
      </w:pPr>
      <w:r w:rsidRPr="00D44209">
        <w:t>how to access relevant information, including codes and standards</w:t>
      </w:r>
    </w:p>
    <w:p w:rsidR="00000000" w:rsidRPr="00D44209" w:rsidP="00D44209">
      <w:pPr>
        <w:pStyle w:val="ListBullet"/>
      </w:pPr>
      <w:r w:rsidRPr="00D44209">
        <w:t>tools, materials and equipment used to cut and joi</w:t>
      </w:r>
      <w:r w:rsidRPr="00D44209">
        <w:t>n sheet metal</w:t>
      </w:r>
    </w:p>
    <w:p w:rsidR="00000000" w:rsidRPr="00D44209" w:rsidP="00D44209">
      <w:pPr>
        <w:pStyle w:val="ListBullet"/>
      </w:pPr>
      <w:r w:rsidRPr="00D44209">
        <w:t>work health and safety (WHS) requirements for cutting and joining sheet metal.</w:t>
      </w:r>
    </w:p>
    <w:p w:rsidR="00000000" w:rsidRPr="00D44209" w:rsidP="00D44209">
      <w:pPr>
        <w:pStyle w:val="AllowPageBreak"/>
      </w:pPr>
    </w:p>
    <w:p w:rsidR="00000000" w:rsidRPr="00D44209" w:rsidP="00D44209">
      <w:pPr>
        <w:pStyle w:val="Heading1"/>
      </w:pPr>
      <w:bookmarkStart w:id="4" w:name="O_1132200"/>
      <w:bookmarkEnd w:id="4"/>
      <w:r w:rsidRPr="00D44209">
        <w:t>Assessment Conditions</w:t>
      </w:r>
    </w:p>
    <w:p w:rsidR="00000000" w:rsidRPr="00D44209" w:rsidP="00FC5954">
      <w:pPr>
        <w:pStyle w:val="BodyText"/>
      </w:pPr>
      <w:r w:rsidRPr="00D44209">
        <w:t xml:space="preserve">Assessors must satisfy the requirements for assessors listed in the Standards for Registered Training Organisations. </w:t>
      </w:r>
    </w:p>
    <w:p w:rsidR="00000000" w:rsidRPr="00D44209" w:rsidP="00FC5954">
      <w:pPr>
        <w:pStyle w:val="BodyText"/>
      </w:pPr>
      <w:r w:rsidRPr="00D44209">
        <w:t>This</w:t>
      </w:r>
      <w:r w:rsidRPr="00D44209">
        <w:t xml:space="preserve"> unit must be assessed in the workplace or a close simulation using realistic workplace conditions, materials, activities, responsibilities, procedures, safety requirements and environmental considerations.</w:t>
      </w:r>
    </w:p>
    <w:p w:rsidR="00000000" w:rsidRPr="00D44209" w:rsidP="00D44209">
      <w:pPr>
        <w:pStyle w:val="Heading1"/>
      </w:pPr>
      <w:bookmarkStart w:id="5" w:name="O_1132198"/>
      <w:bookmarkEnd w:id="5"/>
      <w:r w:rsidRPr="00D44209">
        <w:t>Links</w:t>
      </w:r>
    </w:p>
    <w:p w:rsidR="00000000" w:rsidRPr="00D44209" w:rsidP="00FC5954">
      <w:pPr>
        <w:pStyle w:val="BodyText"/>
      </w:pPr>
      <w:r w:rsidRPr="00D44209">
        <w:t>Companion volumes to thi</w:t>
      </w:r>
      <w:r w:rsidRPr="00D44209">
        <w:t xml:space="preserve">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D3A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44209" w:rsidP="00D44209"/>
    <w:sectPr w:rsidSect="00D442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09" w:rsidRPr="00FC5954" w:rsidP="00FC5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54" w:rsidP="00D44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954" w:rsidP="00D44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5954" w:rsidP="00D44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209" w:rsidRPr="00FC5954" w:rsidP="00FC5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54" w:rsidRPr="002D2AF8" w:rsidP="00D44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CPCPCM2048 Cut and join sheet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C5954" w:rsidP="00D44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1872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DAB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BE73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209"/>
  </w:style>
  <w:style w:type="character" w:customStyle="1" w:styleId="Heading1Char">
    <w:name w:val="Heading 1 Char"/>
    <w:basedOn w:val="DefaultParagraphFont"/>
    <w:link w:val="Heading1"/>
    <w:rsid w:val="00D44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2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42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209"/>
    <w:rPr>
      <w:b/>
      <w:spacing w:val="0"/>
    </w:rPr>
  </w:style>
  <w:style w:type="paragraph" w:customStyle="1" w:styleId="SuperTitle">
    <w:name w:val="SuperTitle"/>
    <w:basedOn w:val="Title"/>
    <w:rsid w:val="00D44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2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209"/>
    <w:rPr>
      <w:i/>
    </w:rPr>
  </w:style>
  <w:style w:type="paragraph" w:styleId="Caption">
    <w:name w:val="caption"/>
    <w:basedOn w:val="BodyText"/>
    <w:next w:val="Normal"/>
    <w:qFormat/>
    <w:rsid w:val="00D44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209"/>
  </w:style>
  <w:style w:type="paragraph" w:styleId="TableofFigures">
    <w:name w:val="table of figures"/>
    <w:basedOn w:val="Normal"/>
    <w:next w:val="Normal"/>
    <w:semiHidden/>
    <w:rsid w:val="00D44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2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209"/>
    <w:rPr>
      <w:rFonts w:ascii="Wingdings" w:hAnsi="Wingdings"/>
    </w:rPr>
  </w:style>
  <w:style w:type="paragraph" w:customStyle="1" w:styleId="TableHeading">
    <w:name w:val="Table Heading"/>
    <w:basedOn w:val="HeadingBase"/>
    <w:rsid w:val="00D44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209"/>
    <w:rPr>
      <w:color w:val="0033CC"/>
      <w:u w:val="none"/>
    </w:rPr>
  </w:style>
  <w:style w:type="paragraph" w:customStyle="1" w:styleId="BodyTextRight">
    <w:name w:val="Body Text Right"/>
    <w:basedOn w:val="BodyText"/>
    <w:rsid w:val="00D44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2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209"/>
    <w:rPr>
      <w:sz w:val="32"/>
    </w:rPr>
  </w:style>
  <w:style w:type="paragraph" w:customStyle="1" w:styleId="HeadingProcedure">
    <w:name w:val="Heading Procedure"/>
    <w:basedOn w:val="HeadingBase"/>
    <w:next w:val="Normal"/>
    <w:rsid w:val="00D44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209"/>
    <w:pPr>
      <w:spacing w:before="60" w:after="60"/>
    </w:pPr>
  </w:style>
  <w:style w:type="paragraph" w:styleId="ListContinue">
    <w:name w:val="List Continue"/>
    <w:basedOn w:val="List"/>
    <w:rsid w:val="00D44209"/>
    <w:pPr>
      <w:ind w:firstLine="0"/>
    </w:pPr>
  </w:style>
  <w:style w:type="paragraph" w:customStyle="1" w:styleId="ListNote">
    <w:name w:val="List Note"/>
    <w:basedOn w:val="List"/>
    <w:rsid w:val="00D44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209"/>
    <w:rPr>
      <w:rFonts w:ascii="Courier New" w:hAnsi="Courier New"/>
    </w:rPr>
  </w:style>
  <w:style w:type="paragraph" w:customStyle="1" w:styleId="NoteBullet">
    <w:name w:val="Note Bullet"/>
    <w:basedOn w:val="Note"/>
    <w:rsid w:val="00D44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2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209"/>
    <w:rPr>
      <w:b/>
      <w:smallCaps/>
    </w:rPr>
  </w:style>
  <w:style w:type="paragraph" w:customStyle="1" w:styleId="TableListNumber">
    <w:name w:val="Table List Number"/>
    <w:basedOn w:val="ListNumber"/>
    <w:rsid w:val="00D44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209"/>
    <w:pPr>
      <w:numPr>
        <w:numId w:val="9"/>
      </w:numPr>
    </w:pPr>
  </w:style>
  <w:style w:type="paragraph" w:customStyle="1" w:styleId="ListAlpha2">
    <w:name w:val="List Alpha 2"/>
    <w:basedOn w:val="List2"/>
    <w:rsid w:val="00D44209"/>
    <w:pPr>
      <w:numPr>
        <w:numId w:val="8"/>
      </w:numPr>
    </w:pPr>
  </w:style>
  <w:style w:type="paragraph" w:styleId="List2">
    <w:name w:val="List 2"/>
    <w:basedOn w:val="BodyText"/>
    <w:rsid w:val="00D44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2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2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209"/>
    <w:pPr>
      <w:numPr>
        <w:numId w:val="4"/>
      </w:numPr>
    </w:pPr>
  </w:style>
  <w:style w:type="paragraph" w:styleId="ListContinue2">
    <w:name w:val="List Continue 2"/>
    <w:basedOn w:val="List2"/>
    <w:rsid w:val="00D44209"/>
    <w:pPr>
      <w:ind w:firstLine="0"/>
    </w:pPr>
  </w:style>
  <w:style w:type="paragraph" w:styleId="ListContinue3">
    <w:name w:val="List Continue 3"/>
    <w:basedOn w:val="List3"/>
    <w:rsid w:val="00D44209"/>
    <w:pPr>
      <w:ind w:left="1021" w:firstLine="0"/>
    </w:pPr>
  </w:style>
  <w:style w:type="paragraph" w:styleId="ListContinue4">
    <w:name w:val="List Continue 4"/>
    <w:basedOn w:val="List4"/>
    <w:rsid w:val="00D44209"/>
    <w:pPr>
      <w:ind w:firstLine="0"/>
    </w:pPr>
  </w:style>
  <w:style w:type="paragraph" w:styleId="ListContinue5">
    <w:name w:val="List Continue 5"/>
    <w:basedOn w:val="List5"/>
    <w:rsid w:val="00D44209"/>
    <w:pPr>
      <w:ind w:firstLine="0"/>
    </w:pPr>
  </w:style>
  <w:style w:type="paragraph" w:styleId="ListNumber3">
    <w:name w:val="List Number 3"/>
    <w:basedOn w:val="List3"/>
    <w:rsid w:val="00D44209"/>
    <w:pPr>
      <w:numPr>
        <w:numId w:val="5"/>
      </w:numPr>
    </w:pPr>
  </w:style>
  <w:style w:type="paragraph" w:styleId="ListNumber4">
    <w:name w:val="List Number 4"/>
    <w:basedOn w:val="List4"/>
    <w:rsid w:val="00D44209"/>
    <w:pPr>
      <w:numPr>
        <w:numId w:val="6"/>
      </w:numPr>
    </w:pPr>
  </w:style>
  <w:style w:type="paragraph" w:styleId="ListNumber5">
    <w:name w:val="List Number 5"/>
    <w:basedOn w:val="List5"/>
    <w:rsid w:val="00D44209"/>
    <w:pPr>
      <w:numPr>
        <w:numId w:val="7"/>
      </w:numPr>
    </w:pPr>
  </w:style>
  <w:style w:type="paragraph" w:styleId="BlockText">
    <w:name w:val="Block Text"/>
    <w:basedOn w:val="Normal"/>
    <w:rsid w:val="00D44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209"/>
    <w:rPr>
      <w:sz w:val="16"/>
      <w:vertAlign w:val="superscript"/>
    </w:rPr>
  </w:style>
  <w:style w:type="character" w:customStyle="1" w:styleId="Symbols">
    <w:name w:val="Symbols"/>
    <w:basedOn w:val="DefaultParagraphFont"/>
    <w:rsid w:val="00D44209"/>
    <w:rPr>
      <w:rFonts w:ascii="Symbol" w:hAnsi="Symbol"/>
    </w:rPr>
  </w:style>
  <w:style w:type="character" w:customStyle="1" w:styleId="MenuOptions">
    <w:name w:val="Menu Options"/>
    <w:basedOn w:val="DefaultParagraphFont"/>
    <w:rsid w:val="00D44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209"/>
    <w:rPr>
      <w:b/>
    </w:rPr>
  </w:style>
  <w:style w:type="character" w:customStyle="1" w:styleId="Underlined">
    <w:name w:val="Underlined"/>
    <w:basedOn w:val="DefaultParagraphFont"/>
    <w:rsid w:val="00D44209"/>
    <w:rPr>
      <w:u w:val="single"/>
    </w:rPr>
  </w:style>
  <w:style w:type="paragraph" w:customStyle="1" w:styleId="TableBodyTextRight">
    <w:name w:val="Table Body Text Right"/>
    <w:basedOn w:val="TableBodyText"/>
    <w:rsid w:val="00D44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209"/>
    <w:rPr>
      <w:sz w:val="18"/>
    </w:rPr>
  </w:style>
  <w:style w:type="paragraph" w:customStyle="1" w:styleId="BodySmallRight">
    <w:name w:val="Body Small Right"/>
    <w:basedOn w:val="BodyTextRight"/>
    <w:rsid w:val="00D44209"/>
    <w:rPr>
      <w:sz w:val="18"/>
      <w:szCs w:val="18"/>
    </w:rPr>
  </w:style>
  <w:style w:type="paragraph" w:customStyle="1" w:styleId="MarginEdition">
    <w:name w:val="Margin Edition"/>
    <w:basedOn w:val="MarginNote"/>
    <w:rsid w:val="00D44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209"/>
    <w:rPr>
      <w:sz w:val="2"/>
      <w:szCs w:val="2"/>
    </w:rPr>
  </w:style>
  <w:style w:type="character" w:customStyle="1" w:styleId="Small">
    <w:name w:val="Small"/>
    <w:basedOn w:val="DefaultParagraphFont"/>
    <w:rsid w:val="00D44209"/>
    <w:rPr>
      <w:sz w:val="16"/>
    </w:rPr>
  </w:style>
  <w:style w:type="paragraph" w:customStyle="1" w:styleId="WideTable">
    <w:name w:val="Wide Table"/>
    <w:basedOn w:val="Normal"/>
    <w:rsid w:val="00D44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209"/>
  </w:style>
  <w:style w:type="paragraph" w:styleId="Quote">
    <w:name w:val="Quote"/>
    <w:basedOn w:val="Heading1"/>
    <w:link w:val="QuoteChar"/>
    <w:qFormat/>
    <w:rsid w:val="00D44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209"/>
    <w:pPr>
      <w:pageBreakBefore/>
    </w:pPr>
  </w:style>
  <w:style w:type="paragraph" w:customStyle="1" w:styleId="Border">
    <w:name w:val="Border"/>
    <w:basedOn w:val="Normal"/>
    <w:qFormat/>
    <w:rsid w:val="00D44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209"/>
    <w:rPr>
      <w:u w:val="single"/>
    </w:rPr>
  </w:style>
  <w:style w:type="character" w:customStyle="1" w:styleId="BoldandItalics">
    <w:name w:val="Bold and Italics"/>
    <w:qFormat/>
    <w:rsid w:val="00D44209"/>
    <w:rPr>
      <w:b/>
      <w:i/>
      <w:u w:val="none"/>
    </w:rPr>
  </w:style>
  <w:style w:type="paragraph" w:styleId="BalloonText">
    <w:name w:val="Balloon Text"/>
    <w:basedOn w:val="Normal"/>
    <w:link w:val="BalloonTextChar"/>
    <w:rsid w:val="00D44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209"/>
    <w:pPr>
      <w:spacing w:before="0" w:after="0"/>
    </w:pPr>
  </w:style>
  <w:style w:type="paragraph" w:customStyle="1" w:styleId="BodyTextBold">
    <w:name w:val="Body Text Bold"/>
    <w:basedOn w:val="BodyText"/>
    <w:qFormat/>
    <w:rsid w:val="00D44209"/>
    <w:rPr>
      <w:b/>
    </w:rPr>
  </w:style>
  <w:style w:type="character" w:styleId="Hyperlink">
    <w:name w:val="Hyperlink"/>
    <w:basedOn w:val="DefaultParagraphFont"/>
    <w:uiPriority w:val="99"/>
    <w:unhideWhenUsed/>
    <w:rsid w:val="00FC5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1746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CPCPCM2048 Cut and join sheet metal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