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424" w:rsidP="001F44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CPCPCM2047 Carry out levelling</w:t>
      </w:r>
      <w:r>
        <w:fldChar w:fldCharType="end"/>
      </w:r>
    </w:p>
    <w:p w:rsidR="001F4424" w:rsidP="001F4424">
      <w:pPr>
        <w:pStyle w:val="Version"/>
        <w:sectPr w:rsidSect="00BD1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C4D" w:rsidP="00BD1C4D">
      <w:pPr>
        <w:pStyle w:val="SuperHeading"/>
      </w:pPr>
      <w:r w:rsidRPr="00BD1C4D">
        <w:t>Assessment Requirements for CPCPCM2047 Carry out levelling</w:t>
      </w:r>
    </w:p>
    <w:p w:rsidR="00000000" w:rsidRPr="00BD1C4D" w:rsidP="00BD1C4D">
      <w:pPr>
        <w:pStyle w:val="Heading1"/>
      </w:pPr>
      <w:bookmarkStart w:id="1" w:name="O_1132182"/>
      <w:bookmarkEnd w:id="1"/>
      <w:r w:rsidRPr="00BD1C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D1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D">
            <w:pPr>
              <w:pStyle w:val="BodyText"/>
              <w:rPr>
                <w:lang w:val="en-NZ"/>
              </w:rPr>
            </w:pPr>
            <w:r w:rsidRPr="00BD1C4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D" w:rsidP="00BD1C4D">
            <w:pPr>
              <w:pStyle w:val="BodyText"/>
            </w:pPr>
            <w:r w:rsidRPr="00BD1C4D">
              <w:t>This version first released with CPC Construction, Plumbing and Services Training Package Release 5.0.</w:t>
            </w:r>
          </w:p>
          <w:p w:rsidR="00000000" w:rsidRPr="00BD1C4D" w:rsidP="00BD1C4D">
            <w:pPr>
              <w:pStyle w:val="BodyText"/>
            </w:pPr>
            <w:r w:rsidRPr="00BD1C4D">
              <w:t>Supersedes and is equivalent to CPCPCM2047A Carry out levelling.  Updated to meet the Standards for Trai</w:t>
            </w:r>
            <w:r w:rsidRPr="00BD1C4D">
              <w:t>ning Packages 2012.</w:t>
            </w:r>
          </w:p>
        </w:tc>
      </w:tr>
    </w:tbl>
    <w:p w:rsidR="00000000" w:rsidRPr="00BD1C4D" w:rsidP="00BD1C4D">
      <w:pPr>
        <w:pStyle w:val="BodyText"/>
      </w:pPr>
    </w:p>
    <w:p w:rsidR="00000000" w:rsidRPr="00BD1C4D" w:rsidP="00BD1C4D">
      <w:pPr>
        <w:pStyle w:val="AllowPageBreak"/>
      </w:pPr>
    </w:p>
    <w:p w:rsidR="00000000" w:rsidRPr="00BD1C4D" w:rsidP="00BD1C4D">
      <w:pPr>
        <w:pStyle w:val="Heading1"/>
      </w:pPr>
      <w:bookmarkStart w:id="2" w:name="O_1132185"/>
      <w:bookmarkEnd w:id="2"/>
      <w:r w:rsidRPr="00BD1C4D">
        <w:t>Performance Evidence</w:t>
      </w:r>
    </w:p>
    <w:p w:rsidR="00000000" w:rsidRPr="00BD1C4D" w:rsidP="001F4424">
      <w:pPr>
        <w:pStyle w:val="BodyText"/>
      </w:pPr>
      <w:r w:rsidRPr="00BD1C4D">
        <w:t>To demonstrate competency, a candidate must meet the performance criteria for this unit by:</w:t>
      </w:r>
    </w:p>
    <w:p w:rsidR="00000000" w:rsidRPr="00BD1C4D" w:rsidP="00BD1C4D">
      <w:pPr>
        <w:pStyle w:val="ListBullet"/>
      </w:pPr>
      <w:r w:rsidRPr="00BD1C4D">
        <w:t>using either a pipe laser, rotary laser or automatic level</w:t>
      </w:r>
    </w:p>
    <w:p w:rsidR="00000000" w:rsidRPr="00BD1C4D" w:rsidP="00BD1C4D">
      <w:pPr>
        <w:pStyle w:val="ListBullet"/>
      </w:pPr>
      <w:r w:rsidRPr="00BD1C4D">
        <w:t xml:space="preserve">grading a pipe or gutter for a minimum of </w:t>
      </w:r>
      <w:r w:rsidRPr="00BD1C4D">
        <w:t>5 metres to a tolerance of + or - 5 mm.</w:t>
      </w:r>
    </w:p>
    <w:p w:rsidR="00000000" w:rsidRPr="00BD1C4D" w:rsidP="00BD1C4D">
      <w:pPr>
        <w:pStyle w:val="AllowPageBreak"/>
      </w:pPr>
    </w:p>
    <w:p w:rsidR="00000000" w:rsidRPr="00BD1C4D" w:rsidP="00BD1C4D">
      <w:pPr>
        <w:pStyle w:val="Heading1"/>
      </w:pPr>
      <w:bookmarkStart w:id="3" w:name="O_1132184"/>
      <w:bookmarkEnd w:id="3"/>
      <w:r w:rsidRPr="00BD1C4D">
        <w:t>Knowledge Evidence</w:t>
      </w:r>
    </w:p>
    <w:p w:rsidR="00000000" w:rsidRPr="00BD1C4D" w:rsidP="001F4424">
      <w:pPr>
        <w:pStyle w:val="BodyText"/>
      </w:pPr>
      <w:r w:rsidRPr="00BD1C4D">
        <w:t>To be competent in this unit, a candidate must demonstrate knowledge of:</w:t>
      </w:r>
    </w:p>
    <w:p w:rsidR="00000000" w:rsidRPr="00BD1C4D" w:rsidP="00BD1C4D">
      <w:pPr>
        <w:pStyle w:val="ListBullet"/>
      </w:pPr>
      <w:r w:rsidRPr="00BD1C4D">
        <w:t>different types of levelling tools and equipment and their application and method of operation:</w:t>
      </w:r>
    </w:p>
    <w:p w:rsidR="00000000" w:rsidRPr="00BD1C4D" w:rsidP="00BD1C4D">
      <w:pPr>
        <w:pStyle w:val="ListBullet2"/>
      </w:pPr>
      <w:r w:rsidRPr="00BD1C4D">
        <w:t>laser level</w:t>
      </w:r>
    </w:p>
    <w:p w:rsidR="00000000" w:rsidRPr="00BD1C4D" w:rsidP="00BD1C4D">
      <w:pPr>
        <w:pStyle w:val="ListBullet2"/>
      </w:pPr>
      <w:r w:rsidRPr="00BD1C4D">
        <w:t>automatic level</w:t>
      </w:r>
    </w:p>
    <w:p w:rsidR="00000000" w:rsidRPr="00BD1C4D" w:rsidP="00BD1C4D">
      <w:pPr>
        <w:pStyle w:val="ListBullet2"/>
      </w:pPr>
      <w:r w:rsidRPr="00BD1C4D">
        <w:t>spirit level</w:t>
      </w:r>
    </w:p>
    <w:p w:rsidR="00000000" w:rsidRPr="00BD1C4D" w:rsidP="00BD1C4D">
      <w:pPr>
        <w:pStyle w:val="ListBullet2"/>
      </w:pPr>
      <w:r w:rsidRPr="00BD1C4D">
        <w:t>water level</w:t>
      </w:r>
    </w:p>
    <w:p w:rsidR="00000000" w:rsidRPr="00BD1C4D" w:rsidP="00BD1C4D">
      <w:pPr>
        <w:pStyle w:val="ListBullet2"/>
      </w:pPr>
      <w:r w:rsidRPr="00BD1C4D">
        <w:t>string line</w:t>
      </w:r>
    </w:p>
    <w:p w:rsidR="00000000" w:rsidRPr="00BD1C4D" w:rsidP="00BD1C4D">
      <w:pPr>
        <w:pStyle w:val="ListBullet2"/>
      </w:pPr>
      <w:r w:rsidRPr="00BD1C4D">
        <w:t>staff</w:t>
      </w:r>
    </w:p>
    <w:p w:rsidR="00000000" w:rsidRPr="00BD1C4D" w:rsidP="00BD1C4D">
      <w:pPr>
        <w:pStyle w:val="ListBullet"/>
      </w:pPr>
      <w:r w:rsidRPr="00BD1C4D">
        <w:t>safe work procedures relating to the use, handling and storage of levelling equipment</w:t>
      </w:r>
    </w:p>
    <w:p w:rsidR="00000000" w:rsidRPr="00BD1C4D" w:rsidP="00BD1C4D">
      <w:pPr>
        <w:pStyle w:val="ListBullet"/>
      </w:pPr>
      <w:r w:rsidRPr="00BD1C4D">
        <w:t>process of establishing, recording and checking levels and alignment</w:t>
      </w:r>
    </w:p>
    <w:p w:rsidR="00000000" w:rsidRPr="00BD1C4D" w:rsidP="00BD1C4D">
      <w:pPr>
        <w:pStyle w:val="ListBullet"/>
      </w:pPr>
      <w:r w:rsidRPr="00BD1C4D">
        <w:t>basic calculations relating t</w:t>
      </w:r>
      <w:r w:rsidRPr="00BD1C4D">
        <w:t>o carrying out levelling</w:t>
      </w:r>
    </w:p>
    <w:p w:rsidR="00000000" w:rsidRPr="00BD1C4D" w:rsidP="00BD1C4D">
      <w:pPr>
        <w:pStyle w:val="ListBullet"/>
      </w:pPr>
      <w:r w:rsidRPr="00BD1C4D">
        <w:t>how to access relevant information, including relevant job plans and specifications, codes and standards manufacturer’s specifications and jurisdictional requirements</w:t>
      </w:r>
    </w:p>
    <w:p w:rsidR="00000000" w:rsidRPr="00BD1C4D" w:rsidP="00BD1C4D">
      <w:pPr>
        <w:pStyle w:val="ListBullet"/>
      </w:pPr>
      <w:r w:rsidRPr="00BD1C4D">
        <w:t>tools, materials and equ</w:t>
      </w:r>
      <w:r w:rsidRPr="00BD1C4D">
        <w:t>ipment used to carry out levelling operations</w:t>
      </w:r>
    </w:p>
    <w:p w:rsidR="00000000" w:rsidRPr="00BD1C4D" w:rsidP="00BD1C4D">
      <w:pPr>
        <w:pStyle w:val="ListBullet"/>
      </w:pPr>
      <w:r w:rsidRPr="00BD1C4D">
        <w:t>work health and safety (WHS) requirements for carrying out levelling operations.</w:t>
      </w:r>
    </w:p>
    <w:p w:rsidR="00000000" w:rsidRPr="00BD1C4D" w:rsidP="00BD1C4D">
      <w:pPr>
        <w:pStyle w:val="AllowPageBreak"/>
      </w:pPr>
    </w:p>
    <w:p w:rsidR="00000000" w:rsidRPr="00BD1C4D" w:rsidP="00BD1C4D">
      <w:pPr>
        <w:pStyle w:val="Heading1"/>
      </w:pPr>
      <w:bookmarkStart w:id="4" w:name="O_1132183"/>
      <w:bookmarkEnd w:id="4"/>
      <w:r w:rsidRPr="00BD1C4D">
        <w:t>Assessment Conditions</w:t>
      </w:r>
    </w:p>
    <w:p w:rsidR="00000000" w:rsidRPr="00BD1C4D" w:rsidP="001F4424">
      <w:pPr>
        <w:pStyle w:val="BodyText"/>
      </w:pPr>
      <w:r w:rsidRPr="00BD1C4D">
        <w:t>Assessors must satisfy the requirements for assessors listed in the Standards for Regist</w:t>
      </w:r>
      <w:r w:rsidRPr="00BD1C4D">
        <w:t xml:space="preserve">ered Training Organisations. </w:t>
      </w:r>
    </w:p>
    <w:p w:rsidR="00000000" w:rsidRPr="00BD1C4D" w:rsidP="001F4424">
      <w:pPr>
        <w:pStyle w:val="BodyText"/>
      </w:pPr>
      <w:r w:rsidRPr="00BD1C4D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BD1C4D" w:rsidP="00BD1C4D">
      <w:pPr>
        <w:pStyle w:val="Heading1"/>
      </w:pPr>
      <w:bookmarkStart w:id="5" w:name="O_1132181"/>
      <w:bookmarkEnd w:id="5"/>
      <w:r w:rsidRPr="00BD1C4D">
        <w:t>Links</w:t>
      </w:r>
    </w:p>
    <w:p w:rsidR="00000000" w:rsidRPr="00BD1C4D" w:rsidP="001F4424">
      <w:pPr>
        <w:pStyle w:val="BodyText"/>
      </w:pPr>
      <w:r w:rsidRPr="00BD1C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8101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1C4D" w:rsidP="00BD1C4D"/>
    <w:sectPr w:rsidSect="00BD1C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4D" w:rsidRPr="001F4424" w:rsidP="001F44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24" w:rsidP="00BD1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4424" w:rsidP="00BD1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F4424" w:rsidP="00BD1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C4D" w:rsidRPr="001F4424" w:rsidP="001F44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24" w:rsidRPr="002D2AF8" w:rsidP="00BD1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CPCPCM2047 Carry out levelling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F4424" w:rsidP="00BD1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4A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4CE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04FE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C4D"/>
  </w:style>
  <w:style w:type="character" w:customStyle="1" w:styleId="Heading1Char">
    <w:name w:val="Heading 1 Char"/>
    <w:basedOn w:val="DefaultParagraphFont"/>
    <w:link w:val="Heading1"/>
    <w:rsid w:val="00BD1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C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C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1C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1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C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C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1C4D"/>
    <w:rPr>
      <w:b/>
      <w:spacing w:val="0"/>
    </w:rPr>
  </w:style>
  <w:style w:type="paragraph" w:customStyle="1" w:styleId="SuperTitle">
    <w:name w:val="SuperTitle"/>
    <w:basedOn w:val="Title"/>
    <w:rsid w:val="00BD1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C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C4D"/>
    <w:rPr>
      <w:i/>
    </w:rPr>
  </w:style>
  <w:style w:type="paragraph" w:styleId="Caption">
    <w:name w:val="caption"/>
    <w:basedOn w:val="BodyText"/>
    <w:next w:val="Normal"/>
    <w:qFormat/>
    <w:rsid w:val="00BD1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C4D"/>
  </w:style>
  <w:style w:type="paragraph" w:styleId="TableofFigures">
    <w:name w:val="table of figures"/>
    <w:basedOn w:val="Normal"/>
    <w:next w:val="Normal"/>
    <w:semiHidden/>
    <w:rsid w:val="00BD1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C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1C4D"/>
    <w:rPr>
      <w:rFonts w:ascii="Wingdings" w:hAnsi="Wingdings"/>
    </w:rPr>
  </w:style>
  <w:style w:type="paragraph" w:customStyle="1" w:styleId="TableHeading">
    <w:name w:val="Table Heading"/>
    <w:basedOn w:val="HeadingBase"/>
    <w:rsid w:val="00BD1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C4D"/>
    <w:rPr>
      <w:color w:val="0033CC"/>
      <w:u w:val="none"/>
    </w:rPr>
  </w:style>
  <w:style w:type="paragraph" w:customStyle="1" w:styleId="BodyTextRight">
    <w:name w:val="Body Text Right"/>
    <w:basedOn w:val="BodyText"/>
    <w:rsid w:val="00BD1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C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C4D"/>
    <w:rPr>
      <w:sz w:val="32"/>
    </w:rPr>
  </w:style>
  <w:style w:type="paragraph" w:customStyle="1" w:styleId="HeadingProcedure">
    <w:name w:val="Heading Procedure"/>
    <w:basedOn w:val="HeadingBase"/>
    <w:next w:val="Normal"/>
    <w:rsid w:val="00BD1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C4D"/>
    <w:pPr>
      <w:spacing w:before="60" w:after="60"/>
    </w:pPr>
  </w:style>
  <w:style w:type="paragraph" w:styleId="ListContinue">
    <w:name w:val="List Continue"/>
    <w:basedOn w:val="List"/>
    <w:rsid w:val="00BD1C4D"/>
    <w:pPr>
      <w:ind w:firstLine="0"/>
    </w:pPr>
  </w:style>
  <w:style w:type="paragraph" w:customStyle="1" w:styleId="ListNote">
    <w:name w:val="List Note"/>
    <w:basedOn w:val="List"/>
    <w:rsid w:val="00BD1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C4D"/>
    <w:rPr>
      <w:rFonts w:ascii="Courier New" w:hAnsi="Courier New"/>
    </w:rPr>
  </w:style>
  <w:style w:type="paragraph" w:customStyle="1" w:styleId="NoteBullet">
    <w:name w:val="Note Bullet"/>
    <w:basedOn w:val="Note"/>
    <w:rsid w:val="00BD1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C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C4D"/>
    <w:rPr>
      <w:b/>
      <w:smallCaps/>
    </w:rPr>
  </w:style>
  <w:style w:type="paragraph" w:customStyle="1" w:styleId="TableListNumber">
    <w:name w:val="Table List Number"/>
    <w:basedOn w:val="ListNumber"/>
    <w:rsid w:val="00BD1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C4D"/>
    <w:pPr>
      <w:numPr>
        <w:numId w:val="9"/>
      </w:numPr>
    </w:pPr>
  </w:style>
  <w:style w:type="paragraph" w:customStyle="1" w:styleId="ListAlpha2">
    <w:name w:val="List Alpha 2"/>
    <w:basedOn w:val="List2"/>
    <w:rsid w:val="00BD1C4D"/>
    <w:pPr>
      <w:numPr>
        <w:numId w:val="8"/>
      </w:numPr>
    </w:pPr>
  </w:style>
  <w:style w:type="paragraph" w:styleId="List2">
    <w:name w:val="List 2"/>
    <w:basedOn w:val="BodyText"/>
    <w:rsid w:val="00BD1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C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C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1C4D"/>
    <w:pPr>
      <w:numPr>
        <w:numId w:val="4"/>
      </w:numPr>
    </w:pPr>
  </w:style>
  <w:style w:type="paragraph" w:styleId="ListContinue2">
    <w:name w:val="List Continue 2"/>
    <w:basedOn w:val="List2"/>
    <w:rsid w:val="00BD1C4D"/>
    <w:pPr>
      <w:ind w:firstLine="0"/>
    </w:pPr>
  </w:style>
  <w:style w:type="paragraph" w:styleId="ListContinue3">
    <w:name w:val="List Continue 3"/>
    <w:basedOn w:val="List3"/>
    <w:rsid w:val="00BD1C4D"/>
    <w:pPr>
      <w:ind w:left="1021" w:firstLine="0"/>
    </w:pPr>
  </w:style>
  <w:style w:type="paragraph" w:styleId="ListContinue4">
    <w:name w:val="List Continue 4"/>
    <w:basedOn w:val="List4"/>
    <w:rsid w:val="00BD1C4D"/>
    <w:pPr>
      <w:ind w:firstLine="0"/>
    </w:pPr>
  </w:style>
  <w:style w:type="paragraph" w:styleId="ListContinue5">
    <w:name w:val="List Continue 5"/>
    <w:basedOn w:val="List5"/>
    <w:rsid w:val="00BD1C4D"/>
    <w:pPr>
      <w:ind w:firstLine="0"/>
    </w:pPr>
  </w:style>
  <w:style w:type="paragraph" w:styleId="ListNumber3">
    <w:name w:val="List Number 3"/>
    <w:basedOn w:val="List3"/>
    <w:rsid w:val="00BD1C4D"/>
    <w:pPr>
      <w:numPr>
        <w:numId w:val="5"/>
      </w:numPr>
    </w:pPr>
  </w:style>
  <w:style w:type="paragraph" w:styleId="ListNumber4">
    <w:name w:val="List Number 4"/>
    <w:basedOn w:val="List4"/>
    <w:rsid w:val="00BD1C4D"/>
    <w:pPr>
      <w:numPr>
        <w:numId w:val="6"/>
      </w:numPr>
    </w:pPr>
  </w:style>
  <w:style w:type="paragraph" w:styleId="ListNumber5">
    <w:name w:val="List Number 5"/>
    <w:basedOn w:val="List5"/>
    <w:rsid w:val="00BD1C4D"/>
    <w:pPr>
      <w:numPr>
        <w:numId w:val="7"/>
      </w:numPr>
    </w:pPr>
  </w:style>
  <w:style w:type="paragraph" w:styleId="BlockText">
    <w:name w:val="Block Text"/>
    <w:basedOn w:val="Normal"/>
    <w:rsid w:val="00BD1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C4D"/>
    <w:rPr>
      <w:sz w:val="16"/>
      <w:vertAlign w:val="superscript"/>
    </w:rPr>
  </w:style>
  <w:style w:type="character" w:customStyle="1" w:styleId="Symbols">
    <w:name w:val="Symbols"/>
    <w:basedOn w:val="DefaultParagraphFont"/>
    <w:rsid w:val="00BD1C4D"/>
    <w:rPr>
      <w:rFonts w:ascii="Symbol" w:hAnsi="Symbol"/>
    </w:rPr>
  </w:style>
  <w:style w:type="character" w:customStyle="1" w:styleId="MenuOptions">
    <w:name w:val="Menu Options"/>
    <w:basedOn w:val="DefaultParagraphFont"/>
    <w:rsid w:val="00BD1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C4D"/>
    <w:rPr>
      <w:b/>
    </w:rPr>
  </w:style>
  <w:style w:type="character" w:customStyle="1" w:styleId="Underlined">
    <w:name w:val="Underlined"/>
    <w:basedOn w:val="DefaultParagraphFont"/>
    <w:rsid w:val="00BD1C4D"/>
    <w:rPr>
      <w:u w:val="single"/>
    </w:rPr>
  </w:style>
  <w:style w:type="paragraph" w:customStyle="1" w:styleId="TableBodyTextRight">
    <w:name w:val="Table Body Text Right"/>
    <w:basedOn w:val="TableBodyText"/>
    <w:rsid w:val="00BD1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C4D"/>
    <w:rPr>
      <w:sz w:val="18"/>
    </w:rPr>
  </w:style>
  <w:style w:type="paragraph" w:customStyle="1" w:styleId="BodySmallRight">
    <w:name w:val="Body Small Right"/>
    <w:basedOn w:val="BodyTextRight"/>
    <w:rsid w:val="00BD1C4D"/>
    <w:rPr>
      <w:sz w:val="18"/>
      <w:szCs w:val="18"/>
    </w:rPr>
  </w:style>
  <w:style w:type="paragraph" w:customStyle="1" w:styleId="MarginEdition">
    <w:name w:val="Margin Edition"/>
    <w:basedOn w:val="MarginNote"/>
    <w:rsid w:val="00BD1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C4D"/>
    <w:rPr>
      <w:sz w:val="2"/>
      <w:szCs w:val="2"/>
    </w:rPr>
  </w:style>
  <w:style w:type="character" w:customStyle="1" w:styleId="Small">
    <w:name w:val="Small"/>
    <w:basedOn w:val="DefaultParagraphFont"/>
    <w:rsid w:val="00BD1C4D"/>
    <w:rPr>
      <w:sz w:val="16"/>
    </w:rPr>
  </w:style>
  <w:style w:type="paragraph" w:customStyle="1" w:styleId="WideTable">
    <w:name w:val="Wide Table"/>
    <w:basedOn w:val="Normal"/>
    <w:rsid w:val="00BD1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C4D"/>
  </w:style>
  <w:style w:type="paragraph" w:styleId="Quote">
    <w:name w:val="Quote"/>
    <w:basedOn w:val="Heading1"/>
    <w:link w:val="QuoteChar"/>
    <w:qFormat/>
    <w:rsid w:val="00BD1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C4D"/>
    <w:pPr>
      <w:pageBreakBefore/>
    </w:pPr>
  </w:style>
  <w:style w:type="paragraph" w:customStyle="1" w:styleId="Border">
    <w:name w:val="Border"/>
    <w:basedOn w:val="Normal"/>
    <w:qFormat/>
    <w:rsid w:val="00BD1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C4D"/>
    <w:rPr>
      <w:u w:val="single"/>
    </w:rPr>
  </w:style>
  <w:style w:type="character" w:customStyle="1" w:styleId="BoldandItalics">
    <w:name w:val="Bold and Italics"/>
    <w:qFormat/>
    <w:rsid w:val="00BD1C4D"/>
    <w:rPr>
      <w:b/>
      <w:i/>
      <w:u w:val="none"/>
    </w:rPr>
  </w:style>
  <w:style w:type="paragraph" w:styleId="BalloonText">
    <w:name w:val="Balloon Text"/>
    <w:basedOn w:val="Normal"/>
    <w:link w:val="BalloonTextChar"/>
    <w:rsid w:val="00BD1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C4D"/>
    <w:pPr>
      <w:spacing w:before="0" w:after="0"/>
    </w:pPr>
  </w:style>
  <w:style w:type="paragraph" w:customStyle="1" w:styleId="BodyTextBold">
    <w:name w:val="Body Text Bold"/>
    <w:basedOn w:val="BodyText"/>
    <w:qFormat/>
    <w:rsid w:val="00BD1C4D"/>
    <w:rPr>
      <w:b/>
    </w:rPr>
  </w:style>
  <w:style w:type="character" w:styleId="Hyperlink">
    <w:name w:val="Hyperlink"/>
    <w:basedOn w:val="DefaultParagraphFont"/>
    <w:uiPriority w:val="99"/>
    <w:unhideWhenUsed/>
    <w:rsid w:val="001F44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1842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CPCPCM2047 Carry out levelling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