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40A" w:rsidP="001D2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CPCPCM2046 Use plumbing hand and power tools</w:t>
      </w:r>
      <w:r>
        <w:fldChar w:fldCharType="end"/>
      </w:r>
    </w:p>
    <w:p w:rsidR="001D240A" w:rsidP="001D240A">
      <w:pPr>
        <w:pStyle w:val="Version"/>
        <w:sectPr w:rsidSect="00E90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AE8" w:rsidP="00E90AE8">
      <w:pPr>
        <w:pStyle w:val="SuperHeading"/>
      </w:pPr>
      <w:r w:rsidRPr="00E90AE8">
        <w:t>CPCPCM2046 Use plumbing hand and power tools</w:t>
      </w:r>
    </w:p>
    <w:p w:rsidR="00000000" w:rsidRPr="00E90AE8" w:rsidP="00E90AE8">
      <w:pPr>
        <w:pStyle w:val="Heading1"/>
      </w:pPr>
      <w:bookmarkStart w:id="1" w:name="O_1132169"/>
      <w:bookmarkEnd w:id="1"/>
      <w:r w:rsidRPr="00E90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92"/>
        <w:gridCol w:w="7634"/>
      </w:tblGrid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8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Release 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E8" w:rsidP="00E90AE8">
            <w:pPr>
              <w:pStyle w:val="BodyText"/>
            </w:pPr>
            <w:r w:rsidRPr="00E90AE8">
              <w:t>This version first released with CPC Construction, Plumbing and Services Training Package Release 5.0.</w:t>
            </w:r>
          </w:p>
          <w:p w:rsidR="00000000" w:rsidRPr="00E90AE8" w:rsidP="00E90AE8">
            <w:pPr>
              <w:pStyle w:val="BodyText"/>
            </w:pPr>
            <w:r w:rsidRPr="00E90AE8">
              <w:t>Supersedes and is not equivalent to CPCPCM2046A Use plumbing hand and power tools.  Updated to meet the Standards</w:t>
            </w:r>
            <w:r w:rsidRPr="00E90AE8">
              <w:t xml:space="preserve"> for Training Packages 2012.</w:t>
            </w:r>
          </w:p>
        </w:tc>
      </w:tr>
    </w:tbl>
    <w:p w:rsidR="001D240A" w:rsidP="00E90AE8">
      <w:pPr>
        <w:pStyle w:val="BodyText"/>
      </w:pPr>
    </w:p>
    <w:p w:rsidR="001D240A" w:rsidP="00E90AE8">
      <w:pPr>
        <w:pStyle w:val="BodyText"/>
      </w:pPr>
    </w:p>
    <w:p w:rsidR="00000000" w:rsidRPr="00E90AE8" w:rsidP="00E90AE8">
      <w:pPr>
        <w:pStyle w:val="Heading1"/>
      </w:pPr>
      <w:bookmarkStart w:id="2" w:name="O_1132175"/>
      <w:bookmarkEnd w:id="2"/>
      <w:r w:rsidRPr="00E90AE8">
        <w:t>Application</w:t>
      </w:r>
    </w:p>
    <w:p w:rsidR="00000000" w:rsidRPr="00E90AE8" w:rsidP="001D240A">
      <w:pPr>
        <w:pStyle w:val="BodyText"/>
      </w:pPr>
      <w:r w:rsidRPr="00E90AE8">
        <w:t xml:space="preserve">This unit specifies the skills and knowledge required to use commonly used hand and power tools in plumbing work applications. </w:t>
      </w:r>
    </w:p>
    <w:p w:rsidR="00000000" w:rsidRPr="00E90AE8" w:rsidP="001D240A">
      <w:pPr>
        <w:pStyle w:val="BodyText"/>
      </w:pPr>
      <w:r w:rsidRPr="00E90AE8">
        <w:t xml:space="preserve">In some jurisdictions, this unit of competency may form part of </w:t>
      </w:r>
      <w:r w:rsidRPr="00E90AE8">
        <w:t>accreditation, licensing, legislative, regulatory or certification requirements.</w:t>
      </w:r>
    </w:p>
    <w:p w:rsidR="00000000" w:rsidRPr="00E90AE8" w:rsidP="00E90AE8">
      <w:pPr>
        <w:pStyle w:val="Heading1"/>
      </w:pPr>
      <w:bookmarkStart w:id="3" w:name="O_1132174"/>
      <w:bookmarkEnd w:id="3"/>
      <w:r w:rsidRPr="00E90AE8">
        <w:t>Pre-requisite Unit</w:t>
      </w:r>
    </w:p>
    <w:p w:rsidR="00000000" w:rsidRPr="00E90AE8" w:rsidP="001D240A">
      <w:pPr>
        <w:pStyle w:val="BodyText"/>
      </w:pPr>
      <w:r w:rsidRPr="00E90AE8">
        <w:t>CPCPCM2043 Carry out WHS requirements</w:t>
      </w:r>
    </w:p>
    <w:p w:rsidR="00000000" w:rsidRPr="00E90AE8" w:rsidP="00E90AE8">
      <w:pPr>
        <w:pStyle w:val="Heading1"/>
      </w:pPr>
      <w:bookmarkStart w:id="4" w:name="O_1132173"/>
      <w:bookmarkEnd w:id="4"/>
      <w:r w:rsidRPr="00E90AE8">
        <w:t>Unit Sector</w:t>
      </w:r>
    </w:p>
    <w:p w:rsidR="00000000" w:rsidRPr="00E90AE8" w:rsidP="001D240A">
      <w:pPr>
        <w:pStyle w:val="BodyText"/>
      </w:pPr>
      <w:r w:rsidRPr="00E90AE8">
        <w:t>Plumbing</w:t>
      </w:r>
    </w:p>
    <w:p w:rsidR="00000000" w:rsidRPr="00E90AE8" w:rsidP="00E90AE8">
      <w:pPr>
        <w:pStyle w:val="Heading1"/>
      </w:pPr>
      <w:bookmarkStart w:id="5" w:name="O_1132172"/>
      <w:bookmarkEnd w:id="5"/>
      <w:r w:rsidRPr="00E90A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Performance criteria describe what needs to be done to demonstrate achievement of the element.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Prepare to use hand and power tools.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Identify, obtain and interpret organisational work health and safety (WHS</w:t>
            </w:r>
            <w:r w:rsidRPr="00E90AE8">
              <w:t>) and environmental requirements.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Identify power sources and access to power supply.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Select appropriate personal protective equipment (PPE) and ensure it is correctly fitted and used according to the requirements of the job.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Identi</w:t>
            </w:r>
            <w:r w:rsidRPr="00E90AE8">
              <w:t>fy electrical safety requirements.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Use hand tools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Check hand tools for serviceability and safety and report any faults to supervisor according to workplace requirements.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Select hand tools consistent with the needs of the job.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Select relevant equipment to secure, position or support material for hand tool application.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Use hand tools safely and effectively for the application according to manufacturer’s specifications and workplace procedures.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Position and sec</w:t>
            </w:r>
            <w:r w:rsidRPr="00E90AE8">
              <w:t>ure relevant material for hand tool application.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Use power tools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 xml:space="preserve">Select power tools consistent with the needs of the job according to workplace procedures. 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Check power tools for tags, serviceability and safety according to WHS requirements and report any faults to supervisor according to workplace procedures.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Select relevant equipment to secure, position or support material for power tool application.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Use power tools safely and effectively for application according to manufacturer’s specifications and workplace procedures.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Store power tools safely when not in use according to workplace procedures.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Clear the work area and dispose of waste material, reuse or recycle materials in accordance with environmental and workplace requirements.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Clean tools and equipment, check for serviceability reporting any damage and store and secure according to man</w:t>
            </w:r>
            <w:r w:rsidRPr="00E90AE8">
              <w:t>ufacturer recommendations and workplace procedures.</w:t>
            </w:r>
          </w:p>
        </w:tc>
      </w:tr>
      <w:tr w:rsidTr="00E90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AE8">
            <w:pPr>
              <w:pStyle w:val="BodyText"/>
              <w:rPr>
                <w:lang w:val="en-NZ"/>
              </w:rPr>
            </w:pPr>
            <w:r w:rsidRPr="00E90AE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AE8" w:rsidP="00E90AE8">
            <w:pPr>
              <w:pStyle w:val="BodyText"/>
            </w:pPr>
            <w:r w:rsidRPr="00E90AE8">
              <w:t>Record and report relevant safety information in accordance with workplace requirements.</w:t>
            </w:r>
          </w:p>
        </w:tc>
      </w:tr>
    </w:tbl>
    <w:p w:rsidR="00000000" w:rsidRPr="00E90AE8" w:rsidP="00E90AE8">
      <w:pPr>
        <w:pStyle w:val="BodyText"/>
      </w:pPr>
    </w:p>
    <w:p w:rsidR="00000000" w:rsidRPr="00E90AE8" w:rsidP="00E90AE8">
      <w:pPr>
        <w:pStyle w:val="AllowPageBreak"/>
      </w:pPr>
    </w:p>
    <w:p w:rsidR="00000000" w:rsidRPr="00E90AE8" w:rsidP="00E90AE8">
      <w:pPr>
        <w:pStyle w:val="Heading1"/>
      </w:pPr>
      <w:bookmarkStart w:id="6" w:name="O_1132171"/>
      <w:bookmarkEnd w:id="6"/>
      <w:r w:rsidRPr="00E90AE8">
        <w:t>Foundation Skills</w:t>
      </w:r>
    </w:p>
    <w:p w:rsidR="00000000" w:rsidRPr="00E90AE8" w:rsidP="001D240A">
      <w:pPr>
        <w:pStyle w:val="BodyText"/>
      </w:pPr>
      <w:r w:rsidRPr="00E90AE8">
        <w:t xml:space="preserve">Foundation skills essential to performance are explicit in the performance criteria of this unit of competency. </w:t>
      </w:r>
    </w:p>
    <w:p w:rsidR="00000000" w:rsidRPr="00E90AE8" w:rsidP="00E90AE8">
      <w:pPr>
        <w:pStyle w:val="Heading1"/>
      </w:pPr>
      <w:bookmarkStart w:id="7" w:name="O_1132170"/>
      <w:bookmarkEnd w:id="7"/>
      <w:r w:rsidRPr="00E90AE8">
        <w:t>Unit Mapping Information</w:t>
      </w:r>
    </w:p>
    <w:p w:rsidR="00000000" w:rsidRPr="00E90AE8" w:rsidP="001D240A">
      <w:pPr>
        <w:pStyle w:val="BodyText"/>
      </w:pPr>
      <w:r w:rsidRPr="00E90AE8">
        <w:t>Supersedes and is non-equivalent to CPCPCM2046A Use plumbing hand and power tools.</w:t>
      </w:r>
    </w:p>
    <w:p w:rsidR="00000000" w:rsidRPr="00E90AE8" w:rsidP="00E90AE8">
      <w:pPr>
        <w:pStyle w:val="Heading1"/>
      </w:pPr>
      <w:bookmarkStart w:id="8" w:name="O_1132163"/>
      <w:bookmarkEnd w:id="8"/>
      <w:r w:rsidRPr="00E90AE8">
        <w:t>Links</w:t>
      </w:r>
    </w:p>
    <w:p w:rsidR="00000000" w:rsidRPr="00E90AE8" w:rsidP="001D240A">
      <w:pPr>
        <w:pStyle w:val="BodyText"/>
      </w:pPr>
      <w:r w:rsidRPr="00E90AE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10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0AE8" w:rsidP="00E90AE8"/>
    <w:sectPr w:rsidSect="00E90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E8" w:rsidRPr="001D240A" w:rsidP="001D2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0A" w:rsidP="00E90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40A" w:rsidP="00E90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240A" w:rsidP="00E90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AE8" w:rsidRPr="001D240A" w:rsidP="001D2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40A" w:rsidRPr="002D2AF8" w:rsidP="00E90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CPCPCM2046 Use plumbing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D240A" w:rsidP="00E90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AE8"/>
  </w:style>
  <w:style w:type="character" w:customStyle="1" w:styleId="Heading1Char">
    <w:name w:val="Heading 1 Char"/>
    <w:basedOn w:val="DefaultParagraphFont"/>
    <w:link w:val="Heading1"/>
    <w:rsid w:val="00E90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AE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0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A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AE8"/>
    <w:rPr>
      <w:b/>
      <w:spacing w:val="0"/>
    </w:rPr>
  </w:style>
  <w:style w:type="paragraph" w:customStyle="1" w:styleId="SuperTitle">
    <w:name w:val="SuperTitle"/>
    <w:basedOn w:val="Title"/>
    <w:rsid w:val="00E90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A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AE8"/>
    <w:rPr>
      <w:i/>
    </w:rPr>
  </w:style>
  <w:style w:type="paragraph" w:styleId="Caption">
    <w:name w:val="caption"/>
    <w:basedOn w:val="BodyText"/>
    <w:next w:val="Normal"/>
    <w:qFormat/>
    <w:rsid w:val="00E90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AE8"/>
  </w:style>
  <w:style w:type="paragraph" w:styleId="TableofFigures">
    <w:name w:val="table of figures"/>
    <w:basedOn w:val="Normal"/>
    <w:next w:val="Normal"/>
    <w:semiHidden/>
    <w:rsid w:val="00E90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A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AE8"/>
    <w:rPr>
      <w:rFonts w:ascii="Wingdings" w:hAnsi="Wingdings"/>
    </w:rPr>
  </w:style>
  <w:style w:type="paragraph" w:customStyle="1" w:styleId="TableHeading">
    <w:name w:val="Table Heading"/>
    <w:basedOn w:val="HeadingBase"/>
    <w:rsid w:val="00E90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AE8"/>
    <w:rPr>
      <w:color w:val="0033CC"/>
      <w:u w:val="none"/>
    </w:rPr>
  </w:style>
  <w:style w:type="paragraph" w:customStyle="1" w:styleId="BodyTextRight">
    <w:name w:val="Body Text Right"/>
    <w:basedOn w:val="BodyText"/>
    <w:rsid w:val="00E90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A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AE8"/>
    <w:rPr>
      <w:sz w:val="32"/>
    </w:rPr>
  </w:style>
  <w:style w:type="paragraph" w:customStyle="1" w:styleId="HeadingProcedure">
    <w:name w:val="Heading Procedure"/>
    <w:basedOn w:val="HeadingBase"/>
    <w:next w:val="Normal"/>
    <w:rsid w:val="00E90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AE8"/>
    <w:pPr>
      <w:spacing w:before="60" w:after="60"/>
    </w:pPr>
  </w:style>
  <w:style w:type="paragraph" w:styleId="ListContinue">
    <w:name w:val="List Continue"/>
    <w:basedOn w:val="List"/>
    <w:rsid w:val="00E90AE8"/>
    <w:pPr>
      <w:ind w:firstLine="0"/>
    </w:pPr>
  </w:style>
  <w:style w:type="paragraph" w:customStyle="1" w:styleId="ListNote">
    <w:name w:val="List Note"/>
    <w:basedOn w:val="List"/>
    <w:rsid w:val="00E90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AE8"/>
    <w:rPr>
      <w:rFonts w:ascii="Courier New" w:hAnsi="Courier New"/>
    </w:rPr>
  </w:style>
  <w:style w:type="paragraph" w:customStyle="1" w:styleId="NoteBullet">
    <w:name w:val="Note Bullet"/>
    <w:basedOn w:val="Note"/>
    <w:rsid w:val="00E90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A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AE8"/>
    <w:rPr>
      <w:b/>
      <w:smallCaps/>
    </w:rPr>
  </w:style>
  <w:style w:type="paragraph" w:customStyle="1" w:styleId="TableListNumber">
    <w:name w:val="Table List Number"/>
    <w:basedOn w:val="ListNumber"/>
    <w:rsid w:val="00E90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AE8"/>
    <w:pPr>
      <w:numPr>
        <w:numId w:val="7"/>
      </w:numPr>
    </w:pPr>
  </w:style>
  <w:style w:type="paragraph" w:customStyle="1" w:styleId="ListAlpha2">
    <w:name w:val="List Alpha 2"/>
    <w:basedOn w:val="List2"/>
    <w:rsid w:val="00E90AE8"/>
    <w:pPr>
      <w:numPr>
        <w:numId w:val="6"/>
      </w:numPr>
    </w:pPr>
  </w:style>
  <w:style w:type="paragraph" w:styleId="List2">
    <w:name w:val="List 2"/>
    <w:basedOn w:val="BodyText"/>
    <w:rsid w:val="00E90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A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A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AE8"/>
    <w:pPr>
      <w:numPr>
        <w:numId w:val="2"/>
      </w:numPr>
    </w:pPr>
  </w:style>
  <w:style w:type="paragraph" w:styleId="ListContinue2">
    <w:name w:val="List Continue 2"/>
    <w:basedOn w:val="List2"/>
    <w:rsid w:val="00E90AE8"/>
    <w:pPr>
      <w:ind w:firstLine="0"/>
    </w:pPr>
  </w:style>
  <w:style w:type="paragraph" w:styleId="ListContinue3">
    <w:name w:val="List Continue 3"/>
    <w:basedOn w:val="List3"/>
    <w:rsid w:val="00E90AE8"/>
    <w:pPr>
      <w:ind w:left="1021" w:firstLine="0"/>
    </w:pPr>
  </w:style>
  <w:style w:type="paragraph" w:styleId="ListContinue4">
    <w:name w:val="List Continue 4"/>
    <w:basedOn w:val="List4"/>
    <w:rsid w:val="00E90AE8"/>
    <w:pPr>
      <w:ind w:firstLine="0"/>
    </w:pPr>
  </w:style>
  <w:style w:type="paragraph" w:styleId="ListContinue5">
    <w:name w:val="List Continue 5"/>
    <w:basedOn w:val="List5"/>
    <w:rsid w:val="00E90AE8"/>
    <w:pPr>
      <w:ind w:firstLine="0"/>
    </w:pPr>
  </w:style>
  <w:style w:type="paragraph" w:styleId="ListNumber3">
    <w:name w:val="List Number 3"/>
    <w:basedOn w:val="List3"/>
    <w:rsid w:val="00E90AE8"/>
    <w:pPr>
      <w:numPr>
        <w:numId w:val="3"/>
      </w:numPr>
    </w:pPr>
  </w:style>
  <w:style w:type="paragraph" w:styleId="ListNumber4">
    <w:name w:val="List Number 4"/>
    <w:basedOn w:val="List4"/>
    <w:rsid w:val="00E90AE8"/>
    <w:pPr>
      <w:numPr>
        <w:numId w:val="4"/>
      </w:numPr>
    </w:pPr>
  </w:style>
  <w:style w:type="paragraph" w:styleId="ListNumber5">
    <w:name w:val="List Number 5"/>
    <w:basedOn w:val="List5"/>
    <w:rsid w:val="00E90AE8"/>
    <w:pPr>
      <w:numPr>
        <w:numId w:val="5"/>
      </w:numPr>
    </w:pPr>
  </w:style>
  <w:style w:type="paragraph" w:styleId="BlockText">
    <w:name w:val="Block Text"/>
    <w:basedOn w:val="Normal"/>
    <w:rsid w:val="00E90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AE8"/>
    <w:rPr>
      <w:sz w:val="16"/>
      <w:vertAlign w:val="superscript"/>
    </w:rPr>
  </w:style>
  <w:style w:type="character" w:customStyle="1" w:styleId="Symbols">
    <w:name w:val="Symbols"/>
    <w:basedOn w:val="DefaultParagraphFont"/>
    <w:rsid w:val="00E90AE8"/>
    <w:rPr>
      <w:rFonts w:ascii="Symbol" w:hAnsi="Symbol"/>
    </w:rPr>
  </w:style>
  <w:style w:type="character" w:customStyle="1" w:styleId="MenuOptions">
    <w:name w:val="Menu Options"/>
    <w:basedOn w:val="DefaultParagraphFont"/>
    <w:rsid w:val="00E90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AE8"/>
    <w:rPr>
      <w:b/>
    </w:rPr>
  </w:style>
  <w:style w:type="character" w:customStyle="1" w:styleId="Underlined">
    <w:name w:val="Underlined"/>
    <w:basedOn w:val="DefaultParagraphFont"/>
    <w:rsid w:val="00E90AE8"/>
    <w:rPr>
      <w:u w:val="single"/>
    </w:rPr>
  </w:style>
  <w:style w:type="paragraph" w:customStyle="1" w:styleId="TableBodyTextRight">
    <w:name w:val="Table Body Text Right"/>
    <w:basedOn w:val="TableBodyText"/>
    <w:rsid w:val="00E90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AE8"/>
    <w:rPr>
      <w:sz w:val="18"/>
    </w:rPr>
  </w:style>
  <w:style w:type="paragraph" w:customStyle="1" w:styleId="BodySmallRight">
    <w:name w:val="Body Small Right"/>
    <w:basedOn w:val="BodyTextRight"/>
    <w:rsid w:val="00E90AE8"/>
    <w:rPr>
      <w:sz w:val="18"/>
      <w:szCs w:val="18"/>
    </w:rPr>
  </w:style>
  <w:style w:type="paragraph" w:customStyle="1" w:styleId="MarginEdition">
    <w:name w:val="Margin Edition"/>
    <w:basedOn w:val="MarginNote"/>
    <w:rsid w:val="00E90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AE8"/>
    <w:rPr>
      <w:sz w:val="2"/>
      <w:szCs w:val="2"/>
    </w:rPr>
  </w:style>
  <w:style w:type="character" w:customStyle="1" w:styleId="Small">
    <w:name w:val="Small"/>
    <w:basedOn w:val="DefaultParagraphFont"/>
    <w:rsid w:val="00E90AE8"/>
    <w:rPr>
      <w:sz w:val="16"/>
    </w:rPr>
  </w:style>
  <w:style w:type="paragraph" w:customStyle="1" w:styleId="WideTable">
    <w:name w:val="Wide Table"/>
    <w:basedOn w:val="Normal"/>
    <w:rsid w:val="00E90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AE8"/>
  </w:style>
  <w:style w:type="paragraph" w:styleId="Quote">
    <w:name w:val="Quote"/>
    <w:basedOn w:val="Heading1"/>
    <w:link w:val="QuoteChar"/>
    <w:qFormat/>
    <w:rsid w:val="00E90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AE8"/>
    <w:pPr>
      <w:pageBreakBefore/>
    </w:pPr>
  </w:style>
  <w:style w:type="paragraph" w:customStyle="1" w:styleId="Border">
    <w:name w:val="Border"/>
    <w:basedOn w:val="Normal"/>
    <w:qFormat/>
    <w:rsid w:val="00E90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AE8"/>
    <w:rPr>
      <w:u w:val="single"/>
    </w:rPr>
  </w:style>
  <w:style w:type="character" w:customStyle="1" w:styleId="BoldandItalics">
    <w:name w:val="Bold and Italics"/>
    <w:qFormat/>
    <w:rsid w:val="00E90AE8"/>
    <w:rPr>
      <w:b/>
      <w:i/>
      <w:u w:val="none"/>
    </w:rPr>
  </w:style>
  <w:style w:type="paragraph" w:styleId="BalloonText">
    <w:name w:val="Balloon Text"/>
    <w:basedOn w:val="Normal"/>
    <w:link w:val="BalloonTextChar"/>
    <w:rsid w:val="00E90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AE8"/>
    <w:pPr>
      <w:spacing w:before="0" w:after="0"/>
    </w:pPr>
  </w:style>
  <w:style w:type="paragraph" w:customStyle="1" w:styleId="BodyTextBold">
    <w:name w:val="Body Text Bold"/>
    <w:basedOn w:val="BodyText"/>
    <w:qFormat/>
    <w:rsid w:val="00E90AE8"/>
    <w:rPr>
      <w:b/>
    </w:rPr>
  </w:style>
  <w:style w:type="character" w:styleId="Hyperlink">
    <w:name w:val="Hyperlink"/>
    <w:basedOn w:val="DefaultParagraphFont"/>
    <w:uiPriority w:val="99"/>
    <w:unhideWhenUsed/>
    <w:rsid w:val="001D2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2966</Characters>
  <Application>Microsoft Office Word</Application>
  <DocSecurity>0</DocSecurity>
  <Lines>148</Lines>
  <Paragraphs>80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CPCPCM2046 Use plumbing hand and power tools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