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02F3" w:rsidP="005302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CPCPCM2043 Carry out WHS requirements</w:t>
      </w:r>
      <w:r>
        <w:fldChar w:fldCharType="end"/>
      </w:r>
    </w:p>
    <w:p w:rsidR="005302F3" w:rsidP="005302F3">
      <w:pPr>
        <w:pStyle w:val="Version"/>
        <w:sectPr w:rsidSect="00ED005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D0050" w:rsidP="00ED0050">
      <w:pPr>
        <w:pStyle w:val="SuperHeading"/>
      </w:pPr>
      <w:r w:rsidRPr="00ED0050">
        <w:t>CPCPCM2043 Carry out WHS requirements</w:t>
      </w:r>
    </w:p>
    <w:p w:rsidR="00000000" w:rsidRPr="00ED0050" w:rsidP="00ED0050">
      <w:pPr>
        <w:pStyle w:val="Heading1"/>
      </w:pPr>
      <w:bookmarkStart w:id="1" w:name="O_1159974"/>
      <w:bookmarkEnd w:id="1"/>
      <w:r w:rsidRPr="00ED005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ED00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050">
            <w:pPr>
              <w:pStyle w:val="BodyText"/>
              <w:rPr>
                <w:lang w:val="en-NZ"/>
              </w:rPr>
            </w:pPr>
            <w:r w:rsidRPr="00ED0050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050" w:rsidP="00ED0050">
            <w:pPr>
              <w:pStyle w:val="BodyText"/>
            </w:pPr>
            <w:r w:rsidRPr="00ED0050">
              <w:t>This version first released with CPC Construction, Plumbing and Services Training Package Release 5.1.</w:t>
            </w:r>
          </w:p>
          <w:p w:rsidR="00000000" w:rsidP="00ED0050">
            <w:pPr>
              <w:pStyle w:val="BodyText"/>
              <w:rPr>
                <w:lang w:val="en-NZ"/>
              </w:rPr>
            </w:pPr>
            <w:r w:rsidRPr="00ED0050">
              <w:t>Knowledge Evidence formatted for clarity.</w:t>
            </w:r>
          </w:p>
        </w:tc>
      </w:tr>
      <w:tr w:rsidTr="00ED00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050">
            <w:pPr>
              <w:pStyle w:val="BodyText"/>
              <w:rPr>
                <w:lang w:val="en-NZ"/>
              </w:rPr>
            </w:pPr>
            <w:r w:rsidRPr="00ED0050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050" w:rsidP="00ED0050">
            <w:pPr>
              <w:pStyle w:val="BodyText"/>
            </w:pPr>
            <w:r w:rsidRPr="00ED0050">
              <w:t>This version first released with CPC Construction, Plumbing and Servi</w:t>
            </w:r>
            <w:r w:rsidRPr="00ED0050">
              <w:t>ces Training Package Release 5.0.</w:t>
            </w:r>
          </w:p>
          <w:p w:rsidR="00000000" w:rsidRPr="00ED0050" w:rsidP="00ED0050">
            <w:pPr>
              <w:pStyle w:val="BodyText"/>
            </w:pPr>
            <w:r w:rsidRPr="00ED0050">
              <w:t>Supersedes and is equivalent to CPCPCM2043A Carry out WHS requirements.  Updated to meet the Standards for Training Packages 2012.</w:t>
            </w:r>
          </w:p>
        </w:tc>
      </w:tr>
    </w:tbl>
    <w:p w:rsidR="00000000" w:rsidRPr="00ED0050" w:rsidP="00ED0050">
      <w:pPr>
        <w:pStyle w:val="BodyText"/>
      </w:pPr>
    </w:p>
    <w:p w:rsidR="00000000" w:rsidRPr="00ED0050" w:rsidP="00ED0050">
      <w:pPr>
        <w:pStyle w:val="AllowPageBreak"/>
      </w:pPr>
    </w:p>
    <w:p w:rsidR="00000000" w:rsidRPr="00ED0050" w:rsidP="00ED0050">
      <w:pPr>
        <w:pStyle w:val="Heading1"/>
      </w:pPr>
      <w:bookmarkStart w:id="2" w:name="O_1159973"/>
      <w:bookmarkEnd w:id="2"/>
      <w:r w:rsidRPr="00ED0050">
        <w:t>Application</w:t>
      </w:r>
    </w:p>
    <w:p w:rsidR="00000000" w:rsidRPr="00ED0050" w:rsidP="005302F3">
      <w:pPr>
        <w:pStyle w:val="BodyText"/>
      </w:pPr>
      <w:r w:rsidRPr="00ED0050">
        <w:t>This unit specifies the skills and knowledge required to c</w:t>
      </w:r>
      <w:r w:rsidRPr="00ED0050">
        <w:t>arry out work health and safety (WHS) requirements in a plumbing and services work environment.</w:t>
      </w:r>
    </w:p>
    <w:p w:rsidR="00000000" w:rsidRPr="00ED0050" w:rsidP="005302F3">
      <w:pPr>
        <w:pStyle w:val="BodyText"/>
      </w:pPr>
      <w:r w:rsidRPr="00ED0050">
        <w:t>In some jurisdictions, this unit of competency may form part of accreditation, licensing, legislative, regulatory or certification requirements.</w:t>
      </w:r>
    </w:p>
    <w:p w:rsidR="00000000" w:rsidRPr="00ED0050" w:rsidP="00ED0050">
      <w:pPr>
        <w:pStyle w:val="Heading1"/>
      </w:pPr>
      <w:bookmarkStart w:id="3" w:name="O_1159972"/>
      <w:bookmarkEnd w:id="3"/>
      <w:r w:rsidRPr="00ED0050">
        <w:t>Pre-requisite Unit</w:t>
      </w:r>
    </w:p>
    <w:p w:rsidR="00000000" w:rsidRPr="00ED0050" w:rsidP="005302F3">
      <w:pPr>
        <w:pStyle w:val="BodyText"/>
      </w:pPr>
      <w:r w:rsidRPr="00ED0050">
        <w:t>Nil.</w:t>
      </w:r>
    </w:p>
    <w:p w:rsidR="00000000" w:rsidRPr="00ED0050" w:rsidP="00ED0050">
      <w:pPr>
        <w:pStyle w:val="Heading1"/>
      </w:pPr>
      <w:bookmarkStart w:id="4" w:name="O_1159971"/>
      <w:bookmarkEnd w:id="4"/>
      <w:r w:rsidRPr="00ED0050">
        <w:t>Unit Sector</w:t>
      </w:r>
    </w:p>
    <w:p w:rsidR="00000000" w:rsidRPr="00ED0050" w:rsidP="005302F3">
      <w:pPr>
        <w:pStyle w:val="BodyText"/>
      </w:pPr>
      <w:r w:rsidRPr="00ED0050">
        <w:t>Plumbing</w:t>
      </w:r>
    </w:p>
    <w:p w:rsidR="00000000" w:rsidRPr="00ED0050" w:rsidP="00ED0050">
      <w:pPr>
        <w:pStyle w:val="Heading1"/>
      </w:pPr>
      <w:bookmarkStart w:id="5" w:name="O_1159970"/>
      <w:bookmarkEnd w:id="5"/>
      <w:r w:rsidRPr="00ED005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ED00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050">
            <w:pPr>
              <w:pStyle w:val="BodyText"/>
              <w:rPr>
                <w:lang w:val="en-NZ"/>
              </w:rPr>
            </w:pPr>
            <w:r w:rsidRPr="00ED0050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050">
            <w:pPr>
              <w:pStyle w:val="BodyText"/>
              <w:rPr>
                <w:lang w:val="en-NZ"/>
              </w:rPr>
            </w:pPr>
            <w:r w:rsidRPr="00ED0050">
              <w:t>Performance criteria describe what needs to be done to demonstrate achievement of the element.</w:t>
            </w:r>
          </w:p>
        </w:tc>
      </w:tr>
      <w:tr w:rsidTr="00ED00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050">
            <w:pPr>
              <w:pStyle w:val="BodyText"/>
              <w:rPr>
                <w:lang w:val="en-NZ"/>
              </w:rPr>
            </w:pPr>
            <w:r w:rsidRPr="00ED0050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050">
            <w:pPr>
              <w:pStyle w:val="BodyText"/>
              <w:rPr>
                <w:lang w:val="en-NZ"/>
              </w:rPr>
            </w:pPr>
            <w:r w:rsidRPr="00ED0050">
              <w:t>Participate in workplace induction procedures.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050">
            <w:pPr>
              <w:pStyle w:val="BodyText"/>
              <w:rPr>
                <w:lang w:val="en-NZ"/>
              </w:rPr>
            </w:pPr>
            <w:r w:rsidRPr="00ED0050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050">
            <w:pPr>
              <w:pStyle w:val="BodyText"/>
              <w:rPr>
                <w:lang w:val="en-NZ"/>
              </w:rPr>
            </w:pPr>
            <w:r w:rsidRPr="00ED0050">
              <w:t xml:space="preserve">Familiarise self on workplace induction procedures. </w:t>
            </w:r>
          </w:p>
        </w:tc>
      </w:tr>
      <w:tr w:rsidTr="00ED00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050">
            <w:pPr>
              <w:pStyle w:val="BodyText"/>
              <w:rPr>
                <w:lang w:val="en-NZ"/>
              </w:rPr>
            </w:pPr>
            <w:r w:rsidRPr="00ED0050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050">
            <w:pPr>
              <w:pStyle w:val="BodyText"/>
              <w:rPr>
                <w:lang w:val="en-NZ"/>
              </w:rPr>
            </w:pPr>
            <w:r w:rsidRPr="00ED0050">
              <w:t>Identify location of emergency equipment, designated personnel and current workplace emergency and evacuation procedures.</w:t>
            </w:r>
          </w:p>
        </w:tc>
      </w:tr>
      <w:tr w:rsidTr="00ED00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050">
            <w:pPr>
              <w:pStyle w:val="BodyText"/>
              <w:rPr>
                <w:lang w:val="en-NZ"/>
              </w:rPr>
            </w:pPr>
          </w:p>
        </w:tc>
      </w:tr>
      <w:tr w:rsidTr="00ED00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050">
            <w:pPr>
              <w:pStyle w:val="BodyText"/>
              <w:rPr>
                <w:lang w:val="en-NZ"/>
              </w:rPr>
            </w:pPr>
            <w:r w:rsidRPr="00ED0050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050">
            <w:pPr>
              <w:pStyle w:val="BodyText"/>
              <w:rPr>
                <w:lang w:val="en-NZ"/>
              </w:rPr>
            </w:pPr>
            <w:r w:rsidRPr="00ED0050">
              <w:t>Plan and prepare for safe work practices.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050">
            <w:pPr>
              <w:pStyle w:val="BodyText"/>
              <w:rPr>
                <w:lang w:val="en-NZ"/>
              </w:rPr>
            </w:pPr>
            <w:r w:rsidRPr="00ED0050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050">
            <w:pPr>
              <w:pStyle w:val="BodyText"/>
              <w:rPr>
                <w:lang w:val="en-NZ"/>
              </w:rPr>
            </w:pPr>
            <w:r w:rsidRPr="00ED0050">
              <w:t>Identify and apply safe wo</w:t>
            </w:r>
            <w:r w:rsidRPr="00ED0050">
              <w:t>rk practices when preparing for and undertaking work process.</w:t>
            </w:r>
          </w:p>
        </w:tc>
      </w:tr>
      <w:tr w:rsidTr="00ED00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050">
            <w:pPr>
              <w:pStyle w:val="BodyText"/>
              <w:rPr>
                <w:lang w:val="en-NZ"/>
              </w:rPr>
            </w:pPr>
            <w:r w:rsidRPr="00ED0050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050">
            <w:pPr>
              <w:pStyle w:val="BodyText"/>
              <w:rPr>
                <w:lang w:val="en-NZ"/>
              </w:rPr>
            </w:pPr>
            <w:r w:rsidRPr="00ED0050">
              <w:t>Select personal protective equipment (PPE) and ensure it is correctly fitted and used according to the requirements of the job.</w:t>
            </w:r>
          </w:p>
        </w:tc>
      </w:tr>
      <w:tr w:rsidTr="00ED00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050">
            <w:pPr>
              <w:pStyle w:val="BodyText"/>
              <w:rPr>
                <w:lang w:val="en-NZ"/>
              </w:rPr>
            </w:pPr>
            <w:r w:rsidRPr="00ED0050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050">
            <w:pPr>
              <w:pStyle w:val="BodyText"/>
              <w:rPr>
                <w:lang w:val="en-NZ"/>
              </w:rPr>
            </w:pPr>
            <w:r w:rsidRPr="00ED0050">
              <w:t>Select tools an</w:t>
            </w:r>
            <w:r w:rsidRPr="00ED0050">
              <w:t>d equipment consistent with safe work requirements and check for serviceability, reporting any faults.</w:t>
            </w:r>
          </w:p>
        </w:tc>
      </w:tr>
      <w:tr w:rsidTr="00ED00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050">
            <w:pPr>
              <w:pStyle w:val="BodyText"/>
              <w:rPr>
                <w:lang w:val="en-NZ"/>
              </w:rPr>
            </w:pPr>
            <w:r w:rsidRPr="00ED0050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050">
            <w:pPr>
              <w:pStyle w:val="BodyText"/>
              <w:rPr>
                <w:lang w:val="en-NZ"/>
              </w:rPr>
            </w:pPr>
            <w:r w:rsidRPr="00ED0050">
              <w:t>Determine and erect required barricades, hoardings and signage at job location where required.</w:t>
            </w:r>
          </w:p>
        </w:tc>
      </w:tr>
      <w:tr w:rsidTr="00ED00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050">
            <w:pPr>
              <w:pStyle w:val="BodyText"/>
              <w:rPr>
                <w:lang w:val="en-NZ"/>
              </w:rPr>
            </w:pPr>
            <w:r w:rsidRPr="00ED0050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050">
            <w:pPr>
              <w:pStyle w:val="BodyText"/>
              <w:rPr>
                <w:lang w:val="en-NZ"/>
              </w:rPr>
            </w:pPr>
            <w:r w:rsidRPr="00ED0050">
              <w:t>Identify and apply relevant safety data shee</w:t>
            </w:r>
            <w:r w:rsidRPr="00ED0050">
              <w:t>ts (SDSs), job safety analyses (JSAs), safe work method statements (SWMSs) and standard operating procedures (SOPs).</w:t>
            </w:r>
          </w:p>
        </w:tc>
      </w:tr>
      <w:tr w:rsidTr="00ED00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050">
            <w:pPr>
              <w:pStyle w:val="BodyText"/>
              <w:rPr>
                <w:lang w:val="en-NZ"/>
              </w:rPr>
            </w:pPr>
          </w:p>
        </w:tc>
      </w:tr>
      <w:tr w:rsidTr="00ED00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050">
            <w:pPr>
              <w:pStyle w:val="BodyText"/>
              <w:rPr>
                <w:lang w:val="en-NZ"/>
              </w:rPr>
            </w:pPr>
            <w:r w:rsidRPr="00ED0050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050">
            <w:pPr>
              <w:pStyle w:val="BodyText"/>
              <w:rPr>
                <w:lang w:val="en-NZ"/>
              </w:rPr>
            </w:pPr>
            <w:r w:rsidRPr="00ED0050">
              <w:t>Identify and assess risks.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050">
            <w:pPr>
              <w:pStyle w:val="BodyText"/>
              <w:rPr>
                <w:lang w:val="en-NZ"/>
              </w:rPr>
            </w:pPr>
            <w:r w:rsidRPr="00ED0050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050">
            <w:pPr>
              <w:pStyle w:val="BodyText"/>
              <w:rPr>
                <w:lang w:val="en-NZ"/>
              </w:rPr>
            </w:pPr>
            <w:r w:rsidRPr="00ED0050">
              <w:t>Identify, assess and report hazards in the work area to designated personnel.</w:t>
            </w:r>
          </w:p>
        </w:tc>
      </w:tr>
      <w:tr w:rsidTr="00ED00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050">
            <w:pPr>
              <w:pStyle w:val="BodyText"/>
              <w:rPr>
                <w:lang w:val="en-NZ"/>
              </w:rPr>
            </w:pPr>
            <w:r w:rsidRPr="00ED0050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050">
            <w:pPr>
              <w:pStyle w:val="BodyText"/>
              <w:rPr>
                <w:lang w:val="en-NZ"/>
              </w:rPr>
            </w:pPr>
            <w:r w:rsidRPr="00ED0050">
              <w:t>Report safety risks in the work area based on identified hazards to designated personnel.</w:t>
            </w:r>
          </w:p>
        </w:tc>
      </w:tr>
      <w:tr w:rsidTr="00ED00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050">
            <w:pPr>
              <w:pStyle w:val="BodyText"/>
              <w:rPr>
                <w:lang w:val="en-NZ"/>
              </w:rPr>
            </w:pPr>
            <w:r w:rsidRPr="00ED0050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050">
            <w:pPr>
              <w:pStyle w:val="BodyText"/>
              <w:rPr>
                <w:lang w:val="en-NZ"/>
              </w:rPr>
            </w:pPr>
            <w:r w:rsidRPr="00ED0050">
              <w:t>Follow safe work practices, duty of care requirements and safe work instructions for controlling risks.</w:t>
            </w:r>
          </w:p>
        </w:tc>
      </w:tr>
      <w:tr w:rsidTr="00ED00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050">
            <w:pPr>
              <w:pStyle w:val="BodyText"/>
              <w:rPr>
                <w:lang w:val="en-NZ"/>
              </w:rPr>
            </w:pPr>
            <w:r w:rsidRPr="00ED0050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050">
            <w:pPr>
              <w:pStyle w:val="BodyText"/>
              <w:rPr>
                <w:lang w:val="en-NZ"/>
              </w:rPr>
            </w:pPr>
            <w:r w:rsidRPr="00ED0050">
              <w:t>Contribute to WHS, hazard, accident or incident reports in accordance with workplace procedures, Australian government and state/territory WHS legislation, and relevant information.</w:t>
            </w:r>
          </w:p>
        </w:tc>
      </w:tr>
      <w:tr w:rsidTr="00ED00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050">
            <w:pPr>
              <w:pStyle w:val="BodyText"/>
              <w:rPr>
                <w:lang w:val="en-NZ"/>
              </w:rPr>
            </w:pPr>
          </w:p>
        </w:tc>
      </w:tr>
      <w:tr w:rsidTr="00ED00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050">
            <w:pPr>
              <w:pStyle w:val="BodyText"/>
              <w:rPr>
                <w:lang w:val="en-NZ"/>
              </w:rPr>
            </w:pPr>
            <w:r w:rsidRPr="00ED0050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050">
            <w:pPr>
              <w:pStyle w:val="BodyText"/>
              <w:rPr>
                <w:lang w:val="en-NZ"/>
              </w:rPr>
            </w:pPr>
            <w:r w:rsidRPr="00ED0050">
              <w:t>Identify hazardous materials and other hazards on work sites.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050">
            <w:pPr>
              <w:pStyle w:val="BodyText"/>
              <w:rPr>
                <w:lang w:val="en-NZ"/>
              </w:rPr>
            </w:pPr>
            <w:r w:rsidRPr="00ED0050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050">
            <w:pPr>
              <w:pStyle w:val="BodyText"/>
              <w:rPr>
                <w:lang w:val="en-NZ"/>
              </w:rPr>
            </w:pPr>
            <w:r w:rsidRPr="00ED0050">
              <w:t>Identify and apply appropriate procedures to handle and use hazardous materials on a work site in accordance with legislative requirements and workplace policies and procedures.</w:t>
            </w:r>
          </w:p>
        </w:tc>
      </w:tr>
      <w:tr w:rsidTr="00ED00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050">
            <w:pPr>
              <w:pStyle w:val="BodyText"/>
              <w:rPr>
                <w:lang w:val="en-NZ"/>
              </w:rPr>
            </w:pPr>
            <w:r w:rsidRPr="00ED0050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050">
            <w:pPr>
              <w:pStyle w:val="BodyText"/>
              <w:rPr>
                <w:lang w:val="en-NZ"/>
              </w:rPr>
            </w:pPr>
            <w:r w:rsidRPr="00ED0050">
              <w:t>Apply measures for controlling risks and construction hazards effective</w:t>
            </w:r>
            <w:r w:rsidRPr="00ED0050">
              <w:t>ly and immediately.</w:t>
            </w:r>
          </w:p>
        </w:tc>
      </w:tr>
      <w:tr w:rsidTr="00ED00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050">
            <w:pPr>
              <w:pStyle w:val="BodyText"/>
              <w:rPr>
                <w:lang w:val="en-NZ"/>
              </w:rPr>
            </w:pPr>
            <w:r w:rsidRPr="00ED0050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050">
            <w:pPr>
              <w:pStyle w:val="BodyText"/>
              <w:rPr>
                <w:lang w:val="en-NZ"/>
              </w:rPr>
            </w:pPr>
            <w:r w:rsidRPr="00ED0050">
              <w:t>Use appropriate signs and symbols to secure hazardous materials that have safety implications for self and other workers immediately after they are identified.</w:t>
            </w:r>
          </w:p>
        </w:tc>
      </w:tr>
      <w:tr w:rsidTr="00ED00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050">
            <w:pPr>
              <w:pStyle w:val="BodyText"/>
              <w:rPr>
                <w:lang w:val="en-NZ"/>
              </w:rPr>
            </w:pPr>
          </w:p>
        </w:tc>
      </w:tr>
      <w:tr w:rsidTr="00ED00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050">
            <w:pPr>
              <w:pStyle w:val="BodyText"/>
              <w:rPr>
                <w:lang w:val="en-NZ"/>
              </w:rPr>
            </w:pPr>
            <w:r w:rsidRPr="00ED0050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050">
            <w:pPr>
              <w:pStyle w:val="BodyText"/>
              <w:rPr>
                <w:lang w:val="en-NZ"/>
              </w:rPr>
            </w:pPr>
            <w:r w:rsidRPr="00ED0050">
              <w:t>Apply safe work practices.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050">
            <w:pPr>
              <w:pStyle w:val="BodyText"/>
              <w:rPr>
                <w:lang w:val="en-NZ"/>
              </w:rPr>
            </w:pPr>
            <w:r w:rsidRPr="00ED0050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050">
            <w:pPr>
              <w:pStyle w:val="BodyText"/>
              <w:rPr>
                <w:lang w:val="en-NZ"/>
              </w:rPr>
            </w:pPr>
            <w:r w:rsidRPr="00ED0050">
              <w:t>Carry out tasks in a manner that is safe for operators, other personnel and the general community, in accordance with legislative requirements and workplace policies and procedures.</w:t>
            </w:r>
          </w:p>
        </w:tc>
      </w:tr>
      <w:tr w:rsidTr="00ED00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050">
            <w:pPr>
              <w:pStyle w:val="BodyText"/>
              <w:rPr>
                <w:lang w:val="en-NZ"/>
              </w:rPr>
            </w:pPr>
            <w:r w:rsidRPr="00ED0050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050">
            <w:pPr>
              <w:pStyle w:val="BodyText"/>
              <w:rPr>
                <w:lang w:val="en-NZ"/>
              </w:rPr>
            </w:pPr>
            <w:r w:rsidRPr="00ED0050">
              <w:t>Use fit-for-purpose tools, plant and equipment in accordance with manufacturers’ specifications, work site regulations and Australian Standards.</w:t>
            </w:r>
          </w:p>
        </w:tc>
      </w:tr>
      <w:tr w:rsidTr="00ED00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050">
            <w:pPr>
              <w:pStyle w:val="BodyText"/>
              <w:rPr>
                <w:lang w:val="en-NZ"/>
              </w:rPr>
            </w:pPr>
            <w:r w:rsidRPr="00ED0050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050">
            <w:pPr>
              <w:pStyle w:val="BodyText"/>
              <w:rPr>
                <w:lang w:val="en-NZ"/>
              </w:rPr>
            </w:pPr>
            <w:r w:rsidRPr="00ED0050">
              <w:t>Follow procedures and report any hazards, incidents and injuries to designated personnel.</w:t>
            </w:r>
          </w:p>
        </w:tc>
      </w:tr>
      <w:tr w:rsidTr="00ED00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050">
            <w:pPr>
              <w:pStyle w:val="BodyText"/>
              <w:rPr>
                <w:lang w:val="en-NZ"/>
              </w:rPr>
            </w:pPr>
            <w:r w:rsidRPr="00ED0050">
              <w:t>5.4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050">
            <w:pPr>
              <w:pStyle w:val="BodyText"/>
              <w:rPr>
                <w:lang w:val="en-NZ"/>
              </w:rPr>
            </w:pPr>
            <w:r w:rsidRPr="00ED0050">
              <w:t>Identif</w:t>
            </w:r>
            <w:r w:rsidRPr="00ED0050">
              <w:t>y and follow requirements of work site safety signs and symbols.</w:t>
            </w:r>
          </w:p>
        </w:tc>
      </w:tr>
      <w:tr w:rsidTr="00ED00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050">
            <w:pPr>
              <w:pStyle w:val="BodyText"/>
              <w:rPr>
                <w:lang w:val="en-NZ"/>
              </w:rPr>
            </w:pPr>
            <w:r w:rsidRPr="00ED0050">
              <w:t>5.5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050">
            <w:pPr>
              <w:pStyle w:val="BodyText"/>
              <w:rPr>
                <w:lang w:val="en-NZ"/>
              </w:rPr>
            </w:pPr>
            <w:r w:rsidRPr="00ED0050">
              <w:t>Clear and maintain work site area to prevent and protect self and others from incidents and accidents and to meet environmental requirements.</w:t>
            </w:r>
          </w:p>
        </w:tc>
      </w:tr>
      <w:tr w:rsidTr="00ED00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050">
            <w:pPr>
              <w:pStyle w:val="BodyText"/>
              <w:rPr>
                <w:lang w:val="en-NZ"/>
              </w:rPr>
            </w:pPr>
            <w:r w:rsidRPr="00ED0050">
              <w:t>5.6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050" w:rsidP="00ED0050">
            <w:pPr>
              <w:pStyle w:val="BodyText"/>
            </w:pPr>
            <w:r w:rsidRPr="00ED0050">
              <w:t>Follow workplace emergency procedures where required.</w:t>
            </w:r>
          </w:p>
        </w:tc>
      </w:tr>
    </w:tbl>
    <w:p w:rsidR="00000000" w:rsidRPr="00ED0050" w:rsidP="00ED0050">
      <w:pPr>
        <w:pStyle w:val="BodyText"/>
      </w:pPr>
    </w:p>
    <w:p w:rsidR="00000000" w:rsidRPr="00ED0050" w:rsidP="00ED0050">
      <w:pPr>
        <w:pStyle w:val="AllowPageBreak"/>
      </w:pPr>
    </w:p>
    <w:p w:rsidR="00000000" w:rsidRPr="00ED0050" w:rsidP="00ED0050">
      <w:pPr>
        <w:pStyle w:val="Heading1"/>
      </w:pPr>
      <w:bookmarkStart w:id="6" w:name="O_1159969"/>
      <w:bookmarkEnd w:id="6"/>
      <w:r w:rsidRPr="00ED0050">
        <w:t>Foundation Skills</w:t>
      </w:r>
    </w:p>
    <w:p w:rsidR="00000000" w:rsidRPr="00ED0050" w:rsidP="005302F3">
      <w:pPr>
        <w:pStyle w:val="BodyText"/>
      </w:pPr>
      <w:r w:rsidRPr="00ED0050">
        <w:t xml:space="preserve">Foundation skills essential to performance are explicit in the performance criteria of this unit of competency. </w:t>
      </w:r>
    </w:p>
    <w:p w:rsidR="00000000" w:rsidRPr="00ED0050" w:rsidP="00ED0050">
      <w:pPr>
        <w:pStyle w:val="Heading1"/>
      </w:pPr>
      <w:bookmarkStart w:id="7" w:name="O_1159968"/>
      <w:bookmarkEnd w:id="7"/>
      <w:r w:rsidRPr="00ED0050">
        <w:t>Unit Mapping Information</w:t>
      </w:r>
    </w:p>
    <w:p w:rsidR="00000000" w:rsidRPr="00ED0050" w:rsidP="005302F3">
      <w:pPr>
        <w:pStyle w:val="BodyText"/>
      </w:pPr>
      <w:r w:rsidRPr="00ED0050">
        <w:t>Supers</w:t>
      </w:r>
      <w:r w:rsidRPr="00ED0050">
        <w:t>edes and is equivalent to CPCPCM2043A Carry out WHS requirements.</w:t>
      </w:r>
    </w:p>
    <w:p w:rsidR="00000000" w:rsidRPr="00ED0050" w:rsidP="00ED0050">
      <w:pPr>
        <w:pStyle w:val="Heading1"/>
      </w:pPr>
      <w:bookmarkStart w:id="8" w:name="O_1159975"/>
      <w:bookmarkEnd w:id="8"/>
      <w:r w:rsidRPr="00ED0050">
        <w:t>Links</w:t>
      </w:r>
    </w:p>
    <w:p w:rsidR="00000000" w:rsidRPr="00ED0050" w:rsidP="005302F3">
      <w:pPr>
        <w:pStyle w:val="BodyText"/>
      </w:pPr>
      <w:r w:rsidRPr="00ED0050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54214F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ED0050" w:rsidP="00ED0050"/>
    <w:sectPr w:rsidSect="00ED005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05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050" w:rsidRPr="005302F3" w:rsidP="005302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05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02F3" w:rsidP="00ED00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302F3" w:rsidP="00ED00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5302F3" w:rsidP="00ED005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05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02F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D0050" w:rsidRPr="005302F3" w:rsidP="005302F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05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02F3" w:rsidRPr="002D2AF8" w:rsidP="00ED00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CPCPCM2043 Carry out WHS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5302F3" w:rsidP="00ED005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005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D005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D005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D005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D005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D005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D005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D005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D005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D005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D00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D0050"/>
  </w:style>
  <w:style w:type="character" w:customStyle="1" w:styleId="Heading1Char">
    <w:name w:val="Heading 1 Char"/>
    <w:basedOn w:val="DefaultParagraphFont"/>
    <w:link w:val="Heading1"/>
    <w:rsid w:val="00ED005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D005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D0050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ED005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D005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D005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D005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D005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D00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D00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D00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D00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D005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D005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D005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D005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D005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D005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D005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D005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D005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D005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D005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D005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D005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D005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D0050"/>
    <w:rPr>
      <w:b/>
      <w:spacing w:val="0"/>
    </w:rPr>
  </w:style>
  <w:style w:type="paragraph" w:customStyle="1" w:styleId="SuperTitle">
    <w:name w:val="SuperTitle"/>
    <w:basedOn w:val="Title"/>
    <w:rsid w:val="00ED005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D005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D005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D005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D005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D005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D005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D005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D005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D005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D005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D005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D005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D0050"/>
    <w:rPr>
      <w:i/>
    </w:rPr>
  </w:style>
  <w:style w:type="paragraph" w:styleId="Caption">
    <w:name w:val="caption"/>
    <w:basedOn w:val="BodyText"/>
    <w:next w:val="Normal"/>
    <w:qFormat/>
    <w:rsid w:val="00ED005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D005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D005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D0050"/>
  </w:style>
  <w:style w:type="paragraph" w:styleId="TableofFigures">
    <w:name w:val="table of figures"/>
    <w:basedOn w:val="Normal"/>
    <w:next w:val="Normal"/>
    <w:semiHidden/>
    <w:rsid w:val="00ED005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D005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D0050"/>
    <w:rPr>
      <w:rFonts w:ascii="Wingdings" w:hAnsi="Wingdings"/>
    </w:rPr>
  </w:style>
  <w:style w:type="paragraph" w:customStyle="1" w:styleId="TableHeading">
    <w:name w:val="Table Heading"/>
    <w:basedOn w:val="HeadingBase"/>
    <w:rsid w:val="00ED005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D0050"/>
    <w:rPr>
      <w:color w:val="0033CC"/>
      <w:u w:val="none"/>
    </w:rPr>
  </w:style>
  <w:style w:type="paragraph" w:customStyle="1" w:styleId="BodyTextRight">
    <w:name w:val="Body Text Right"/>
    <w:basedOn w:val="BodyText"/>
    <w:rsid w:val="00ED005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D005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D005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D005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D005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D005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D0050"/>
    <w:rPr>
      <w:sz w:val="32"/>
    </w:rPr>
  </w:style>
  <w:style w:type="paragraph" w:customStyle="1" w:styleId="HeadingProcedure">
    <w:name w:val="Heading Procedure"/>
    <w:basedOn w:val="HeadingBase"/>
    <w:next w:val="Normal"/>
    <w:rsid w:val="00ED005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D0050"/>
    <w:pPr>
      <w:spacing w:before="60" w:after="60"/>
    </w:pPr>
  </w:style>
  <w:style w:type="paragraph" w:styleId="ListContinue">
    <w:name w:val="List Continue"/>
    <w:basedOn w:val="List"/>
    <w:rsid w:val="00ED0050"/>
    <w:pPr>
      <w:ind w:firstLine="0"/>
    </w:pPr>
  </w:style>
  <w:style w:type="paragraph" w:customStyle="1" w:styleId="ListNote">
    <w:name w:val="List Note"/>
    <w:basedOn w:val="List"/>
    <w:rsid w:val="00ED005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D005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D005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D0050"/>
    <w:rPr>
      <w:rFonts w:ascii="Courier New" w:hAnsi="Courier New"/>
    </w:rPr>
  </w:style>
  <w:style w:type="paragraph" w:customStyle="1" w:styleId="NoteBullet">
    <w:name w:val="Note Bullet"/>
    <w:basedOn w:val="Note"/>
    <w:rsid w:val="00ED005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D005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D005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D005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D005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D005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D005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D0050"/>
    <w:rPr>
      <w:b/>
      <w:smallCaps/>
    </w:rPr>
  </w:style>
  <w:style w:type="paragraph" w:customStyle="1" w:styleId="TableListNumber">
    <w:name w:val="Table List Number"/>
    <w:basedOn w:val="ListNumber"/>
    <w:rsid w:val="00ED005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D005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D0050"/>
    <w:pPr>
      <w:numPr>
        <w:numId w:val="7"/>
      </w:numPr>
    </w:pPr>
  </w:style>
  <w:style w:type="paragraph" w:customStyle="1" w:styleId="ListAlpha2">
    <w:name w:val="List Alpha 2"/>
    <w:basedOn w:val="List2"/>
    <w:rsid w:val="00ED0050"/>
    <w:pPr>
      <w:numPr>
        <w:numId w:val="6"/>
      </w:numPr>
    </w:pPr>
  </w:style>
  <w:style w:type="paragraph" w:styleId="List2">
    <w:name w:val="List 2"/>
    <w:basedOn w:val="BodyText"/>
    <w:rsid w:val="00ED005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D005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D005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D005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D005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D005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D0050"/>
    <w:pPr>
      <w:numPr>
        <w:numId w:val="2"/>
      </w:numPr>
    </w:pPr>
  </w:style>
  <w:style w:type="paragraph" w:styleId="ListContinue2">
    <w:name w:val="List Continue 2"/>
    <w:basedOn w:val="List2"/>
    <w:rsid w:val="00ED0050"/>
    <w:pPr>
      <w:ind w:firstLine="0"/>
    </w:pPr>
  </w:style>
  <w:style w:type="paragraph" w:styleId="ListContinue3">
    <w:name w:val="List Continue 3"/>
    <w:basedOn w:val="List3"/>
    <w:rsid w:val="00ED0050"/>
    <w:pPr>
      <w:ind w:left="1021" w:firstLine="0"/>
    </w:pPr>
  </w:style>
  <w:style w:type="paragraph" w:styleId="ListContinue4">
    <w:name w:val="List Continue 4"/>
    <w:basedOn w:val="List4"/>
    <w:rsid w:val="00ED0050"/>
    <w:pPr>
      <w:ind w:firstLine="0"/>
    </w:pPr>
  </w:style>
  <w:style w:type="paragraph" w:styleId="ListContinue5">
    <w:name w:val="List Continue 5"/>
    <w:basedOn w:val="List5"/>
    <w:rsid w:val="00ED0050"/>
    <w:pPr>
      <w:ind w:firstLine="0"/>
    </w:pPr>
  </w:style>
  <w:style w:type="paragraph" w:styleId="ListNumber3">
    <w:name w:val="List Number 3"/>
    <w:basedOn w:val="List3"/>
    <w:rsid w:val="00ED0050"/>
    <w:pPr>
      <w:numPr>
        <w:numId w:val="3"/>
      </w:numPr>
    </w:pPr>
  </w:style>
  <w:style w:type="paragraph" w:styleId="ListNumber4">
    <w:name w:val="List Number 4"/>
    <w:basedOn w:val="List4"/>
    <w:rsid w:val="00ED0050"/>
    <w:pPr>
      <w:numPr>
        <w:numId w:val="4"/>
      </w:numPr>
    </w:pPr>
  </w:style>
  <w:style w:type="paragraph" w:styleId="ListNumber5">
    <w:name w:val="List Number 5"/>
    <w:basedOn w:val="List5"/>
    <w:rsid w:val="00ED0050"/>
    <w:pPr>
      <w:numPr>
        <w:numId w:val="5"/>
      </w:numPr>
    </w:pPr>
  </w:style>
  <w:style w:type="paragraph" w:styleId="BlockText">
    <w:name w:val="Block Text"/>
    <w:basedOn w:val="Normal"/>
    <w:rsid w:val="00ED005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D005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D0050"/>
    <w:rPr>
      <w:sz w:val="16"/>
      <w:vertAlign w:val="superscript"/>
    </w:rPr>
  </w:style>
  <w:style w:type="character" w:customStyle="1" w:styleId="Symbols">
    <w:name w:val="Symbols"/>
    <w:basedOn w:val="DefaultParagraphFont"/>
    <w:rsid w:val="00ED0050"/>
    <w:rPr>
      <w:rFonts w:ascii="Symbol" w:hAnsi="Symbol"/>
    </w:rPr>
  </w:style>
  <w:style w:type="character" w:customStyle="1" w:styleId="MenuOptions">
    <w:name w:val="Menu Options"/>
    <w:basedOn w:val="DefaultParagraphFont"/>
    <w:rsid w:val="00ED005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D0050"/>
    <w:rPr>
      <w:b/>
    </w:rPr>
  </w:style>
  <w:style w:type="character" w:customStyle="1" w:styleId="Underlined">
    <w:name w:val="Underlined"/>
    <w:basedOn w:val="DefaultParagraphFont"/>
    <w:rsid w:val="00ED0050"/>
    <w:rPr>
      <w:u w:val="single"/>
    </w:rPr>
  </w:style>
  <w:style w:type="paragraph" w:customStyle="1" w:styleId="TableBodyTextRight">
    <w:name w:val="Table Body Text Right"/>
    <w:basedOn w:val="TableBodyText"/>
    <w:rsid w:val="00ED005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D0050"/>
    <w:rPr>
      <w:sz w:val="18"/>
    </w:rPr>
  </w:style>
  <w:style w:type="paragraph" w:customStyle="1" w:styleId="BodySmallRight">
    <w:name w:val="Body Small Right"/>
    <w:basedOn w:val="BodyTextRight"/>
    <w:rsid w:val="00ED0050"/>
    <w:rPr>
      <w:sz w:val="18"/>
      <w:szCs w:val="18"/>
    </w:rPr>
  </w:style>
  <w:style w:type="paragraph" w:customStyle="1" w:styleId="MarginEdition">
    <w:name w:val="Margin Edition"/>
    <w:basedOn w:val="MarginNote"/>
    <w:rsid w:val="00ED005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D0050"/>
    <w:rPr>
      <w:sz w:val="2"/>
      <w:szCs w:val="2"/>
    </w:rPr>
  </w:style>
  <w:style w:type="character" w:customStyle="1" w:styleId="Small">
    <w:name w:val="Small"/>
    <w:basedOn w:val="DefaultParagraphFont"/>
    <w:rsid w:val="00ED0050"/>
    <w:rPr>
      <w:sz w:val="16"/>
    </w:rPr>
  </w:style>
  <w:style w:type="paragraph" w:customStyle="1" w:styleId="WideTable">
    <w:name w:val="Wide Table"/>
    <w:basedOn w:val="Normal"/>
    <w:rsid w:val="00ED005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D0050"/>
  </w:style>
  <w:style w:type="paragraph" w:styleId="Quote">
    <w:name w:val="Quote"/>
    <w:basedOn w:val="Heading1"/>
    <w:link w:val="QuoteChar"/>
    <w:qFormat/>
    <w:rsid w:val="00ED005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D005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D0050"/>
    <w:pPr>
      <w:pageBreakBefore/>
    </w:pPr>
  </w:style>
  <w:style w:type="paragraph" w:customStyle="1" w:styleId="Border">
    <w:name w:val="Border"/>
    <w:basedOn w:val="Normal"/>
    <w:qFormat/>
    <w:rsid w:val="00ED005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D005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005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005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D005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D005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D005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D005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D005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D0050"/>
    <w:rPr>
      <w:u w:val="single"/>
    </w:rPr>
  </w:style>
  <w:style w:type="character" w:customStyle="1" w:styleId="BoldandItalics">
    <w:name w:val="Bold and Italics"/>
    <w:qFormat/>
    <w:rsid w:val="00ED0050"/>
    <w:rPr>
      <w:b/>
      <w:i/>
      <w:u w:val="none"/>
    </w:rPr>
  </w:style>
  <w:style w:type="paragraph" w:styleId="BalloonText">
    <w:name w:val="Balloon Text"/>
    <w:basedOn w:val="Normal"/>
    <w:link w:val="BalloonTextChar"/>
    <w:rsid w:val="00ED00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005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D005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D005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D005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D005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D0050"/>
    <w:pPr>
      <w:spacing w:before="0" w:after="0"/>
    </w:pPr>
  </w:style>
  <w:style w:type="paragraph" w:customStyle="1" w:styleId="BodyTextBold">
    <w:name w:val="Body Text Bold"/>
    <w:basedOn w:val="BodyText"/>
    <w:qFormat/>
    <w:rsid w:val="00ED0050"/>
    <w:rPr>
      <w:b/>
    </w:rPr>
  </w:style>
  <w:style w:type="character" w:styleId="Hyperlink">
    <w:name w:val="Hyperlink"/>
    <w:basedOn w:val="DefaultParagraphFont"/>
    <w:uiPriority w:val="99"/>
    <w:unhideWhenUsed/>
    <w:rsid w:val="005302F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596</Words>
  <Characters>3702</Characters>
  <Application>Microsoft Office Word</Application>
  <DocSecurity>0</DocSecurity>
  <Lines>185</Lines>
  <Paragraphs>91</Paragraphs>
  <ScaleCrop>false</ScaleCrop>
  <Company>Author-it Software Corporation Ltd.</Company>
  <LinksUpToDate>false</LinksUpToDate>
  <CharactersWithSpaces>4207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CPCPCM2043 Carry out WHS requirements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2025-02-11T07:17:00Z</dcterms:created>
  <dcterms:modified xsi:type="dcterms:W3CDTF">2025-02-11T07:17:00Z</dcterms:modified>
</cp:coreProperties>
</file>