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031C4" w:rsidP="003031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CPCCWP5006 Survey waterproofing systems</w:t>
      </w:r>
      <w:r>
        <w:fldChar w:fldCharType="end"/>
      </w:r>
    </w:p>
    <w:p w:rsidR="003031C4" w:rsidP="003031C4">
      <w:pPr>
        <w:pStyle w:val="Version"/>
        <w:sectPr w:rsidSect="00E1343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3432" w:rsidP="00E13432">
      <w:pPr>
        <w:pStyle w:val="SuperHeading"/>
      </w:pPr>
      <w:r w:rsidRPr="00E13432">
        <w:t>CPCCWP5006 Survey waterproofing systems</w:t>
      </w:r>
    </w:p>
    <w:p w:rsidR="00000000" w:rsidRPr="00E13432" w:rsidP="00E13432">
      <w:pPr>
        <w:pStyle w:val="Heading1"/>
      </w:pPr>
      <w:bookmarkStart w:id="1" w:name="O_1260572"/>
      <w:bookmarkEnd w:id="1"/>
      <w:r w:rsidRPr="00E1343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432" w:rsidP="00E13432">
            <w:pPr>
              <w:pStyle w:val="BodyText"/>
            </w:pPr>
            <w:r w:rsidRPr="00E13432">
              <w:t>This version first released with CPC Construction, Plumbing and Services Training Package Release 9.0.</w:t>
            </w:r>
          </w:p>
          <w:p w:rsidR="00000000" w:rsidRPr="00E13432" w:rsidP="00E13432">
            <w:pPr>
              <w:pStyle w:val="BodyText"/>
            </w:pPr>
            <w:r w:rsidRPr="00E13432">
              <w:t>Newly created unit.</w:t>
            </w:r>
          </w:p>
        </w:tc>
      </w:tr>
    </w:tbl>
    <w:p w:rsidR="00000000" w:rsidRPr="00E13432" w:rsidP="00E13432">
      <w:pPr>
        <w:pStyle w:val="BodyText"/>
      </w:pPr>
    </w:p>
    <w:p w:rsidR="00000000" w:rsidRPr="00E13432" w:rsidP="00E13432">
      <w:pPr>
        <w:pStyle w:val="AllowPageBreak"/>
      </w:pPr>
    </w:p>
    <w:p w:rsidR="00000000" w:rsidRPr="00E13432" w:rsidP="00E13432">
      <w:pPr>
        <w:pStyle w:val="Heading1"/>
      </w:pPr>
      <w:bookmarkStart w:id="2" w:name="O_1260578"/>
      <w:bookmarkEnd w:id="2"/>
      <w:r w:rsidRPr="00E13432">
        <w:t>Application</w:t>
      </w:r>
    </w:p>
    <w:p w:rsidR="00000000" w:rsidRPr="00E13432" w:rsidP="003031C4">
      <w:pPr>
        <w:pStyle w:val="BodyText"/>
      </w:pPr>
      <w:r w:rsidRPr="00E13432">
        <w:t xml:space="preserve">This unit of competency specifies the skills and knowledge required </w:t>
      </w:r>
      <w:r w:rsidRPr="00E13432">
        <w:t xml:space="preserve">to conduct a survey of waterproofing systems and remedial recommendations for buildings. </w:t>
      </w:r>
    </w:p>
    <w:p w:rsidR="00000000" w:rsidRPr="00E13432" w:rsidP="003031C4">
      <w:pPr>
        <w:pStyle w:val="BodyText"/>
      </w:pPr>
      <w:r w:rsidRPr="00E13432">
        <w:t>The unit applies to Class 1 and 10 Buildings, and Class 2 to 9 Buildings.</w:t>
      </w:r>
    </w:p>
    <w:p w:rsidR="00000000" w:rsidRPr="00E13432" w:rsidP="003031C4">
      <w:pPr>
        <w:pStyle w:val="BodyText"/>
      </w:pPr>
      <w:r w:rsidRPr="00E13432">
        <w:t>The unit covers planning and preparing to conduct a survey of waterproofing systems, carryin</w:t>
      </w:r>
      <w:r w:rsidRPr="00E13432">
        <w:t xml:space="preserve">g out the survey of waterproofing systems, analysing report findings and making recommendations, and evaluating and communicating survey findings. </w:t>
      </w:r>
    </w:p>
    <w:p w:rsidR="00000000" w:rsidRPr="00E13432" w:rsidP="003031C4">
      <w:pPr>
        <w:pStyle w:val="BodyText"/>
      </w:pPr>
      <w:r w:rsidRPr="00E13432">
        <w:t>The unit is suitable for builders, building supervisors, building surveyors, building designers, architects,</w:t>
      </w:r>
      <w:r w:rsidRPr="00E13432">
        <w:t xml:space="preserve"> waterproofing design specialists, waterproofing supervisors, and consultants, engineers or other design specialists. </w:t>
      </w:r>
    </w:p>
    <w:p w:rsidR="00000000" w:rsidRPr="00E13432" w:rsidP="003031C4">
      <w:pPr>
        <w:pStyle w:val="BodyText"/>
      </w:pPr>
      <w:r w:rsidRPr="00E13432">
        <w:t xml:space="preserve">Licensing, legislative, regulatory or certification requirements may apply to this unit. Relevant work health and safety (WHS) state and </w:t>
      </w:r>
      <w:r w:rsidRPr="00E13432">
        <w:t>territory regulatory authorities should be consulted to confirm jurisdictional requirements.</w:t>
      </w:r>
    </w:p>
    <w:p w:rsidR="00000000" w:rsidRPr="00E13432" w:rsidP="00E13432">
      <w:pPr>
        <w:pStyle w:val="Heading1"/>
      </w:pPr>
      <w:bookmarkStart w:id="3" w:name="O_1260577"/>
      <w:bookmarkEnd w:id="3"/>
      <w:r w:rsidRPr="00E13432">
        <w:t>Pre-requisite Unit</w:t>
      </w:r>
    </w:p>
    <w:p w:rsidR="00000000" w:rsidRPr="00E13432" w:rsidP="003031C4">
      <w:pPr>
        <w:pStyle w:val="BodyText"/>
      </w:pPr>
      <w:r w:rsidRPr="00E13432">
        <w:t>Nil.</w:t>
      </w:r>
    </w:p>
    <w:p w:rsidR="00000000" w:rsidRPr="00E13432" w:rsidP="00E13432">
      <w:pPr>
        <w:pStyle w:val="Heading1"/>
      </w:pPr>
      <w:bookmarkStart w:id="4" w:name="O_1260576"/>
      <w:bookmarkEnd w:id="4"/>
      <w:r w:rsidRPr="00E13432">
        <w:t>Unit Sector</w:t>
      </w:r>
    </w:p>
    <w:p w:rsidR="00000000" w:rsidRPr="00E13432" w:rsidP="003031C4">
      <w:pPr>
        <w:pStyle w:val="BodyText"/>
      </w:pPr>
      <w:r w:rsidRPr="00E13432">
        <w:t>Building and Construction</w:t>
      </w:r>
    </w:p>
    <w:p w:rsidR="00000000" w:rsidRPr="00E13432" w:rsidP="00E13432">
      <w:pPr>
        <w:pStyle w:val="Heading1"/>
      </w:pPr>
      <w:bookmarkStart w:id="5" w:name="O_1260575"/>
      <w:bookmarkEnd w:id="5"/>
      <w:r w:rsidRPr="00E1343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Performance criteria describe what needs to be done to demonstrate achievement of the element.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1.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Determine scope of survey in consultation with stakeholders, reports and project brief, bui</w:t>
            </w:r>
            <w:r w:rsidRPr="00E13432">
              <w:t>lding works or structural specifications.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 xml:space="preserve">Gather and review design specifications and data sheets, manufacturers’ information, drawings and waterproofing contractors’ scopes of work. 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 xml:space="preserve">Assess site environmental conditions according to approved plans, including surface and sub-surface drainage. 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Confirm design complies with National Construction Code (NCC) performance requirements and Australian Standards.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Determine tools, equipment and relevant technologies required for the survey according to site conditions.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Develop the scope for the survey, including installation stages and compliance review.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2.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Carry out survey.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Establish stage inspection protocols and benchmarks for compliance with design and manufacturers’ specifications.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Communicate survey procedures and timeframe in consultation with stakeholders.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Conduct quality assurance inspections of the waterproofing systems, including substrate assessment for suitability, component installation and compliance with manufacturers’ specifications.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Identify latent conditions outside of the waterproofing sys</w:t>
            </w:r>
            <w:r w:rsidRPr="00E13432">
              <w:t>tem design.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Determine if installation complies with design requirements and manufacturers’ specifications.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 xml:space="preserve">Record observations of survey of waterproofing systems for analysis. 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3.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 xml:space="preserve">Analyse survey report findings and make </w:t>
            </w:r>
            <w:r w:rsidRPr="00E13432">
              <w:t>recommendations.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 xml:space="preserve">Review report findings and confirm installation complies with manufacturer’s specifications, Australian Standards </w:t>
            </w:r>
            <w:r w:rsidRPr="00E13432">
              <w:t>and NCC performance requirements.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Identify and document any non-compliance regarding installation and deviation from design.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Develop recommendations for remediation of non-compliances and any defects.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Develop recommendations to remediate the latent conditions to assist with the remediation advice.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Develop a report summary and quality control recommendations for</w:t>
            </w:r>
            <w:r w:rsidRPr="00E13432">
              <w:t xml:space="preserve"> stakeholders.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4.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Evaluate survey findings and communicate recommendations.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Review survey findings against waterproofing systems design.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Review and confirm remediation of non-compliances and defects, including latent conditions.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Review survey results to accommodate use of area at the highest risk level.</w:t>
            </w:r>
          </w:p>
        </w:tc>
      </w:tr>
      <w:tr w:rsidTr="00E1343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3432">
            <w:pPr>
              <w:pStyle w:val="BodyText"/>
              <w:rPr>
                <w:lang w:val="en-NZ"/>
              </w:rPr>
            </w:pPr>
            <w:r w:rsidRPr="00E13432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3432" w:rsidP="00E13432">
            <w:pPr>
              <w:pStyle w:val="BodyText"/>
            </w:pPr>
            <w:r w:rsidRPr="00E13432">
              <w:t>Communicate survey findings and any recommendations to stakeholders.</w:t>
            </w:r>
          </w:p>
        </w:tc>
      </w:tr>
    </w:tbl>
    <w:p w:rsidR="00000000" w:rsidRPr="00E13432" w:rsidP="00E13432">
      <w:pPr>
        <w:pStyle w:val="BodyText"/>
      </w:pPr>
    </w:p>
    <w:p w:rsidR="00000000" w:rsidRPr="00E13432" w:rsidP="00E13432">
      <w:pPr>
        <w:pStyle w:val="AllowPageBreak"/>
      </w:pPr>
    </w:p>
    <w:p w:rsidR="00000000" w:rsidRPr="00E13432" w:rsidP="00E13432">
      <w:pPr>
        <w:pStyle w:val="Heading1"/>
      </w:pPr>
      <w:bookmarkStart w:id="6" w:name="O_1260574"/>
      <w:bookmarkEnd w:id="6"/>
      <w:r w:rsidRPr="00E13432">
        <w:t>Foundation Skills</w:t>
      </w:r>
    </w:p>
    <w:p w:rsidR="00000000" w:rsidRPr="00E13432" w:rsidP="003031C4">
      <w:pPr>
        <w:pStyle w:val="BodyText"/>
      </w:pPr>
      <w:r w:rsidRPr="00E13432">
        <w:t>Foundation skills essential to performance are explicit in the pe</w:t>
      </w:r>
      <w:r w:rsidRPr="00E13432">
        <w:t xml:space="preserve">rformance criteria of this unit of competency. </w:t>
      </w:r>
    </w:p>
    <w:p w:rsidR="00000000" w:rsidRPr="00E13432" w:rsidP="00E13432">
      <w:pPr>
        <w:pStyle w:val="Heading1"/>
      </w:pPr>
      <w:bookmarkStart w:id="7" w:name="O_1260573"/>
      <w:bookmarkEnd w:id="7"/>
      <w:r w:rsidRPr="00E13432">
        <w:t>Unit Mapping Information</w:t>
      </w:r>
    </w:p>
    <w:p w:rsidR="00000000" w:rsidRPr="00E13432" w:rsidP="003031C4">
      <w:pPr>
        <w:pStyle w:val="BodyText"/>
      </w:pPr>
      <w:r w:rsidRPr="00E13432">
        <w:t>No equivalent unit.</w:t>
      </w:r>
    </w:p>
    <w:p w:rsidR="00000000" w:rsidRPr="00E13432" w:rsidP="00E13432">
      <w:pPr>
        <w:pStyle w:val="Heading1"/>
      </w:pPr>
      <w:bookmarkStart w:id="8" w:name="O_1260566"/>
      <w:bookmarkEnd w:id="8"/>
      <w:r w:rsidRPr="00E13432">
        <w:t>Links</w:t>
      </w:r>
    </w:p>
    <w:p w:rsidR="00000000" w:rsidRPr="00E13432" w:rsidP="003031C4">
      <w:pPr>
        <w:pStyle w:val="BodyText"/>
      </w:pPr>
      <w:r w:rsidRPr="00E1343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65267A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13432" w:rsidP="00E13432"/>
    <w:sectPr w:rsidSect="00E1343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3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32" w:rsidRPr="003031C4" w:rsidP="003031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3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C4" w:rsidP="00E1343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031C4" w:rsidP="00E1343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3031C4" w:rsidP="00E1343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3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3432" w:rsidRPr="003031C4" w:rsidP="003031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343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31C4" w:rsidRPr="002D2AF8" w:rsidP="00E1343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CPCCWP5006 Survey waterproofing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3031C4" w:rsidP="00E1343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343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343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343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343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343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343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343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343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343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343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343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3432"/>
  </w:style>
  <w:style w:type="character" w:customStyle="1" w:styleId="Heading1Char">
    <w:name w:val="Heading 1 Char"/>
    <w:basedOn w:val="DefaultParagraphFont"/>
    <w:link w:val="Heading1"/>
    <w:rsid w:val="00E1343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343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343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1343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343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343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343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343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3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343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3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343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343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343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343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343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343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343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343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343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343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343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343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343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343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1343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13432"/>
    <w:rPr>
      <w:b/>
      <w:spacing w:val="0"/>
    </w:rPr>
  </w:style>
  <w:style w:type="paragraph" w:customStyle="1" w:styleId="SuperTitle">
    <w:name w:val="SuperTitle"/>
    <w:basedOn w:val="Title"/>
    <w:rsid w:val="00E1343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343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343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343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343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343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343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343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343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343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343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343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343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3432"/>
    <w:rPr>
      <w:i/>
    </w:rPr>
  </w:style>
  <w:style w:type="paragraph" w:styleId="Caption">
    <w:name w:val="caption"/>
    <w:basedOn w:val="BodyText"/>
    <w:next w:val="Normal"/>
    <w:qFormat/>
    <w:rsid w:val="00E1343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343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343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3432"/>
  </w:style>
  <w:style w:type="paragraph" w:styleId="TableofFigures">
    <w:name w:val="table of figures"/>
    <w:basedOn w:val="Normal"/>
    <w:next w:val="Normal"/>
    <w:semiHidden/>
    <w:rsid w:val="00E1343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343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13432"/>
    <w:rPr>
      <w:rFonts w:ascii="Wingdings" w:hAnsi="Wingdings"/>
    </w:rPr>
  </w:style>
  <w:style w:type="paragraph" w:customStyle="1" w:styleId="TableHeading">
    <w:name w:val="Table Heading"/>
    <w:basedOn w:val="HeadingBase"/>
    <w:rsid w:val="00E1343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3432"/>
    <w:rPr>
      <w:color w:val="0033CC"/>
      <w:u w:val="none"/>
    </w:rPr>
  </w:style>
  <w:style w:type="paragraph" w:customStyle="1" w:styleId="BodyTextRight">
    <w:name w:val="Body Text Right"/>
    <w:basedOn w:val="BodyText"/>
    <w:rsid w:val="00E1343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343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343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343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343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343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3432"/>
    <w:rPr>
      <w:sz w:val="32"/>
    </w:rPr>
  </w:style>
  <w:style w:type="paragraph" w:customStyle="1" w:styleId="HeadingProcedure">
    <w:name w:val="Heading Procedure"/>
    <w:basedOn w:val="HeadingBase"/>
    <w:next w:val="Normal"/>
    <w:rsid w:val="00E1343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3432"/>
    <w:pPr>
      <w:spacing w:before="60" w:after="60"/>
    </w:pPr>
  </w:style>
  <w:style w:type="paragraph" w:styleId="ListContinue">
    <w:name w:val="List Continue"/>
    <w:basedOn w:val="List"/>
    <w:rsid w:val="00E13432"/>
    <w:pPr>
      <w:ind w:firstLine="0"/>
    </w:pPr>
  </w:style>
  <w:style w:type="paragraph" w:customStyle="1" w:styleId="ListNote">
    <w:name w:val="List Note"/>
    <w:basedOn w:val="List"/>
    <w:rsid w:val="00E1343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343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343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3432"/>
    <w:rPr>
      <w:rFonts w:ascii="Courier New" w:hAnsi="Courier New"/>
    </w:rPr>
  </w:style>
  <w:style w:type="paragraph" w:customStyle="1" w:styleId="NoteBullet">
    <w:name w:val="Note Bullet"/>
    <w:basedOn w:val="Note"/>
    <w:rsid w:val="00E1343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343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343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343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343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1343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343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3432"/>
    <w:rPr>
      <w:b/>
      <w:smallCaps/>
    </w:rPr>
  </w:style>
  <w:style w:type="paragraph" w:customStyle="1" w:styleId="TableListNumber">
    <w:name w:val="Table List Number"/>
    <w:basedOn w:val="ListNumber"/>
    <w:rsid w:val="00E1343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343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3432"/>
    <w:pPr>
      <w:numPr>
        <w:numId w:val="7"/>
      </w:numPr>
    </w:pPr>
  </w:style>
  <w:style w:type="paragraph" w:customStyle="1" w:styleId="ListAlpha2">
    <w:name w:val="List Alpha 2"/>
    <w:basedOn w:val="List2"/>
    <w:rsid w:val="00E13432"/>
    <w:pPr>
      <w:numPr>
        <w:numId w:val="6"/>
      </w:numPr>
    </w:pPr>
  </w:style>
  <w:style w:type="paragraph" w:styleId="List2">
    <w:name w:val="List 2"/>
    <w:basedOn w:val="BodyText"/>
    <w:rsid w:val="00E1343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343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343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343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343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343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13432"/>
    <w:pPr>
      <w:numPr>
        <w:numId w:val="2"/>
      </w:numPr>
    </w:pPr>
  </w:style>
  <w:style w:type="paragraph" w:styleId="ListContinue2">
    <w:name w:val="List Continue 2"/>
    <w:basedOn w:val="List2"/>
    <w:rsid w:val="00E13432"/>
    <w:pPr>
      <w:ind w:firstLine="0"/>
    </w:pPr>
  </w:style>
  <w:style w:type="paragraph" w:styleId="ListContinue3">
    <w:name w:val="List Continue 3"/>
    <w:basedOn w:val="List3"/>
    <w:rsid w:val="00E13432"/>
    <w:pPr>
      <w:ind w:left="1021" w:firstLine="0"/>
    </w:pPr>
  </w:style>
  <w:style w:type="paragraph" w:styleId="ListContinue4">
    <w:name w:val="List Continue 4"/>
    <w:basedOn w:val="List4"/>
    <w:rsid w:val="00E13432"/>
    <w:pPr>
      <w:ind w:firstLine="0"/>
    </w:pPr>
  </w:style>
  <w:style w:type="paragraph" w:styleId="ListContinue5">
    <w:name w:val="List Continue 5"/>
    <w:basedOn w:val="List5"/>
    <w:rsid w:val="00E13432"/>
    <w:pPr>
      <w:ind w:firstLine="0"/>
    </w:pPr>
  </w:style>
  <w:style w:type="paragraph" w:styleId="ListNumber3">
    <w:name w:val="List Number 3"/>
    <w:basedOn w:val="List3"/>
    <w:rsid w:val="00E13432"/>
    <w:pPr>
      <w:numPr>
        <w:numId w:val="3"/>
      </w:numPr>
    </w:pPr>
  </w:style>
  <w:style w:type="paragraph" w:styleId="ListNumber4">
    <w:name w:val="List Number 4"/>
    <w:basedOn w:val="List4"/>
    <w:rsid w:val="00E13432"/>
    <w:pPr>
      <w:numPr>
        <w:numId w:val="4"/>
      </w:numPr>
    </w:pPr>
  </w:style>
  <w:style w:type="paragraph" w:styleId="ListNumber5">
    <w:name w:val="List Number 5"/>
    <w:basedOn w:val="List5"/>
    <w:rsid w:val="00E13432"/>
    <w:pPr>
      <w:numPr>
        <w:numId w:val="5"/>
      </w:numPr>
    </w:pPr>
  </w:style>
  <w:style w:type="paragraph" w:styleId="BlockText">
    <w:name w:val="Block Text"/>
    <w:basedOn w:val="Normal"/>
    <w:rsid w:val="00E1343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343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3432"/>
    <w:rPr>
      <w:sz w:val="16"/>
      <w:vertAlign w:val="superscript"/>
    </w:rPr>
  </w:style>
  <w:style w:type="character" w:customStyle="1" w:styleId="Symbols">
    <w:name w:val="Symbols"/>
    <w:basedOn w:val="DefaultParagraphFont"/>
    <w:rsid w:val="00E13432"/>
    <w:rPr>
      <w:rFonts w:ascii="Symbol" w:hAnsi="Symbol"/>
    </w:rPr>
  </w:style>
  <w:style w:type="character" w:customStyle="1" w:styleId="MenuOptions">
    <w:name w:val="Menu Options"/>
    <w:basedOn w:val="DefaultParagraphFont"/>
    <w:rsid w:val="00E1343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3432"/>
    <w:rPr>
      <w:b/>
    </w:rPr>
  </w:style>
  <w:style w:type="character" w:customStyle="1" w:styleId="Underlined">
    <w:name w:val="Underlined"/>
    <w:basedOn w:val="DefaultParagraphFont"/>
    <w:rsid w:val="00E13432"/>
    <w:rPr>
      <w:u w:val="single"/>
    </w:rPr>
  </w:style>
  <w:style w:type="paragraph" w:customStyle="1" w:styleId="TableBodyTextRight">
    <w:name w:val="Table Body Text Right"/>
    <w:basedOn w:val="TableBodyText"/>
    <w:rsid w:val="00E1343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3432"/>
    <w:rPr>
      <w:sz w:val="18"/>
    </w:rPr>
  </w:style>
  <w:style w:type="paragraph" w:customStyle="1" w:styleId="BodySmallRight">
    <w:name w:val="Body Small Right"/>
    <w:basedOn w:val="BodyTextRight"/>
    <w:rsid w:val="00E13432"/>
    <w:rPr>
      <w:sz w:val="18"/>
      <w:szCs w:val="18"/>
    </w:rPr>
  </w:style>
  <w:style w:type="paragraph" w:customStyle="1" w:styleId="MarginEdition">
    <w:name w:val="Margin Edition"/>
    <w:basedOn w:val="MarginNote"/>
    <w:rsid w:val="00E1343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3432"/>
    <w:rPr>
      <w:sz w:val="2"/>
      <w:szCs w:val="2"/>
    </w:rPr>
  </w:style>
  <w:style w:type="character" w:customStyle="1" w:styleId="Small">
    <w:name w:val="Small"/>
    <w:basedOn w:val="DefaultParagraphFont"/>
    <w:rsid w:val="00E13432"/>
    <w:rPr>
      <w:sz w:val="16"/>
    </w:rPr>
  </w:style>
  <w:style w:type="paragraph" w:customStyle="1" w:styleId="WideTable">
    <w:name w:val="Wide Table"/>
    <w:basedOn w:val="Normal"/>
    <w:rsid w:val="00E1343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3432"/>
  </w:style>
  <w:style w:type="paragraph" w:styleId="Quote">
    <w:name w:val="Quote"/>
    <w:basedOn w:val="Heading1"/>
    <w:link w:val="QuoteChar"/>
    <w:qFormat/>
    <w:rsid w:val="00E1343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343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3432"/>
    <w:pPr>
      <w:pageBreakBefore/>
    </w:pPr>
  </w:style>
  <w:style w:type="paragraph" w:customStyle="1" w:styleId="Border">
    <w:name w:val="Border"/>
    <w:basedOn w:val="Normal"/>
    <w:qFormat/>
    <w:rsid w:val="00E1343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343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343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343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343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343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343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343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343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3432"/>
    <w:rPr>
      <w:u w:val="single"/>
    </w:rPr>
  </w:style>
  <w:style w:type="character" w:customStyle="1" w:styleId="BoldandItalics">
    <w:name w:val="Bold and Italics"/>
    <w:qFormat/>
    <w:rsid w:val="00E13432"/>
    <w:rPr>
      <w:b/>
      <w:i/>
      <w:u w:val="none"/>
    </w:rPr>
  </w:style>
  <w:style w:type="paragraph" w:styleId="BalloonText">
    <w:name w:val="Balloon Text"/>
    <w:basedOn w:val="Normal"/>
    <w:link w:val="BalloonTextChar"/>
    <w:rsid w:val="00E1343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343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343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343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343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343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3432"/>
    <w:pPr>
      <w:spacing w:before="0" w:after="0"/>
    </w:pPr>
  </w:style>
  <w:style w:type="paragraph" w:customStyle="1" w:styleId="BodyTextBold">
    <w:name w:val="Body Text Bold"/>
    <w:basedOn w:val="BodyText"/>
    <w:qFormat/>
    <w:rsid w:val="00E13432"/>
    <w:rPr>
      <w:b/>
    </w:rPr>
  </w:style>
  <w:style w:type="character" w:styleId="Hyperlink">
    <w:name w:val="Hyperlink"/>
    <w:basedOn w:val="DefaultParagraphFont"/>
    <w:uiPriority w:val="99"/>
    <w:unhideWhenUsed/>
    <w:rsid w:val="003031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554</Words>
  <Characters>3800</Characters>
  <Application>Microsoft Office Word</Application>
  <DocSecurity>0</DocSecurity>
  <Lines>190</Lines>
  <Paragraphs>90</Paragraphs>
  <ScaleCrop>false</ScaleCrop>
  <Company>Author-it Software Corporation Ltd.</Company>
  <LinksUpToDate>false</LinksUpToDate>
  <CharactersWithSpaces>4264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CPCCWP5006 Survey waterproofing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2024-12-24T01:08:00Z</dcterms:created>
  <dcterms:modified xsi:type="dcterms:W3CDTF">2024-12-24T01:08:00Z</dcterms:modified>
</cp:coreProperties>
</file>