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1ED" w:rsidP="00AB61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CPCCWP2001 Handle waterproofing materials and components</w:t>
      </w:r>
      <w:r>
        <w:fldChar w:fldCharType="end"/>
      </w:r>
    </w:p>
    <w:p w:rsidR="00AB61ED" w:rsidP="00AB61ED">
      <w:pPr>
        <w:pStyle w:val="Version"/>
        <w:sectPr w:rsidSect="00B548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54816" w:rsidP="00B54816">
      <w:pPr>
        <w:pStyle w:val="SuperHeading"/>
      </w:pPr>
      <w:r w:rsidRPr="00B54816">
        <w:t>CPCCWP2001 Handle waterproofing materials and components</w:t>
      </w:r>
    </w:p>
    <w:p w:rsidR="00000000" w:rsidRPr="00B54816" w:rsidP="00B54816">
      <w:pPr>
        <w:pStyle w:val="Heading1"/>
      </w:pPr>
      <w:bookmarkStart w:id="1" w:name="O_1290841"/>
      <w:bookmarkEnd w:id="1"/>
      <w:r w:rsidRPr="00B548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Updated reference to general construction induction training program.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816" w:rsidP="00B54816">
            <w:pPr>
              <w:pStyle w:val="BodyText"/>
            </w:pPr>
            <w:r w:rsidRPr="00B54816">
              <w:t>This version first released with CPC Construction, Plumbing and Services Training Package Release 5.1.</w:t>
            </w:r>
          </w:p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Change to Unit Sector.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816" w:rsidP="00B54816">
            <w:pPr>
              <w:pStyle w:val="BodyText"/>
            </w:pPr>
            <w:r w:rsidRPr="00B54816">
              <w:t>This version first released with CPC Construction, Plumbing and Services Training Package Release 5.0.</w:t>
            </w:r>
          </w:p>
          <w:p w:rsidR="00000000" w:rsidRPr="00B54816" w:rsidP="00B54816">
            <w:pPr>
              <w:pStyle w:val="BodyText"/>
            </w:pPr>
            <w:r w:rsidRPr="00B54816">
              <w:t>Supersedes and equivalent to CPCCWP2001A Handle waterproofing materials.  Change to title.  Updated to meet the Standards for Training Package</w:t>
            </w:r>
            <w:r w:rsidRPr="00B54816">
              <w:t>s 2012.</w:t>
            </w:r>
          </w:p>
        </w:tc>
      </w:tr>
    </w:tbl>
    <w:p w:rsidR="00000000" w:rsidRPr="00B54816" w:rsidP="00B54816">
      <w:pPr>
        <w:pStyle w:val="BodyText"/>
      </w:pPr>
    </w:p>
    <w:p w:rsidR="00000000" w:rsidRPr="00B54816" w:rsidP="00B54816">
      <w:pPr>
        <w:pStyle w:val="AllowPageBreak"/>
      </w:pPr>
    </w:p>
    <w:p w:rsidR="00000000" w:rsidRPr="00B54816" w:rsidP="00B54816">
      <w:pPr>
        <w:pStyle w:val="Heading1"/>
      </w:pPr>
      <w:bookmarkStart w:id="2" w:name="O_1290840"/>
      <w:bookmarkEnd w:id="2"/>
      <w:r w:rsidRPr="00B54816">
        <w:t>Application</w:t>
      </w:r>
    </w:p>
    <w:p w:rsidR="00000000" w:rsidRPr="00B54816" w:rsidP="00AB61ED">
      <w:pPr>
        <w:pStyle w:val="BodyText"/>
      </w:pPr>
      <w:r w:rsidRPr="00B54816">
        <w:t>This unit specifies the skills and knowledge required to safely handle and store waterproofing materials and components manually and mechanically, meeting all relevant requirements of Australian Standards, work heal</w:t>
      </w:r>
      <w:r w:rsidRPr="00B54816">
        <w:t>th and safety (WHS), and Commonwealth and state or territory legislation.</w:t>
      </w:r>
    </w:p>
    <w:p w:rsidR="00000000" w:rsidRPr="00B54816" w:rsidP="00AB61ED">
      <w:pPr>
        <w:pStyle w:val="BodyText"/>
      </w:pPr>
      <w:r w:rsidRPr="00B54816">
        <w:t xml:space="preserve">It includes the preparation, handling, sorting, stacking and disposal of waterproofing products, materials and components in the application of waterproofing systems. </w:t>
      </w:r>
    </w:p>
    <w:p w:rsidR="00000000" w:rsidRPr="00B54816" w:rsidP="00AB61ED">
      <w:pPr>
        <w:pStyle w:val="BodyText"/>
      </w:pPr>
      <w:r w:rsidRPr="00B54816">
        <w:t>The unit is su</w:t>
      </w:r>
      <w:r w:rsidRPr="00B54816">
        <w:t>itable for those with basic skills and knowledge undertaking routine waterproofing tasks under the direction of more experienced workers.</w:t>
      </w:r>
    </w:p>
    <w:p w:rsidR="00000000" w:rsidRPr="00B54816" w:rsidP="00AB61ED">
      <w:pPr>
        <w:pStyle w:val="BodyText"/>
      </w:pPr>
      <w:r w:rsidRPr="00B54816">
        <w:t>Completion of the general construction induction training program specified by the model Code of Practice for Construc</w:t>
      </w:r>
      <w:r w:rsidRPr="00B54816">
        <w:t xml:space="preserve">tion Work is required for any person who is to carry out construction work.  Achievement of </w:t>
      </w:r>
      <w:r w:rsidRPr="00B54816">
        <w:rPr>
          <w:rStyle w:val="Emphasis"/>
        </w:rPr>
        <w:t>CPCWHS1001</w:t>
      </w:r>
      <w:r w:rsidRPr="00B54816">
        <w:t xml:space="preserve"> </w:t>
      </w:r>
      <w:r w:rsidRPr="00B54816">
        <w:rPr>
          <w:rStyle w:val="Emphasis"/>
        </w:rPr>
        <w:t xml:space="preserve">Prepare to work safely in the construction industry </w:t>
      </w:r>
      <w:r w:rsidRPr="00B54816">
        <w:t>meets this requirement.</w:t>
      </w:r>
    </w:p>
    <w:p w:rsidR="00000000" w:rsidRPr="00B54816" w:rsidP="00AB61ED">
      <w:pPr>
        <w:pStyle w:val="BodyText"/>
      </w:pPr>
      <w:r w:rsidRPr="00B54816">
        <w:t>No licensing, legislative or certification requirements apply to this unit at</w:t>
      </w:r>
      <w:r w:rsidRPr="00B54816">
        <w:t xml:space="preserve"> the time of publication.</w:t>
      </w:r>
    </w:p>
    <w:p w:rsidR="00000000" w:rsidRPr="00B54816" w:rsidP="00B54816">
      <w:pPr>
        <w:pStyle w:val="Heading1"/>
      </w:pPr>
      <w:bookmarkStart w:id="3" w:name="O_1290839"/>
      <w:bookmarkEnd w:id="3"/>
      <w:r w:rsidRPr="00B54816">
        <w:t>Pre-requisite Unit</w:t>
      </w:r>
    </w:p>
    <w:p w:rsidR="00000000" w:rsidRPr="00B54816" w:rsidP="00AB61ED">
      <w:pPr>
        <w:pStyle w:val="BodyText"/>
      </w:pPr>
      <w:r w:rsidRPr="00B54816">
        <w:t>CPCCWHS2001 Apply WHS requirements, policies and procedures in the construction industry</w:t>
      </w:r>
    </w:p>
    <w:p w:rsidR="00000000" w:rsidRPr="00B54816" w:rsidP="00B54816">
      <w:pPr>
        <w:pStyle w:val="Heading1"/>
      </w:pPr>
      <w:bookmarkStart w:id="4" w:name="O_1290838"/>
      <w:bookmarkEnd w:id="4"/>
      <w:r w:rsidRPr="00B54816">
        <w:t>Unit Sector</w:t>
      </w:r>
    </w:p>
    <w:p w:rsidR="00000000" w:rsidRPr="00B54816" w:rsidP="00AB61ED">
      <w:pPr>
        <w:pStyle w:val="BodyText"/>
      </w:pPr>
      <w:r w:rsidRPr="00B54816">
        <w:t>Construction waterproofing</w:t>
      </w:r>
    </w:p>
    <w:p w:rsidR="00000000" w:rsidRPr="00B54816" w:rsidP="00B54816">
      <w:pPr>
        <w:pStyle w:val="Heading1"/>
      </w:pPr>
      <w:bookmarkStart w:id="5" w:name="O_1290837"/>
      <w:bookmarkEnd w:id="5"/>
      <w:r w:rsidRPr="00B548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Performance criteria describe what needs to be done to demonstrate achievement of the element.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Plan and prepare to handle waterproofing materials and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 xml:space="preserve">Read and </w:t>
            </w:r>
            <w:r w:rsidRPr="00B54816">
              <w:t>interpret task work instructions and plan sequence of work.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Select and use personal protective equipment (PPE) as required for each stage of the task.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Plan</w:t>
            </w:r>
            <w:r w:rsidRPr="00B54816">
              <w:t xml:space="preserve"> all work to comply with laws and regulations, Australian Standards, work health and safety (WHS) and environmental requirements, manufacturers’ specifications, workplace requirements, drawings and specifications.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Follow handling requirements of job</w:t>
            </w:r>
            <w:r w:rsidRPr="00B54816">
              <w:t xml:space="preserve"> safety analyses and safety data sheets.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Inspect work site, assess hazards and apply risk controls, including required signage and barricades.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Select tools and equipment, check for serviceability and report any faults.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Select materials required for the task.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Manually handle waterproofing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 xml:space="preserve">Check materials and components for conformity to material schedule, plans and specifications. 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 xml:space="preserve">Determine handling characteristics of waterproofing materials and components and apply safe and effective handling techniques. 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 xml:space="preserve">Sort, store and position, and stack waterproofing materials and components. 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Protect materials and components ag</w:t>
            </w:r>
            <w:r w:rsidRPr="00B54816">
              <w:t>ainst physical damage and environmental impacts and store clear of traffic ways.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Prepare for mechanical handling of materials and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Prepare and position waterproofing materials and components for mechanical handling for the type of material/component and for the requirements of the equipment to be used.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Load, unload, move, locate and/or install materials and/or components safely</w:t>
            </w:r>
            <w:r w:rsidRPr="00B54816">
              <w:t xml:space="preserve"> with the assistance of mechanical lifting devices/hoists.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Handle and remove waste materials and 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Handle waste waterproofing materials and components in accordance with safety data sheets and regulatory requirements.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Identify and locate hazardous material for separate handling.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Clear work area, dispose of materials, and reuse or recycle in compliance with legislation, regulations and codes of practice.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Use dust suppression procedures to minimise health risk to others.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816" w:rsidP="00B54816">
            <w:pPr>
              <w:pStyle w:val="BodyText"/>
            </w:pPr>
            <w:r w:rsidRPr="00B54816">
              <w:t>Clean, check, maintain and store tools and equipment in accordance with manufacturers’ recommendations and WHS requirements.</w:t>
            </w:r>
          </w:p>
        </w:tc>
      </w:tr>
    </w:tbl>
    <w:p w:rsidR="00000000" w:rsidRPr="00B54816" w:rsidP="00B54816">
      <w:pPr>
        <w:pStyle w:val="BodyText"/>
      </w:pPr>
    </w:p>
    <w:p w:rsidR="00000000" w:rsidRPr="00B54816" w:rsidP="00B54816">
      <w:pPr>
        <w:pStyle w:val="AllowPageBreak"/>
      </w:pPr>
    </w:p>
    <w:p w:rsidR="00000000" w:rsidRPr="00B54816" w:rsidP="00B54816">
      <w:pPr>
        <w:pStyle w:val="Heading1"/>
      </w:pPr>
      <w:bookmarkStart w:id="6" w:name="O_1290836"/>
      <w:bookmarkEnd w:id="6"/>
      <w:r w:rsidRPr="00B54816">
        <w:t>Foundation Skills</w:t>
      </w:r>
    </w:p>
    <w:p w:rsidR="00000000" w:rsidRPr="00B54816" w:rsidP="00AB61ED">
      <w:pPr>
        <w:pStyle w:val="BodyText"/>
      </w:pPr>
      <w:r w:rsidRPr="00B54816">
        <w:t xml:space="preserve">Foundation skills </w:t>
      </w:r>
      <w:r w:rsidRPr="00B54816">
        <w:t xml:space="preserve">essential to performance are explicit in the performance criteria of this unit of competency. </w:t>
      </w:r>
    </w:p>
    <w:p w:rsidR="00000000" w:rsidRPr="00B54816" w:rsidP="00B54816">
      <w:pPr>
        <w:pStyle w:val="Heading1"/>
      </w:pPr>
      <w:bookmarkStart w:id="7" w:name="O_1290835"/>
      <w:bookmarkEnd w:id="7"/>
      <w:r w:rsidRPr="00B54816">
        <w:t>Unit Mapping Information</w:t>
      </w:r>
    </w:p>
    <w:p w:rsidR="00000000" w:rsidRPr="00B54816" w:rsidP="00AB61ED">
      <w:pPr>
        <w:pStyle w:val="BodyText"/>
      </w:pPr>
      <w:r w:rsidRPr="00B54816">
        <w:t>Supersedes and equivalent to CPCCWP2001A Handle waterproofing materials.</w:t>
      </w:r>
    </w:p>
    <w:p w:rsidR="00000000" w:rsidRPr="00B54816" w:rsidP="00B54816">
      <w:pPr>
        <w:pStyle w:val="Heading1"/>
      </w:pPr>
      <w:bookmarkStart w:id="8" w:name="O_1290842"/>
      <w:bookmarkEnd w:id="8"/>
      <w:r w:rsidRPr="00B54816">
        <w:t>Links</w:t>
      </w:r>
    </w:p>
    <w:p w:rsidR="00000000" w:rsidRPr="00B54816" w:rsidP="00AB61ED">
      <w:pPr>
        <w:pStyle w:val="BodyText"/>
      </w:pPr>
      <w:r w:rsidRPr="00B5481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276C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54816" w:rsidP="00AB61ED">
      <w:pPr>
        <w:pStyle w:val="BodyText"/>
        <w:sectPr w:rsidSect="00B548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4816" w:rsidP="00B54816">
      <w:pPr>
        <w:pStyle w:val="SuperHeading"/>
      </w:pPr>
      <w:r w:rsidRPr="00B54816">
        <w:t>Assessment Requirements for CPCCWP2001 Hand</w:t>
      </w:r>
      <w:r w:rsidRPr="00B54816">
        <w:t>le waterproofing materials and components</w:t>
      </w:r>
    </w:p>
    <w:p w:rsidR="00000000" w:rsidRPr="00B54816" w:rsidP="00B54816">
      <w:pPr>
        <w:pStyle w:val="Heading1"/>
      </w:pPr>
      <w:bookmarkStart w:id="9" w:name="O_1290833"/>
      <w:bookmarkEnd w:id="9"/>
      <w:r w:rsidRPr="00B548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Updated reference to general construction induction training program.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816" w:rsidP="00B54816">
            <w:pPr>
              <w:pStyle w:val="BodyText"/>
            </w:pPr>
            <w:r w:rsidRPr="00B54816">
              <w:t>This version first released with CPC Construction, Plumbing and Services Training Pa</w:t>
            </w:r>
            <w:r w:rsidRPr="00B54816">
              <w:t>ckage Release 5.1.</w:t>
            </w:r>
          </w:p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Change to Unit Sector.</w:t>
            </w:r>
          </w:p>
        </w:tc>
      </w:tr>
      <w:tr w:rsidTr="00B5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816">
            <w:pPr>
              <w:pStyle w:val="BodyText"/>
              <w:rPr>
                <w:lang w:val="en-NZ"/>
              </w:rPr>
            </w:pPr>
            <w:r w:rsidRPr="00B5481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816" w:rsidP="00B54816">
            <w:pPr>
              <w:pStyle w:val="BodyText"/>
            </w:pPr>
            <w:r w:rsidRPr="00B54816">
              <w:t>This version first released with CPC Construction, Plumbing and Services Training Package Release 5.0.</w:t>
            </w:r>
          </w:p>
          <w:p w:rsidR="00000000" w:rsidRPr="00B54816" w:rsidP="00B54816">
            <w:pPr>
              <w:pStyle w:val="BodyText"/>
            </w:pPr>
            <w:r w:rsidRPr="00B54816">
              <w:t xml:space="preserve">Supersedes and equivalent to CPCCWP2001A Handle waterproofing materials.  Change to title.  Updated </w:t>
            </w:r>
            <w:r w:rsidRPr="00B54816">
              <w:t>to meet the Standards for Training Packages 2012.</w:t>
            </w:r>
          </w:p>
        </w:tc>
      </w:tr>
    </w:tbl>
    <w:p w:rsidR="00000000" w:rsidRPr="00B54816" w:rsidP="00B54816">
      <w:pPr>
        <w:pStyle w:val="BodyText"/>
      </w:pPr>
    </w:p>
    <w:p w:rsidR="00000000" w:rsidRPr="00B54816" w:rsidP="00B54816">
      <w:pPr>
        <w:pStyle w:val="AllowPageBreak"/>
      </w:pPr>
    </w:p>
    <w:p w:rsidR="00000000" w:rsidRPr="00B54816" w:rsidP="00B54816">
      <w:pPr>
        <w:pStyle w:val="Heading1"/>
      </w:pPr>
      <w:bookmarkStart w:id="10" w:name="O_1290832"/>
      <w:bookmarkEnd w:id="10"/>
      <w:r w:rsidRPr="00B54816">
        <w:t>Performance Evidence</w:t>
      </w:r>
    </w:p>
    <w:p w:rsidR="00000000" w:rsidRPr="00B54816" w:rsidP="00AB61ED">
      <w:pPr>
        <w:pStyle w:val="BodyText"/>
      </w:pPr>
      <w:r w:rsidRPr="00B54816">
        <w:t>To demonstrate competency, a candidate must satisfy all of the elements, performance criteria and foundation skills of this unit </w:t>
      </w:r>
      <w:r w:rsidRPr="00B54816">
        <w:t>by handling all waterproofing materials and components for three different waterproofing tasks, using both manual and mechanical handling methods.</w:t>
      </w:r>
    </w:p>
    <w:p w:rsidR="00000000" w:rsidRPr="00B54816" w:rsidP="00AB61ED">
      <w:pPr>
        <w:pStyle w:val="BodyText"/>
      </w:pPr>
      <w:r w:rsidRPr="00B54816">
        <w:t>All work must be performed to the standard required in the workplace and must comply with laws and regulation</w:t>
      </w:r>
      <w:r w:rsidRPr="00B54816">
        <w:t>s, Australian Standards, work health and safety (WHS) and environmental requirements, manufacturers’ specifications and workplace requirements.</w:t>
      </w:r>
    </w:p>
    <w:p w:rsidR="00000000" w:rsidRPr="00B54816" w:rsidP="00B54816">
      <w:pPr>
        <w:pStyle w:val="Heading1"/>
      </w:pPr>
      <w:bookmarkStart w:id="11" w:name="O_1290831"/>
      <w:bookmarkEnd w:id="11"/>
      <w:r w:rsidRPr="00B54816">
        <w:t>Knowledge Evidence</w:t>
      </w:r>
    </w:p>
    <w:p w:rsidR="00000000" w:rsidRPr="00B54816" w:rsidP="00AB61ED">
      <w:pPr>
        <w:pStyle w:val="BodyText"/>
      </w:pPr>
      <w:r w:rsidRPr="00B54816">
        <w:t>To be competent in this unit, a candidate must demonstrate knowledge of:</w:t>
      </w:r>
    </w:p>
    <w:p w:rsidR="00000000" w:rsidRPr="00B54816" w:rsidP="00B54816">
      <w:pPr>
        <w:pStyle w:val="ListBullet"/>
      </w:pPr>
      <w:r w:rsidRPr="00B54816">
        <w:t>Australian Standards for handling waterproofing materials and components</w:t>
      </w:r>
    </w:p>
    <w:p w:rsidR="00000000" w:rsidRPr="00B54816" w:rsidP="00B54816">
      <w:pPr>
        <w:pStyle w:val="ListBullet"/>
      </w:pPr>
      <w:r w:rsidRPr="00B54816">
        <w:t>plans, drawings and specifications for handling waterproofing materials and components</w:t>
      </w:r>
    </w:p>
    <w:p w:rsidR="00000000" w:rsidRPr="00B54816" w:rsidP="00B54816">
      <w:pPr>
        <w:pStyle w:val="ListBullet"/>
      </w:pPr>
      <w:r w:rsidRPr="00B54816">
        <w:t>workplace quality requirements for handling waterproofing materials</w:t>
      </w:r>
    </w:p>
    <w:p w:rsidR="00000000" w:rsidRPr="00B54816" w:rsidP="00B54816">
      <w:pPr>
        <w:pStyle w:val="ListBullet"/>
      </w:pPr>
      <w:r w:rsidRPr="00B54816">
        <w:t>techniques for safely handli</w:t>
      </w:r>
      <w:r w:rsidRPr="00B54816">
        <w:t>ng, moving, stacking and storing waterproofing materials and components</w:t>
      </w:r>
    </w:p>
    <w:p w:rsidR="00000000" w:rsidRPr="00B54816" w:rsidP="00B54816">
      <w:pPr>
        <w:pStyle w:val="ListBullet"/>
      </w:pPr>
      <w:r w:rsidRPr="00B54816">
        <w:t>safety requirements for handling waterproofing materials and components:</w:t>
      </w:r>
    </w:p>
    <w:p w:rsidR="00000000" w:rsidRPr="00B54816" w:rsidP="00B54816">
      <w:pPr>
        <w:pStyle w:val="ListBullet2"/>
      </w:pPr>
      <w:r w:rsidRPr="00B54816">
        <w:t>job safety analyses</w:t>
      </w:r>
    </w:p>
    <w:p w:rsidR="00000000" w:rsidRPr="00B54816" w:rsidP="00B54816">
      <w:pPr>
        <w:pStyle w:val="ListBullet2"/>
      </w:pPr>
      <w:r w:rsidRPr="00B54816">
        <w:t>safety data sheets for waterproofing materials</w:t>
      </w:r>
    </w:p>
    <w:p w:rsidR="00000000" w:rsidRPr="00B54816" w:rsidP="00B54816">
      <w:pPr>
        <w:pStyle w:val="ListBullet2"/>
      </w:pPr>
      <w:r w:rsidRPr="00B54816">
        <w:t>personal protection equipment (PPE) for handling waterproofing materials</w:t>
      </w:r>
    </w:p>
    <w:p w:rsidR="00000000" w:rsidRPr="00B54816" w:rsidP="00B54816">
      <w:pPr>
        <w:pStyle w:val="ListBullet2"/>
      </w:pPr>
      <w:r w:rsidRPr="00B54816">
        <w:t>use of tools and equipment for handling waterproofing materials and components:</w:t>
      </w:r>
    </w:p>
    <w:p w:rsidR="00000000" w:rsidRPr="00B54816" w:rsidP="00B54816">
      <w:pPr>
        <w:pStyle w:val="ListBullet3"/>
      </w:pPr>
      <w:r w:rsidRPr="00B54816">
        <w:t>manual handling equipment</w:t>
      </w:r>
    </w:p>
    <w:p w:rsidR="00000000" w:rsidRPr="00B54816" w:rsidP="00B54816">
      <w:pPr>
        <w:pStyle w:val="ListBullet3"/>
      </w:pPr>
      <w:r w:rsidRPr="00B54816">
        <w:t>mechanical handling equipment</w:t>
      </w:r>
    </w:p>
    <w:p w:rsidR="00000000" w:rsidRPr="00B54816" w:rsidP="00B54816">
      <w:pPr>
        <w:pStyle w:val="ListBullet2"/>
      </w:pPr>
      <w:r w:rsidRPr="00B54816">
        <w:t>hazard identification and risk controls associated with handling waterproofing materials and components.</w:t>
      </w:r>
    </w:p>
    <w:p w:rsidR="00000000" w:rsidRPr="00B54816" w:rsidP="00B54816">
      <w:pPr>
        <w:pStyle w:val="AllowPageBreak"/>
      </w:pPr>
    </w:p>
    <w:p w:rsidR="00000000" w:rsidRPr="00B54816" w:rsidP="00B54816">
      <w:pPr>
        <w:pStyle w:val="Heading1"/>
      </w:pPr>
      <w:bookmarkStart w:id="12" w:name="O_1290830"/>
      <w:bookmarkEnd w:id="12"/>
      <w:r w:rsidRPr="00B54816">
        <w:t>Assessment Conditions</w:t>
      </w:r>
    </w:p>
    <w:p w:rsidR="00000000" w:rsidRPr="00B54816" w:rsidP="00AB61ED">
      <w:pPr>
        <w:pStyle w:val="BodyText"/>
      </w:pPr>
      <w:r w:rsidRPr="00B54816">
        <w:t>Assessors must meet the requirements for assessors contained in the Standards for Registered Training Organisa</w:t>
      </w:r>
      <w:r w:rsidRPr="00B54816">
        <w:t>tions.</w:t>
      </w:r>
    </w:p>
    <w:p w:rsidR="00000000" w:rsidRPr="00B54816" w:rsidP="00AB61ED">
      <w:pPr>
        <w:pStyle w:val="BodyText"/>
      </w:pPr>
      <w:r w:rsidRPr="00B54816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B54816" w:rsidP="00B54816">
      <w:pPr>
        <w:pStyle w:val="Heading1"/>
      </w:pPr>
      <w:bookmarkStart w:id="13" w:name="O_1290843"/>
      <w:bookmarkEnd w:id="13"/>
      <w:r w:rsidRPr="00B54816">
        <w:t>Links</w:t>
      </w:r>
    </w:p>
    <w:p w:rsidR="00000000" w:rsidRPr="00B54816" w:rsidP="00AB61ED">
      <w:pPr>
        <w:pStyle w:val="BodyText"/>
      </w:pPr>
      <w:r w:rsidRPr="00B54816">
        <w:t>Companion vo</w:t>
      </w:r>
      <w:r w:rsidRPr="00B54816">
        <w:t xml:space="preserve">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276C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54816" w:rsidP="00B54816"/>
    <w:sectPr w:rsidSect="00B548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8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816" w:rsidRPr="00AB61ED" w:rsidP="00AB61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8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ED" w:rsidP="00B548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61ED" w:rsidP="00B548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B61ED" w:rsidP="00B548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816" w:rsidP="00B548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61ED">
      <w:t>Approved</w:t>
    </w:r>
    <w:r w:rsidR="00AB61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61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61ED">
      <w:rPr>
        <w:noProof/>
      </w:rPr>
      <w:t>4</w:t>
    </w:r>
    <w:r>
      <w:rPr>
        <w:noProof/>
      </w:rPr>
      <w:fldChar w:fldCharType="end"/>
    </w:r>
  </w:p>
  <w:p w:rsidR="00B54816" w:rsidP="00B548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61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61ED">
      <w:t>BuildSkills Australia</w:t>
    </w:r>
    <w:r w:rsidR="00AB61ED">
      <w:fldChar w:fldCharType="end"/>
    </w:r>
  </w:p>
  <w:p w:rsidR="00B54816" w:rsidP="00B548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8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816" w:rsidRPr="00AB61ED" w:rsidP="00AB61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8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ED" w:rsidRPr="002D2AF8" w:rsidP="00B548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CPCCWP2001 Handle waterproofing materials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61ED" w:rsidP="00B548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816" w:rsidRPr="002D2AF8" w:rsidP="00B548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61ED">
      <w:t>CPCCWP2001 Handle waterproofing materials and components</w:t>
    </w:r>
    <w:r w:rsidR="00AB61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61ED">
      <w:rPr>
        <w:noProof/>
      </w:rPr>
      <w:t>2 March 2025</w:t>
    </w:r>
    <w:r>
      <w:fldChar w:fldCharType="end"/>
    </w:r>
  </w:p>
  <w:p w:rsidR="00B54816" w:rsidP="00B548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C2B2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5807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9426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8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8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8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8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8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8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8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8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8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8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8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816"/>
  </w:style>
  <w:style w:type="character" w:customStyle="1" w:styleId="Heading1Char">
    <w:name w:val="Heading 1 Char"/>
    <w:basedOn w:val="DefaultParagraphFont"/>
    <w:link w:val="Heading1"/>
    <w:rsid w:val="00B548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48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8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481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481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4816"/>
    <w:rPr>
      <w:i/>
    </w:rPr>
  </w:style>
  <w:style w:type="paragraph" w:customStyle="1" w:styleId="SuperHeading">
    <w:name w:val="SuperHeading"/>
    <w:basedOn w:val="Normal"/>
    <w:rsid w:val="00B548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48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5481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548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48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48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8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8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8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8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8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8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8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8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8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8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8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48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48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4816"/>
    <w:rPr>
      <w:b/>
      <w:spacing w:val="0"/>
    </w:rPr>
  </w:style>
  <w:style w:type="paragraph" w:customStyle="1" w:styleId="SuperTitle">
    <w:name w:val="SuperTitle"/>
    <w:basedOn w:val="Title"/>
    <w:rsid w:val="00B548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8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8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48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8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8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8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8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8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8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8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8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48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8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8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816"/>
  </w:style>
  <w:style w:type="paragraph" w:styleId="TableofFigures">
    <w:name w:val="table of figures"/>
    <w:basedOn w:val="Normal"/>
    <w:next w:val="Normal"/>
    <w:semiHidden/>
    <w:rsid w:val="00B548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81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54816"/>
    <w:rPr>
      <w:rFonts w:ascii="Wingdings" w:hAnsi="Wingdings"/>
    </w:rPr>
  </w:style>
  <w:style w:type="paragraph" w:customStyle="1" w:styleId="TableHeading">
    <w:name w:val="Table Heading"/>
    <w:basedOn w:val="HeadingBase"/>
    <w:rsid w:val="00B548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4816"/>
    <w:rPr>
      <w:color w:val="0033CC"/>
      <w:u w:val="none"/>
    </w:rPr>
  </w:style>
  <w:style w:type="paragraph" w:customStyle="1" w:styleId="BodyTextRight">
    <w:name w:val="Body Text Right"/>
    <w:basedOn w:val="BodyText"/>
    <w:rsid w:val="00B548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8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81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8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8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8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816"/>
    <w:rPr>
      <w:sz w:val="32"/>
    </w:rPr>
  </w:style>
  <w:style w:type="paragraph" w:customStyle="1" w:styleId="HeadingProcedure">
    <w:name w:val="Heading Procedure"/>
    <w:basedOn w:val="HeadingBase"/>
    <w:next w:val="Normal"/>
    <w:rsid w:val="00B548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816"/>
    <w:pPr>
      <w:spacing w:before="60" w:after="60"/>
    </w:pPr>
  </w:style>
  <w:style w:type="paragraph" w:styleId="ListContinue">
    <w:name w:val="List Continue"/>
    <w:basedOn w:val="List"/>
    <w:rsid w:val="00B54816"/>
    <w:pPr>
      <w:ind w:firstLine="0"/>
    </w:pPr>
  </w:style>
  <w:style w:type="paragraph" w:customStyle="1" w:styleId="ListNote">
    <w:name w:val="List Note"/>
    <w:basedOn w:val="List"/>
    <w:rsid w:val="00B548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8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8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816"/>
    <w:rPr>
      <w:rFonts w:ascii="Courier New" w:hAnsi="Courier New"/>
    </w:rPr>
  </w:style>
  <w:style w:type="paragraph" w:customStyle="1" w:styleId="NoteBullet">
    <w:name w:val="Note Bullet"/>
    <w:basedOn w:val="Note"/>
    <w:rsid w:val="00B548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8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8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8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81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48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8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816"/>
    <w:rPr>
      <w:b/>
      <w:smallCaps/>
    </w:rPr>
  </w:style>
  <w:style w:type="paragraph" w:customStyle="1" w:styleId="TableListNumber">
    <w:name w:val="Table List Number"/>
    <w:basedOn w:val="ListNumber"/>
    <w:rsid w:val="00B548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8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816"/>
    <w:pPr>
      <w:numPr>
        <w:numId w:val="10"/>
      </w:numPr>
    </w:pPr>
  </w:style>
  <w:style w:type="paragraph" w:customStyle="1" w:styleId="ListAlpha2">
    <w:name w:val="List Alpha 2"/>
    <w:basedOn w:val="List2"/>
    <w:rsid w:val="00B54816"/>
    <w:pPr>
      <w:numPr>
        <w:numId w:val="9"/>
      </w:numPr>
    </w:pPr>
  </w:style>
  <w:style w:type="paragraph" w:styleId="List2">
    <w:name w:val="List 2"/>
    <w:basedOn w:val="BodyText"/>
    <w:rsid w:val="00B548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8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8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81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5481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54816"/>
    <w:pPr>
      <w:numPr>
        <w:numId w:val="5"/>
      </w:numPr>
    </w:pPr>
  </w:style>
  <w:style w:type="paragraph" w:styleId="ListContinue2">
    <w:name w:val="List Continue 2"/>
    <w:basedOn w:val="List2"/>
    <w:rsid w:val="00B54816"/>
    <w:pPr>
      <w:ind w:firstLine="0"/>
    </w:pPr>
  </w:style>
  <w:style w:type="paragraph" w:styleId="ListContinue3">
    <w:name w:val="List Continue 3"/>
    <w:basedOn w:val="List3"/>
    <w:rsid w:val="00B54816"/>
    <w:pPr>
      <w:ind w:left="1021" w:firstLine="0"/>
    </w:pPr>
  </w:style>
  <w:style w:type="paragraph" w:styleId="ListContinue4">
    <w:name w:val="List Continue 4"/>
    <w:basedOn w:val="List4"/>
    <w:rsid w:val="00B54816"/>
    <w:pPr>
      <w:ind w:firstLine="0"/>
    </w:pPr>
  </w:style>
  <w:style w:type="paragraph" w:styleId="ListContinue5">
    <w:name w:val="List Continue 5"/>
    <w:basedOn w:val="List5"/>
    <w:rsid w:val="00B54816"/>
    <w:pPr>
      <w:ind w:firstLine="0"/>
    </w:pPr>
  </w:style>
  <w:style w:type="paragraph" w:styleId="ListNumber3">
    <w:name w:val="List Number 3"/>
    <w:basedOn w:val="List3"/>
    <w:rsid w:val="00B54816"/>
    <w:pPr>
      <w:numPr>
        <w:numId w:val="6"/>
      </w:numPr>
    </w:pPr>
  </w:style>
  <w:style w:type="paragraph" w:styleId="ListNumber4">
    <w:name w:val="List Number 4"/>
    <w:basedOn w:val="List4"/>
    <w:rsid w:val="00B54816"/>
    <w:pPr>
      <w:numPr>
        <w:numId w:val="7"/>
      </w:numPr>
    </w:pPr>
  </w:style>
  <w:style w:type="paragraph" w:styleId="ListNumber5">
    <w:name w:val="List Number 5"/>
    <w:basedOn w:val="List5"/>
    <w:rsid w:val="00B54816"/>
    <w:pPr>
      <w:numPr>
        <w:numId w:val="8"/>
      </w:numPr>
    </w:pPr>
  </w:style>
  <w:style w:type="paragraph" w:styleId="BlockText">
    <w:name w:val="Block Text"/>
    <w:basedOn w:val="Normal"/>
    <w:rsid w:val="00B548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8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816"/>
    <w:rPr>
      <w:sz w:val="16"/>
      <w:vertAlign w:val="superscript"/>
    </w:rPr>
  </w:style>
  <w:style w:type="character" w:customStyle="1" w:styleId="Symbols">
    <w:name w:val="Symbols"/>
    <w:basedOn w:val="DefaultParagraphFont"/>
    <w:rsid w:val="00B54816"/>
    <w:rPr>
      <w:rFonts w:ascii="Symbol" w:hAnsi="Symbol"/>
    </w:rPr>
  </w:style>
  <w:style w:type="character" w:customStyle="1" w:styleId="MenuOptions">
    <w:name w:val="Menu Options"/>
    <w:basedOn w:val="DefaultParagraphFont"/>
    <w:rsid w:val="00B548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816"/>
    <w:rPr>
      <w:b/>
    </w:rPr>
  </w:style>
  <w:style w:type="character" w:customStyle="1" w:styleId="Underlined">
    <w:name w:val="Underlined"/>
    <w:basedOn w:val="DefaultParagraphFont"/>
    <w:rsid w:val="00B54816"/>
    <w:rPr>
      <w:u w:val="single"/>
    </w:rPr>
  </w:style>
  <w:style w:type="paragraph" w:customStyle="1" w:styleId="TableBodyTextRight">
    <w:name w:val="Table Body Text Right"/>
    <w:basedOn w:val="TableBodyText"/>
    <w:rsid w:val="00B548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816"/>
    <w:rPr>
      <w:sz w:val="18"/>
    </w:rPr>
  </w:style>
  <w:style w:type="paragraph" w:customStyle="1" w:styleId="BodySmallRight">
    <w:name w:val="Body Small Right"/>
    <w:basedOn w:val="BodyTextRight"/>
    <w:rsid w:val="00B54816"/>
    <w:rPr>
      <w:sz w:val="18"/>
      <w:szCs w:val="18"/>
    </w:rPr>
  </w:style>
  <w:style w:type="paragraph" w:customStyle="1" w:styleId="MarginEdition">
    <w:name w:val="Margin Edition"/>
    <w:basedOn w:val="MarginNote"/>
    <w:rsid w:val="00B548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816"/>
    <w:rPr>
      <w:sz w:val="2"/>
      <w:szCs w:val="2"/>
    </w:rPr>
  </w:style>
  <w:style w:type="character" w:customStyle="1" w:styleId="Small">
    <w:name w:val="Small"/>
    <w:basedOn w:val="DefaultParagraphFont"/>
    <w:rsid w:val="00B54816"/>
    <w:rPr>
      <w:sz w:val="16"/>
    </w:rPr>
  </w:style>
  <w:style w:type="paragraph" w:customStyle="1" w:styleId="WideTable">
    <w:name w:val="Wide Table"/>
    <w:basedOn w:val="Normal"/>
    <w:rsid w:val="00B548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816"/>
  </w:style>
  <w:style w:type="paragraph" w:styleId="Quote">
    <w:name w:val="Quote"/>
    <w:basedOn w:val="Heading1"/>
    <w:link w:val="QuoteChar"/>
    <w:qFormat/>
    <w:rsid w:val="00B548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8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816"/>
    <w:pPr>
      <w:pageBreakBefore/>
    </w:pPr>
  </w:style>
  <w:style w:type="paragraph" w:customStyle="1" w:styleId="Border">
    <w:name w:val="Border"/>
    <w:basedOn w:val="Normal"/>
    <w:qFormat/>
    <w:rsid w:val="00B548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8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8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8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8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8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8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8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8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816"/>
    <w:rPr>
      <w:u w:val="single"/>
    </w:rPr>
  </w:style>
  <w:style w:type="character" w:customStyle="1" w:styleId="BoldandItalics">
    <w:name w:val="Bold and Italics"/>
    <w:qFormat/>
    <w:rsid w:val="00B54816"/>
    <w:rPr>
      <w:b/>
      <w:i/>
      <w:u w:val="none"/>
    </w:rPr>
  </w:style>
  <w:style w:type="paragraph" w:styleId="BalloonText">
    <w:name w:val="Balloon Text"/>
    <w:basedOn w:val="Normal"/>
    <w:link w:val="BalloonTextChar"/>
    <w:rsid w:val="00B548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8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8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8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8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8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816"/>
    <w:pPr>
      <w:spacing w:before="0" w:after="0"/>
    </w:pPr>
  </w:style>
  <w:style w:type="paragraph" w:customStyle="1" w:styleId="BodyTextBold">
    <w:name w:val="Body Text Bold"/>
    <w:basedOn w:val="BodyText"/>
    <w:qFormat/>
    <w:rsid w:val="00B54816"/>
    <w:rPr>
      <w:b/>
    </w:rPr>
  </w:style>
  <w:style w:type="character" w:styleId="Hyperlink">
    <w:name w:val="Hyperlink"/>
    <w:basedOn w:val="DefaultParagraphFont"/>
    <w:uiPriority w:val="99"/>
    <w:unhideWhenUsed/>
    <w:rsid w:val="00AB61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973</Words>
  <Characters>6456</Characters>
  <Application>Microsoft Office Word</Application>
  <DocSecurity>0</DocSecurity>
  <Lines>239</Lines>
  <Paragraphs>128</Paragraphs>
  <ScaleCrop>false</ScaleCrop>
  <Company>Author-it Software Corporation Ltd.</Company>
  <LinksUpToDate>false</LinksUpToDate>
  <CharactersWithSpaces>7301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CPCCWP2001 Handle waterproofing materials and components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2025-03-01T19:51:00Z</dcterms:created>
  <dcterms:modified xsi:type="dcterms:W3CDTF">2025-03-01T19:51:00Z</dcterms:modified>
</cp:coreProperties>
</file>