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1A4" w:rsidP="00943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CPCCWHS2001 Apply WHS requirements, policies and procedures in the construction industry</w:t>
      </w:r>
      <w:r>
        <w:fldChar w:fldCharType="end"/>
      </w:r>
    </w:p>
    <w:p w:rsidR="009431A4" w:rsidP="009431A4">
      <w:pPr>
        <w:pStyle w:val="Version"/>
        <w:sectPr w:rsidSect="006B4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634" w:rsidP="006B4634">
      <w:pPr>
        <w:pStyle w:val="SuperHeading"/>
      </w:pPr>
      <w:r w:rsidRPr="006B4634">
        <w:t>Assessment Requirements for CPCCWHS2001 Apply WHS requi</w:t>
      </w:r>
      <w:r w:rsidRPr="006B4634">
        <w:t>rements, policies and procedures in the construction industry</w:t>
      </w:r>
    </w:p>
    <w:p w:rsidR="00000000" w:rsidRPr="006B4634" w:rsidP="006B4634">
      <w:pPr>
        <w:pStyle w:val="Heading1"/>
      </w:pPr>
      <w:bookmarkStart w:id="1" w:name="O_1290850"/>
      <w:bookmarkEnd w:id="1"/>
      <w:r w:rsidRPr="006B4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804"/>
      </w:tblGrid>
      <w:tr w:rsidTr="00943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634">
            <w:pPr>
              <w:pStyle w:val="BodyText"/>
              <w:rPr>
                <w:lang w:val="en-NZ"/>
              </w:rPr>
            </w:pPr>
            <w:r w:rsidRPr="006B4634">
              <w:t>Release 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634">
            <w:pPr>
              <w:pStyle w:val="BodyText"/>
              <w:rPr>
                <w:lang w:val="en-NZ"/>
              </w:rPr>
            </w:pPr>
            <w:r w:rsidRPr="006B4634">
              <w:t>Updated reference to general construction induction training program.</w:t>
            </w:r>
          </w:p>
        </w:tc>
      </w:tr>
      <w:tr w:rsidTr="00943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634">
            <w:pPr>
              <w:pStyle w:val="BodyText"/>
              <w:rPr>
                <w:lang w:val="en-NZ"/>
              </w:rPr>
            </w:pPr>
            <w:r w:rsidRPr="006B4634">
              <w:t>Release 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634" w:rsidP="006B4634">
            <w:pPr>
              <w:pStyle w:val="BodyText"/>
            </w:pPr>
            <w:r w:rsidRPr="006B4634">
              <w:t>Supersedes and equivalent to CPCCOHS2001A Apply OHS requirements, policies and procedures in the construction industry.</w:t>
            </w:r>
          </w:p>
          <w:p w:rsidR="00000000" w:rsidRPr="006B4634" w:rsidP="006B4634">
            <w:pPr>
              <w:pStyle w:val="BodyText"/>
            </w:pPr>
            <w:r w:rsidRPr="006B4634">
              <w:t>The unit of competency was updated to the Standards for Training Packages 2012.</w:t>
            </w:r>
          </w:p>
          <w:p w:rsidR="00000000" w:rsidRPr="006B4634" w:rsidP="006B4634">
            <w:pPr>
              <w:pStyle w:val="BodyText"/>
            </w:pPr>
            <w:r w:rsidRPr="006B4634">
              <w:t>This version first released with CPC Construction, Plumb</w:t>
            </w:r>
            <w:r w:rsidRPr="006B4634">
              <w:t>ing and Services Training Package Version 4.0.</w:t>
            </w:r>
          </w:p>
        </w:tc>
      </w:tr>
    </w:tbl>
    <w:p w:rsidR="00000000" w:rsidRPr="006B4634" w:rsidP="006B4634">
      <w:pPr>
        <w:pStyle w:val="BodyText"/>
      </w:pPr>
    </w:p>
    <w:p w:rsidR="00000000" w:rsidRPr="006B4634" w:rsidP="006B4634">
      <w:pPr>
        <w:pStyle w:val="AllowPageBreak"/>
      </w:pPr>
    </w:p>
    <w:p w:rsidR="00000000" w:rsidRPr="006B4634" w:rsidP="006B4634">
      <w:pPr>
        <w:pStyle w:val="Heading1"/>
      </w:pPr>
      <w:bookmarkStart w:id="2" w:name="O_1290849"/>
      <w:bookmarkEnd w:id="2"/>
      <w:r w:rsidRPr="006B4634">
        <w:t>Performance Evidence</w:t>
      </w:r>
    </w:p>
    <w:p w:rsidR="00000000" w:rsidRPr="006B4634" w:rsidP="009431A4">
      <w:pPr>
        <w:pStyle w:val="BodyText"/>
      </w:pPr>
      <w:r w:rsidRPr="006B4634">
        <w:t>To demonstrate competency in this unit, a person must apply WHS requirements, policies and procedures on three separate and different occasions in the construction ind</w:t>
      </w:r>
      <w:r w:rsidRPr="006B4634">
        <w:t>ustry.</w:t>
      </w:r>
    </w:p>
    <w:p w:rsidR="00000000" w:rsidRPr="006B4634" w:rsidP="009431A4">
      <w:pPr>
        <w:pStyle w:val="BodyText"/>
      </w:pPr>
      <w:r w:rsidRPr="006B4634">
        <w:t>In doing this, the person must meet the performance criteria for this unit.</w:t>
      </w:r>
    </w:p>
    <w:p w:rsidR="00000000" w:rsidRPr="006B4634" w:rsidP="006B4634">
      <w:pPr>
        <w:pStyle w:val="Heading1"/>
      </w:pPr>
      <w:bookmarkStart w:id="3" w:name="O_1290848"/>
      <w:bookmarkEnd w:id="3"/>
      <w:r w:rsidRPr="006B4634">
        <w:t>Knowledge Evidence</w:t>
      </w:r>
    </w:p>
    <w:p w:rsidR="00000000" w:rsidRPr="006B4634" w:rsidP="009431A4">
      <w:pPr>
        <w:pStyle w:val="BodyText"/>
      </w:pPr>
      <w:r w:rsidRPr="006B4634">
        <w:t xml:space="preserve">To be competent in this unit, a person must demonstrate knowledge of: </w:t>
      </w:r>
    </w:p>
    <w:p w:rsidR="00000000" w:rsidRPr="006B4634" w:rsidP="006B4634">
      <w:pPr>
        <w:pStyle w:val="ListBullet"/>
      </w:pPr>
      <w:r w:rsidRPr="006B4634">
        <w:t>jurisdictional work health and safety (WHS) and environmental legislation and regulations</w:t>
      </w:r>
    </w:p>
    <w:p w:rsidR="00000000" w:rsidRPr="006B4634" w:rsidP="006B4634">
      <w:pPr>
        <w:pStyle w:val="ListBullet"/>
      </w:pPr>
      <w:r w:rsidRPr="006B4634">
        <w:t>workplace requirements for undertaking all aspects of applying WHS requirements, policies and procedures in the construction industry including interpreting work orde</w:t>
      </w:r>
      <w:r w:rsidRPr="006B4634">
        <w:t>rs and reporting problems</w:t>
      </w:r>
    </w:p>
    <w:p w:rsidR="00000000" w:rsidRPr="006B4634" w:rsidP="006B4634">
      <w:pPr>
        <w:pStyle w:val="ListBullet"/>
      </w:pPr>
      <w:r w:rsidRPr="006B4634">
        <w:t>procedures and policies for identifying and reporting hazards, safety risks and hazardous materials, including asbestos, in the workplace</w:t>
      </w:r>
    </w:p>
    <w:p w:rsidR="00000000" w:rsidRPr="006B4634" w:rsidP="006B4634">
      <w:pPr>
        <w:pStyle w:val="ListBullet"/>
      </w:pPr>
      <w:r w:rsidRPr="006B4634">
        <w:t>procedures for following safe practices when dealing with hazards and hazardous materials, a</w:t>
      </w:r>
      <w:r w:rsidRPr="006B4634">
        <w:t>nd controlling risks associated with them</w:t>
      </w:r>
    </w:p>
    <w:p w:rsidR="00000000" w:rsidRPr="006B4634" w:rsidP="006B4634">
      <w:pPr>
        <w:pStyle w:val="ListBullet"/>
      </w:pPr>
      <w:r w:rsidRPr="006B4634">
        <w:t>use of appropriate protective equipment and clothing, choice of tools, use of barricades and signage, and the necessity of following relevant safety procedures as indicated</w:t>
      </w:r>
    </w:p>
    <w:p w:rsidR="00000000" w:rsidRPr="006B4634" w:rsidP="006B4634">
      <w:pPr>
        <w:pStyle w:val="ListBullet"/>
      </w:pPr>
      <w:r w:rsidRPr="006B4634">
        <w:t>methods of safely performing tasks in acc</w:t>
      </w:r>
      <w:r w:rsidRPr="006B4634">
        <w:t>ordance with legislative requirements and workplace policies and procedures</w:t>
      </w:r>
    </w:p>
    <w:p w:rsidR="00000000" w:rsidRPr="006B4634" w:rsidP="006B4634">
      <w:pPr>
        <w:pStyle w:val="ListBullet"/>
      </w:pPr>
      <w:r w:rsidRPr="006B4634">
        <w:t>procedures for reporting hazards, incidents and injuries</w:t>
      </w:r>
    </w:p>
    <w:p w:rsidR="00000000" w:rsidRPr="006B4634" w:rsidP="006B4634">
      <w:pPr>
        <w:pStyle w:val="ListBullet"/>
      </w:pPr>
      <w:r w:rsidRPr="006B4634">
        <w:t>necessity for keeping work site clear of risks to prevent accidents and to meet environmental requirements</w:t>
      </w:r>
    </w:p>
    <w:p w:rsidR="00000000" w:rsidRPr="006B4634" w:rsidP="006B4634">
      <w:pPr>
        <w:pStyle w:val="ListBullet"/>
      </w:pPr>
      <w:r w:rsidRPr="006B4634">
        <w:t>policies and pro</w:t>
      </w:r>
      <w:r w:rsidRPr="006B4634">
        <w:t>cedures to be followed in an accident, fire or other type of emergency.</w:t>
      </w:r>
    </w:p>
    <w:p w:rsidR="00000000" w:rsidRPr="006B4634" w:rsidP="006B4634">
      <w:pPr>
        <w:pStyle w:val="AllowPageBreak"/>
      </w:pPr>
    </w:p>
    <w:p w:rsidR="00000000" w:rsidRPr="006B4634" w:rsidP="006B4634">
      <w:pPr>
        <w:pStyle w:val="Heading1"/>
      </w:pPr>
      <w:bookmarkStart w:id="4" w:name="O_1290847"/>
      <w:bookmarkEnd w:id="4"/>
      <w:r w:rsidRPr="006B4634">
        <w:t>Assessment Conditions</w:t>
      </w:r>
    </w:p>
    <w:p w:rsidR="00000000" w:rsidRPr="006B4634" w:rsidP="009431A4">
      <w:pPr>
        <w:pStyle w:val="BodyText"/>
      </w:pPr>
      <w:r w:rsidRPr="006B4634">
        <w:t xml:space="preserve">Assessors must satisfy the requirements for assessors contained in the Standards for Registered Training Organisations. </w:t>
      </w:r>
    </w:p>
    <w:p w:rsidR="00000000" w:rsidRPr="006B4634" w:rsidP="009431A4">
      <w:pPr>
        <w:pStyle w:val="BodyText"/>
      </w:pPr>
      <w:r w:rsidRPr="006B4634">
        <w:t>Assessment of performa</w:t>
      </w:r>
      <w:r w:rsidRPr="006B4634">
        <w:t xml:space="preserve">nce must be undertaken in the workplace or in a simulated workplace environment. Tasks are to be performed to the level of proficiency and within the time limits expected in a workplace. </w:t>
      </w:r>
    </w:p>
    <w:p w:rsidR="00000000" w:rsidRPr="006B4634" w:rsidP="009431A4">
      <w:pPr>
        <w:pStyle w:val="BodyText"/>
      </w:pPr>
      <w:r w:rsidRPr="006B4634">
        <w:t>Assessors are responsible for ensuring that the person demonstrating</w:t>
      </w:r>
      <w:r w:rsidRPr="006B4634">
        <w:t xml:space="preserve"> competency has access to:</w:t>
      </w:r>
    </w:p>
    <w:p w:rsidR="00000000" w:rsidRPr="006B4634" w:rsidP="006B4634">
      <w:pPr>
        <w:pStyle w:val="ListBullet"/>
      </w:pPr>
      <w:r w:rsidRPr="006B4634">
        <w:t>appropriate documents, materials, tools, equipment and personal protective equipment currently used in industry</w:t>
      </w:r>
    </w:p>
    <w:p w:rsidR="00000000" w:rsidRPr="006B4634" w:rsidP="006B4634">
      <w:pPr>
        <w:pStyle w:val="ListBullet"/>
      </w:pPr>
      <w:r w:rsidRPr="006B4634">
        <w:t>requirements of appropriate sections of legislation and regulations</w:t>
      </w:r>
    </w:p>
    <w:p w:rsidR="00000000" w:rsidRPr="006B4634" w:rsidP="006B4634">
      <w:pPr>
        <w:pStyle w:val="ListBullet"/>
      </w:pPr>
      <w:r w:rsidRPr="006B4634">
        <w:t>relevant workplace policies and procedures.</w:t>
      </w:r>
    </w:p>
    <w:p w:rsidR="00000000" w:rsidRPr="006B4634" w:rsidP="006B4634">
      <w:pPr>
        <w:pStyle w:val="AllowPageBreak"/>
      </w:pPr>
    </w:p>
    <w:p w:rsidR="00000000" w:rsidRPr="006B4634" w:rsidP="006B4634">
      <w:pPr>
        <w:pStyle w:val="Heading1"/>
      </w:pPr>
      <w:bookmarkStart w:id="5" w:name="O_1290860"/>
      <w:bookmarkEnd w:id="5"/>
      <w:r w:rsidRPr="006B4634">
        <w:t>Links</w:t>
      </w:r>
    </w:p>
    <w:p w:rsidR="00000000" w:rsidRPr="006B4634" w:rsidP="009431A4">
      <w:pPr>
        <w:pStyle w:val="BodyText"/>
      </w:pPr>
      <w:r w:rsidRPr="006B46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51C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4634" w:rsidP="006B4634"/>
    <w:sectPr w:rsidSect="006B46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34" w:rsidRPr="009431A4" w:rsidP="00943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4" w:rsidP="006B4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31A4" w:rsidP="006B4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431A4" w:rsidP="006B4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634" w:rsidRPr="009431A4" w:rsidP="00943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4" w:rsidRPr="002D2AF8" w:rsidP="006B4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CPCCWHS2001 Apply WHS requirements, policies and procedures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31A4" w:rsidP="006B4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20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14F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634"/>
  </w:style>
  <w:style w:type="character" w:customStyle="1" w:styleId="Heading1Char">
    <w:name w:val="Heading 1 Char"/>
    <w:basedOn w:val="DefaultParagraphFont"/>
    <w:link w:val="Heading1"/>
    <w:rsid w:val="006B4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6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4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634"/>
    <w:rPr>
      <w:b/>
      <w:spacing w:val="0"/>
    </w:rPr>
  </w:style>
  <w:style w:type="paragraph" w:customStyle="1" w:styleId="SuperTitle">
    <w:name w:val="SuperTitle"/>
    <w:basedOn w:val="Title"/>
    <w:rsid w:val="006B4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6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634"/>
    <w:rPr>
      <w:i/>
    </w:rPr>
  </w:style>
  <w:style w:type="paragraph" w:styleId="Caption">
    <w:name w:val="caption"/>
    <w:basedOn w:val="BodyText"/>
    <w:next w:val="Normal"/>
    <w:qFormat/>
    <w:rsid w:val="006B4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634"/>
  </w:style>
  <w:style w:type="paragraph" w:styleId="TableofFigures">
    <w:name w:val="table of figures"/>
    <w:basedOn w:val="Normal"/>
    <w:next w:val="Normal"/>
    <w:semiHidden/>
    <w:rsid w:val="006B4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6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634"/>
    <w:rPr>
      <w:rFonts w:ascii="Wingdings" w:hAnsi="Wingdings"/>
    </w:rPr>
  </w:style>
  <w:style w:type="paragraph" w:customStyle="1" w:styleId="TableHeading">
    <w:name w:val="Table Heading"/>
    <w:basedOn w:val="HeadingBase"/>
    <w:rsid w:val="006B4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634"/>
    <w:rPr>
      <w:color w:val="0033CC"/>
      <w:u w:val="none"/>
    </w:rPr>
  </w:style>
  <w:style w:type="paragraph" w:customStyle="1" w:styleId="BodyTextRight">
    <w:name w:val="Body Text Right"/>
    <w:basedOn w:val="BodyText"/>
    <w:rsid w:val="006B4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6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634"/>
    <w:rPr>
      <w:sz w:val="32"/>
    </w:rPr>
  </w:style>
  <w:style w:type="paragraph" w:customStyle="1" w:styleId="HeadingProcedure">
    <w:name w:val="Heading Procedure"/>
    <w:basedOn w:val="HeadingBase"/>
    <w:next w:val="Normal"/>
    <w:rsid w:val="006B4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634"/>
    <w:pPr>
      <w:spacing w:before="60" w:after="60"/>
    </w:pPr>
  </w:style>
  <w:style w:type="paragraph" w:styleId="ListContinue">
    <w:name w:val="List Continue"/>
    <w:basedOn w:val="List"/>
    <w:rsid w:val="006B4634"/>
    <w:pPr>
      <w:ind w:firstLine="0"/>
    </w:pPr>
  </w:style>
  <w:style w:type="paragraph" w:customStyle="1" w:styleId="ListNote">
    <w:name w:val="List Note"/>
    <w:basedOn w:val="List"/>
    <w:rsid w:val="006B4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634"/>
    <w:rPr>
      <w:rFonts w:ascii="Courier New" w:hAnsi="Courier New"/>
    </w:rPr>
  </w:style>
  <w:style w:type="paragraph" w:customStyle="1" w:styleId="NoteBullet">
    <w:name w:val="Note Bullet"/>
    <w:basedOn w:val="Note"/>
    <w:rsid w:val="006B4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6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634"/>
    <w:rPr>
      <w:b/>
      <w:smallCaps/>
    </w:rPr>
  </w:style>
  <w:style w:type="paragraph" w:customStyle="1" w:styleId="TableListNumber">
    <w:name w:val="Table List Number"/>
    <w:basedOn w:val="ListNumber"/>
    <w:rsid w:val="006B4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634"/>
    <w:pPr>
      <w:numPr>
        <w:numId w:val="8"/>
      </w:numPr>
    </w:pPr>
  </w:style>
  <w:style w:type="paragraph" w:customStyle="1" w:styleId="ListAlpha2">
    <w:name w:val="List Alpha 2"/>
    <w:basedOn w:val="List2"/>
    <w:rsid w:val="006B4634"/>
    <w:pPr>
      <w:numPr>
        <w:numId w:val="7"/>
      </w:numPr>
    </w:pPr>
  </w:style>
  <w:style w:type="paragraph" w:styleId="List2">
    <w:name w:val="List 2"/>
    <w:basedOn w:val="BodyText"/>
    <w:rsid w:val="006B4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6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6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634"/>
    <w:pPr>
      <w:numPr>
        <w:numId w:val="3"/>
      </w:numPr>
    </w:pPr>
  </w:style>
  <w:style w:type="paragraph" w:styleId="ListContinue2">
    <w:name w:val="List Continue 2"/>
    <w:basedOn w:val="List2"/>
    <w:rsid w:val="006B4634"/>
    <w:pPr>
      <w:ind w:firstLine="0"/>
    </w:pPr>
  </w:style>
  <w:style w:type="paragraph" w:styleId="ListContinue3">
    <w:name w:val="List Continue 3"/>
    <w:basedOn w:val="List3"/>
    <w:rsid w:val="006B4634"/>
    <w:pPr>
      <w:ind w:left="1021" w:firstLine="0"/>
    </w:pPr>
  </w:style>
  <w:style w:type="paragraph" w:styleId="ListContinue4">
    <w:name w:val="List Continue 4"/>
    <w:basedOn w:val="List4"/>
    <w:rsid w:val="006B4634"/>
    <w:pPr>
      <w:ind w:firstLine="0"/>
    </w:pPr>
  </w:style>
  <w:style w:type="paragraph" w:styleId="ListContinue5">
    <w:name w:val="List Continue 5"/>
    <w:basedOn w:val="List5"/>
    <w:rsid w:val="006B4634"/>
    <w:pPr>
      <w:ind w:firstLine="0"/>
    </w:pPr>
  </w:style>
  <w:style w:type="paragraph" w:styleId="ListNumber3">
    <w:name w:val="List Number 3"/>
    <w:basedOn w:val="List3"/>
    <w:rsid w:val="006B4634"/>
    <w:pPr>
      <w:numPr>
        <w:numId w:val="4"/>
      </w:numPr>
    </w:pPr>
  </w:style>
  <w:style w:type="paragraph" w:styleId="ListNumber4">
    <w:name w:val="List Number 4"/>
    <w:basedOn w:val="List4"/>
    <w:rsid w:val="006B4634"/>
    <w:pPr>
      <w:numPr>
        <w:numId w:val="5"/>
      </w:numPr>
    </w:pPr>
  </w:style>
  <w:style w:type="paragraph" w:styleId="ListNumber5">
    <w:name w:val="List Number 5"/>
    <w:basedOn w:val="List5"/>
    <w:rsid w:val="006B4634"/>
    <w:pPr>
      <w:numPr>
        <w:numId w:val="6"/>
      </w:numPr>
    </w:pPr>
  </w:style>
  <w:style w:type="paragraph" w:styleId="BlockText">
    <w:name w:val="Block Text"/>
    <w:basedOn w:val="Normal"/>
    <w:rsid w:val="006B4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634"/>
    <w:rPr>
      <w:sz w:val="16"/>
      <w:vertAlign w:val="superscript"/>
    </w:rPr>
  </w:style>
  <w:style w:type="character" w:customStyle="1" w:styleId="Symbols">
    <w:name w:val="Symbols"/>
    <w:basedOn w:val="DefaultParagraphFont"/>
    <w:rsid w:val="006B4634"/>
    <w:rPr>
      <w:rFonts w:ascii="Symbol" w:hAnsi="Symbol"/>
    </w:rPr>
  </w:style>
  <w:style w:type="character" w:customStyle="1" w:styleId="MenuOptions">
    <w:name w:val="Menu Options"/>
    <w:basedOn w:val="DefaultParagraphFont"/>
    <w:rsid w:val="006B4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634"/>
    <w:rPr>
      <w:b/>
    </w:rPr>
  </w:style>
  <w:style w:type="character" w:customStyle="1" w:styleId="Underlined">
    <w:name w:val="Underlined"/>
    <w:basedOn w:val="DefaultParagraphFont"/>
    <w:rsid w:val="006B4634"/>
    <w:rPr>
      <w:u w:val="single"/>
    </w:rPr>
  </w:style>
  <w:style w:type="paragraph" w:customStyle="1" w:styleId="TableBodyTextRight">
    <w:name w:val="Table Body Text Right"/>
    <w:basedOn w:val="TableBodyText"/>
    <w:rsid w:val="006B4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634"/>
    <w:rPr>
      <w:sz w:val="18"/>
    </w:rPr>
  </w:style>
  <w:style w:type="paragraph" w:customStyle="1" w:styleId="BodySmallRight">
    <w:name w:val="Body Small Right"/>
    <w:basedOn w:val="BodyTextRight"/>
    <w:rsid w:val="006B4634"/>
    <w:rPr>
      <w:sz w:val="18"/>
      <w:szCs w:val="18"/>
    </w:rPr>
  </w:style>
  <w:style w:type="paragraph" w:customStyle="1" w:styleId="MarginEdition">
    <w:name w:val="Margin Edition"/>
    <w:basedOn w:val="MarginNote"/>
    <w:rsid w:val="006B4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634"/>
    <w:rPr>
      <w:sz w:val="2"/>
      <w:szCs w:val="2"/>
    </w:rPr>
  </w:style>
  <w:style w:type="character" w:customStyle="1" w:styleId="Small">
    <w:name w:val="Small"/>
    <w:basedOn w:val="DefaultParagraphFont"/>
    <w:rsid w:val="006B4634"/>
    <w:rPr>
      <w:sz w:val="16"/>
    </w:rPr>
  </w:style>
  <w:style w:type="paragraph" w:customStyle="1" w:styleId="WideTable">
    <w:name w:val="Wide Table"/>
    <w:basedOn w:val="Normal"/>
    <w:rsid w:val="006B4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634"/>
  </w:style>
  <w:style w:type="paragraph" w:styleId="Quote">
    <w:name w:val="Quote"/>
    <w:basedOn w:val="Heading1"/>
    <w:link w:val="QuoteChar"/>
    <w:qFormat/>
    <w:rsid w:val="006B4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634"/>
    <w:pPr>
      <w:pageBreakBefore/>
    </w:pPr>
  </w:style>
  <w:style w:type="paragraph" w:customStyle="1" w:styleId="Border">
    <w:name w:val="Border"/>
    <w:basedOn w:val="Normal"/>
    <w:qFormat/>
    <w:rsid w:val="006B4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634"/>
    <w:rPr>
      <w:u w:val="single"/>
    </w:rPr>
  </w:style>
  <w:style w:type="character" w:customStyle="1" w:styleId="BoldandItalics">
    <w:name w:val="Bold and Italics"/>
    <w:qFormat/>
    <w:rsid w:val="006B4634"/>
    <w:rPr>
      <w:b/>
      <w:i/>
      <w:u w:val="none"/>
    </w:rPr>
  </w:style>
  <w:style w:type="paragraph" w:styleId="BalloonText">
    <w:name w:val="Balloon Text"/>
    <w:basedOn w:val="Normal"/>
    <w:link w:val="BalloonTextChar"/>
    <w:rsid w:val="006B4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634"/>
    <w:pPr>
      <w:spacing w:before="0" w:after="0"/>
    </w:pPr>
  </w:style>
  <w:style w:type="paragraph" w:customStyle="1" w:styleId="BodyTextBold">
    <w:name w:val="Body Text Bold"/>
    <w:basedOn w:val="BodyText"/>
    <w:qFormat/>
    <w:rsid w:val="006B4634"/>
    <w:rPr>
      <w:b/>
    </w:rPr>
  </w:style>
  <w:style w:type="character" w:styleId="Hyperlink">
    <w:name w:val="Hyperlink"/>
    <w:basedOn w:val="DefaultParagraphFont"/>
    <w:uiPriority w:val="99"/>
    <w:unhideWhenUsed/>
    <w:rsid w:val="00943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2721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CPCCWHS2001 Apply WHS requirements, policies and procedures in the construction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