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B8E" w:rsidP="008A3B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CPCCWF2001 Handle wall and floor tiling materials</w:t>
      </w:r>
      <w:r>
        <w:fldChar w:fldCharType="end"/>
      </w:r>
    </w:p>
    <w:p w:rsidR="008A3B8E" w:rsidP="008A3B8E">
      <w:pPr>
        <w:pStyle w:val="Version"/>
        <w:sectPr w:rsidSect="00BE28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2829" w:rsidP="00BE2829">
      <w:pPr>
        <w:pStyle w:val="SuperHeading"/>
      </w:pPr>
      <w:r w:rsidRPr="00BE2829">
        <w:t>Assessment Requirements for CPCCWF2001 Handle wall and floor tiling materials</w:t>
      </w:r>
    </w:p>
    <w:p w:rsidR="00000000" w:rsidRPr="00BE2829" w:rsidP="00BE2829">
      <w:pPr>
        <w:pStyle w:val="Heading1"/>
      </w:pPr>
      <w:bookmarkStart w:id="1" w:name="O_1291093"/>
      <w:bookmarkEnd w:id="1"/>
      <w:r w:rsidRPr="00BE28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E2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29">
            <w:pPr>
              <w:pStyle w:val="BodyText"/>
              <w:rPr>
                <w:lang w:val="en-NZ"/>
              </w:rPr>
            </w:pPr>
            <w:r w:rsidRPr="00BE282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29">
            <w:pPr>
              <w:pStyle w:val="BodyText"/>
              <w:rPr>
                <w:lang w:val="en-NZ"/>
              </w:rPr>
            </w:pPr>
            <w:r w:rsidRPr="00BE2829">
              <w:t>Updated reference to general construction induction training program.</w:t>
            </w:r>
          </w:p>
        </w:tc>
      </w:tr>
      <w:tr w:rsidTr="00BE28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829">
            <w:pPr>
              <w:pStyle w:val="BodyText"/>
              <w:rPr>
                <w:lang w:val="en-NZ"/>
              </w:rPr>
            </w:pPr>
            <w:r w:rsidRPr="00BE28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829" w:rsidP="00BE2829">
            <w:pPr>
              <w:pStyle w:val="BodyText"/>
            </w:pPr>
            <w:r w:rsidRPr="00BE2829">
              <w:t>This version first released with CPC Construction, Plumbing and Services Training Package Release 5.0.</w:t>
            </w:r>
          </w:p>
          <w:p w:rsidR="00000000" w:rsidRPr="00BE2829" w:rsidP="00BE2829">
            <w:pPr>
              <w:pStyle w:val="BodyText"/>
            </w:pPr>
            <w:r w:rsidRPr="00BE2829">
              <w:t>Supersedes and equivalent to CPCCWF2001A Handle wall and floor tiling materials.  Updated to meet the Standards for Training Packages 2012.</w:t>
            </w:r>
          </w:p>
        </w:tc>
      </w:tr>
    </w:tbl>
    <w:p w:rsidR="00000000" w:rsidRPr="00BE2829" w:rsidP="00BE2829">
      <w:pPr>
        <w:pStyle w:val="BodyText"/>
      </w:pPr>
    </w:p>
    <w:p w:rsidR="00000000" w:rsidRPr="00BE2829" w:rsidP="00BE2829">
      <w:pPr>
        <w:pStyle w:val="AllowPageBreak"/>
      </w:pPr>
    </w:p>
    <w:p w:rsidR="00000000" w:rsidRPr="00BE2829" w:rsidP="00BE2829">
      <w:pPr>
        <w:pStyle w:val="Heading1"/>
      </w:pPr>
      <w:bookmarkStart w:id="2" w:name="O_1291092"/>
      <w:bookmarkEnd w:id="2"/>
      <w:r w:rsidRPr="00BE2829">
        <w:t>Performance Evidence</w:t>
      </w:r>
    </w:p>
    <w:p w:rsidR="00000000" w:rsidRPr="00BE2829" w:rsidP="008A3B8E">
      <w:pPr>
        <w:pStyle w:val="BodyText"/>
      </w:pPr>
      <w:r w:rsidRPr="00BE2829">
        <w:t>To demonstrate competency, a candidate must satisfy all of the elements, performance criteria and foundation skills of this unit by handling, sorting, distributing, stacking and storing wall and floor tiling products and materi</w:t>
      </w:r>
      <w:r w:rsidRPr="00BE2829">
        <w:t>als required for the tiling of a minimum 10 square metres of the walls and floor of a bathroom.</w:t>
      </w:r>
    </w:p>
    <w:p w:rsidR="00000000" w:rsidRPr="00BE2829" w:rsidP="008A3B8E">
      <w:pPr>
        <w:pStyle w:val="BodyText"/>
      </w:pPr>
      <w:r w:rsidRPr="00BE2829">
        <w:t>All work must be performed to the standard required in the workplace and comply with Commonwealth and state/territory laws and regulations, Australian Standards</w:t>
      </w:r>
      <w:r w:rsidRPr="00BE2829">
        <w:t>, work health and safety (WHS) and environmental requirements, manufacturers’ specifications and workplace requirements.</w:t>
      </w:r>
    </w:p>
    <w:p w:rsidR="00000000" w:rsidRPr="00BE2829" w:rsidP="00BE2829">
      <w:pPr>
        <w:pStyle w:val="Heading1"/>
      </w:pPr>
      <w:bookmarkStart w:id="3" w:name="O_1291091"/>
      <w:bookmarkEnd w:id="3"/>
      <w:r w:rsidRPr="00BE2829">
        <w:t>Knowledge Evidence</w:t>
      </w:r>
    </w:p>
    <w:p w:rsidR="00000000" w:rsidRPr="00BE2829" w:rsidP="008A3B8E">
      <w:pPr>
        <w:pStyle w:val="BodyText"/>
      </w:pPr>
      <w:r w:rsidRPr="00BE2829">
        <w:t>To be competent in this unit, a candidate must demonstrate knowledge of:</w:t>
      </w:r>
    </w:p>
    <w:p w:rsidR="00000000" w:rsidRPr="00BE2829" w:rsidP="00BE2829">
      <w:pPr>
        <w:pStyle w:val="ListBullet"/>
      </w:pPr>
      <w:r w:rsidRPr="00BE2829">
        <w:t>workplace quality polic</w:t>
      </w:r>
      <w:r w:rsidRPr="00BE2829">
        <w:t>ies and standards for handling wall and floor tiling materials</w:t>
      </w:r>
    </w:p>
    <w:p w:rsidR="00000000" w:rsidRPr="00BE2829" w:rsidP="00BE2829">
      <w:pPr>
        <w:pStyle w:val="ListBullet"/>
      </w:pPr>
      <w:r w:rsidRPr="00BE2829">
        <w:t>safety requirements relevant to handling wall and floor tiling materials, including:</w:t>
      </w:r>
    </w:p>
    <w:p w:rsidR="00000000" w:rsidRPr="00BE2829" w:rsidP="00BE2829">
      <w:pPr>
        <w:pStyle w:val="ListBullet2"/>
      </w:pPr>
      <w:r w:rsidRPr="00BE2829">
        <w:t xml:space="preserve">job safety analyses and/or safe work method statements in accordance with Safe Work Australia </w:t>
      </w:r>
      <w:r w:rsidRPr="00BE2829">
        <w:rPr>
          <w:rStyle w:val="Emphasis"/>
        </w:rPr>
        <w:t>Code of Practice for Construction Work</w:t>
      </w:r>
      <w:r w:rsidRPr="00BE2829">
        <w:t xml:space="preserve"> or state and/or territory equivalent</w:t>
      </w:r>
    </w:p>
    <w:p w:rsidR="00000000" w:rsidRPr="00BE2829" w:rsidP="00BE2829">
      <w:pPr>
        <w:pStyle w:val="ListBullet2"/>
      </w:pPr>
      <w:r w:rsidRPr="00BE2829">
        <w:t>personal protective equipment (PPE)</w:t>
      </w:r>
    </w:p>
    <w:p w:rsidR="00000000" w:rsidRPr="00BE2829" w:rsidP="00BE2829">
      <w:pPr>
        <w:pStyle w:val="ListBullet"/>
      </w:pPr>
      <w:r w:rsidRPr="00BE2829">
        <w:t xml:space="preserve">techniques for safely handling, sorting, distributing, stacking and storing wall and floor tiling materials </w:t>
      </w:r>
    </w:p>
    <w:p w:rsidR="00000000" w:rsidRPr="00BE2829" w:rsidP="00BE2829">
      <w:pPr>
        <w:pStyle w:val="ListBullet"/>
      </w:pPr>
      <w:r w:rsidRPr="00BE2829">
        <w:t>environmental requirements for han</w:t>
      </w:r>
      <w:r w:rsidRPr="00BE2829">
        <w:t>dling wall and floor tiling materials</w:t>
      </w:r>
    </w:p>
    <w:p w:rsidR="00000000" w:rsidRPr="00BE2829" w:rsidP="00BE2829">
      <w:pPr>
        <w:pStyle w:val="ListBullet"/>
      </w:pPr>
      <w:r w:rsidRPr="00BE2829">
        <w:t xml:space="preserve">techniques for handling, sorting, distributing, stacking and storing large format tiles </w:t>
      </w:r>
    </w:p>
    <w:p w:rsidR="00000000" w:rsidRPr="00BE2829" w:rsidP="00BE2829">
      <w:pPr>
        <w:pStyle w:val="ListBullet"/>
      </w:pPr>
      <w:r w:rsidRPr="00BE2829">
        <w:t>processes to handle, proportion, mix and store materials</w:t>
      </w:r>
    </w:p>
    <w:p w:rsidR="00000000" w:rsidRPr="00BE2829" w:rsidP="00BE2829">
      <w:pPr>
        <w:pStyle w:val="ListBullet"/>
      </w:pPr>
      <w:r w:rsidRPr="00BE2829">
        <w:t>types and uses of materials storage and environmentally friendly waste m</w:t>
      </w:r>
      <w:r w:rsidRPr="00BE2829">
        <w:t>anagement relevant to handling wall and floor tiling materials</w:t>
      </w:r>
    </w:p>
    <w:p w:rsidR="00000000" w:rsidRPr="00BE2829" w:rsidP="00BE2829">
      <w:pPr>
        <w:pStyle w:val="ListBullet"/>
      </w:pPr>
      <w:r w:rsidRPr="00BE2829">
        <w:t>types and uses of plans, drawings and specifications for handling wall and floor tiling materials</w:t>
      </w:r>
    </w:p>
    <w:p w:rsidR="00000000" w:rsidRPr="00BE2829" w:rsidP="00BE2829">
      <w:pPr>
        <w:pStyle w:val="ListBullet"/>
      </w:pPr>
      <w:r w:rsidRPr="00BE2829">
        <w:t>types and uses of tools and equipment for handling wall and floor tiling materials</w:t>
      </w:r>
    </w:p>
    <w:p w:rsidR="00000000" w:rsidRPr="00BE2829" w:rsidP="00BE2829">
      <w:pPr>
        <w:pStyle w:val="ListBullet"/>
      </w:pPr>
      <w:r w:rsidRPr="00BE2829">
        <w:t>wall and flo</w:t>
      </w:r>
      <w:r w:rsidRPr="00BE2829">
        <w:t>or tiling processes and sequences.</w:t>
      </w:r>
    </w:p>
    <w:p w:rsidR="00000000" w:rsidRPr="00BE2829" w:rsidP="00BE2829">
      <w:pPr>
        <w:pStyle w:val="AllowPageBreak"/>
      </w:pPr>
    </w:p>
    <w:p w:rsidR="00000000" w:rsidRPr="00BE2829" w:rsidP="00BE2829">
      <w:pPr>
        <w:pStyle w:val="Heading1"/>
      </w:pPr>
      <w:bookmarkStart w:id="4" w:name="O_1291090"/>
      <w:bookmarkEnd w:id="4"/>
      <w:r w:rsidRPr="00BE2829">
        <w:t>Assessment Conditions</w:t>
      </w:r>
    </w:p>
    <w:p w:rsidR="00000000" w:rsidRPr="00BE2829" w:rsidP="008A3B8E">
      <w:pPr>
        <w:pStyle w:val="BodyText"/>
      </w:pPr>
      <w:r w:rsidRPr="00BE2829">
        <w:t>Assessors must meet the requirements for assessors contained in the Standards for Registered Training Organisations.</w:t>
      </w:r>
    </w:p>
    <w:p w:rsidR="00000000" w:rsidRPr="00BE2829" w:rsidP="008A3B8E">
      <w:pPr>
        <w:pStyle w:val="BodyText"/>
      </w:pPr>
      <w:r w:rsidRPr="00BE2829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BE2829" w:rsidP="00BE2829">
      <w:pPr>
        <w:pStyle w:val="Heading1"/>
      </w:pPr>
      <w:bookmarkStart w:id="5" w:name="O_1291103"/>
      <w:bookmarkEnd w:id="5"/>
      <w:r w:rsidRPr="00BE2829">
        <w:t>Links</w:t>
      </w:r>
    </w:p>
    <w:p w:rsidR="00000000" w:rsidRPr="00BE2829" w:rsidP="008A3B8E">
      <w:pPr>
        <w:pStyle w:val="BodyText"/>
      </w:pPr>
      <w:r w:rsidRPr="00BE2829">
        <w:t>Companion volumes t</w:t>
      </w:r>
      <w:r w:rsidRPr="00BE2829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90B9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E2829" w:rsidP="00BE2829"/>
    <w:sectPr w:rsidSect="00BE28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9" w:rsidRPr="008A3B8E" w:rsidP="008A3B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8E" w:rsidP="00BE28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3B8E" w:rsidP="00BE28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A3B8E" w:rsidP="00BE28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829" w:rsidRPr="008A3B8E" w:rsidP="008A3B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8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B8E" w:rsidRPr="002D2AF8" w:rsidP="00BE28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CPCCWF2001 Handle wall and floor tiling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A3B8E" w:rsidP="00BE28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CE4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3E1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8A2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8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8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8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8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8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8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8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8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8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8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8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829"/>
  </w:style>
  <w:style w:type="character" w:customStyle="1" w:styleId="Heading1Char">
    <w:name w:val="Heading 1 Char"/>
    <w:basedOn w:val="DefaultParagraphFont"/>
    <w:link w:val="Heading1"/>
    <w:rsid w:val="00BE28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8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8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8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28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2829"/>
    <w:rPr>
      <w:i/>
    </w:rPr>
  </w:style>
  <w:style w:type="paragraph" w:customStyle="1" w:styleId="SuperHeading">
    <w:name w:val="SuperHeading"/>
    <w:basedOn w:val="Normal"/>
    <w:rsid w:val="00BE28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8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8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8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8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8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8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8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8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8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8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8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8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8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8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8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8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8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8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8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2829"/>
    <w:rPr>
      <w:b/>
      <w:spacing w:val="0"/>
    </w:rPr>
  </w:style>
  <w:style w:type="paragraph" w:customStyle="1" w:styleId="SuperTitle">
    <w:name w:val="SuperTitle"/>
    <w:basedOn w:val="Title"/>
    <w:rsid w:val="00BE28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8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8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8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8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8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8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8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8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8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8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8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8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8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8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829"/>
  </w:style>
  <w:style w:type="paragraph" w:styleId="TableofFigures">
    <w:name w:val="table of figures"/>
    <w:basedOn w:val="Normal"/>
    <w:next w:val="Normal"/>
    <w:semiHidden/>
    <w:rsid w:val="00BE28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8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829"/>
    <w:rPr>
      <w:rFonts w:ascii="Wingdings" w:hAnsi="Wingdings"/>
    </w:rPr>
  </w:style>
  <w:style w:type="paragraph" w:customStyle="1" w:styleId="TableHeading">
    <w:name w:val="Table Heading"/>
    <w:basedOn w:val="HeadingBase"/>
    <w:rsid w:val="00BE28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829"/>
    <w:rPr>
      <w:color w:val="0033CC"/>
      <w:u w:val="none"/>
    </w:rPr>
  </w:style>
  <w:style w:type="paragraph" w:customStyle="1" w:styleId="BodyTextRight">
    <w:name w:val="Body Text Right"/>
    <w:basedOn w:val="BodyText"/>
    <w:rsid w:val="00BE28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8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8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8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8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8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829"/>
    <w:rPr>
      <w:sz w:val="32"/>
    </w:rPr>
  </w:style>
  <w:style w:type="paragraph" w:customStyle="1" w:styleId="HeadingProcedure">
    <w:name w:val="Heading Procedure"/>
    <w:basedOn w:val="HeadingBase"/>
    <w:next w:val="Normal"/>
    <w:rsid w:val="00BE28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829"/>
    <w:pPr>
      <w:spacing w:before="60" w:after="60"/>
    </w:pPr>
  </w:style>
  <w:style w:type="paragraph" w:styleId="ListContinue">
    <w:name w:val="List Continue"/>
    <w:basedOn w:val="List"/>
    <w:rsid w:val="00BE2829"/>
    <w:pPr>
      <w:ind w:firstLine="0"/>
    </w:pPr>
  </w:style>
  <w:style w:type="paragraph" w:customStyle="1" w:styleId="ListNote">
    <w:name w:val="List Note"/>
    <w:basedOn w:val="List"/>
    <w:rsid w:val="00BE28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8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8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829"/>
    <w:rPr>
      <w:rFonts w:ascii="Courier New" w:hAnsi="Courier New"/>
    </w:rPr>
  </w:style>
  <w:style w:type="paragraph" w:customStyle="1" w:styleId="NoteBullet">
    <w:name w:val="Note Bullet"/>
    <w:basedOn w:val="Note"/>
    <w:rsid w:val="00BE28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8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8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8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8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8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8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829"/>
    <w:rPr>
      <w:b/>
      <w:smallCaps/>
    </w:rPr>
  </w:style>
  <w:style w:type="paragraph" w:customStyle="1" w:styleId="TableListNumber">
    <w:name w:val="Table List Number"/>
    <w:basedOn w:val="ListNumber"/>
    <w:rsid w:val="00BE28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8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829"/>
    <w:pPr>
      <w:numPr>
        <w:numId w:val="9"/>
      </w:numPr>
    </w:pPr>
  </w:style>
  <w:style w:type="paragraph" w:customStyle="1" w:styleId="ListAlpha2">
    <w:name w:val="List Alpha 2"/>
    <w:basedOn w:val="List2"/>
    <w:rsid w:val="00BE2829"/>
    <w:pPr>
      <w:numPr>
        <w:numId w:val="8"/>
      </w:numPr>
    </w:pPr>
  </w:style>
  <w:style w:type="paragraph" w:styleId="List2">
    <w:name w:val="List 2"/>
    <w:basedOn w:val="BodyText"/>
    <w:rsid w:val="00BE28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8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8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8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8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8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829"/>
    <w:pPr>
      <w:numPr>
        <w:numId w:val="4"/>
      </w:numPr>
    </w:pPr>
  </w:style>
  <w:style w:type="paragraph" w:styleId="ListContinue2">
    <w:name w:val="List Continue 2"/>
    <w:basedOn w:val="List2"/>
    <w:rsid w:val="00BE2829"/>
    <w:pPr>
      <w:ind w:firstLine="0"/>
    </w:pPr>
  </w:style>
  <w:style w:type="paragraph" w:styleId="ListContinue3">
    <w:name w:val="List Continue 3"/>
    <w:basedOn w:val="List3"/>
    <w:rsid w:val="00BE2829"/>
    <w:pPr>
      <w:ind w:left="1021" w:firstLine="0"/>
    </w:pPr>
  </w:style>
  <w:style w:type="paragraph" w:styleId="ListContinue4">
    <w:name w:val="List Continue 4"/>
    <w:basedOn w:val="List4"/>
    <w:rsid w:val="00BE2829"/>
    <w:pPr>
      <w:ind w:firstLine="0"/>
    </w:pPr>
  </w:style>
  <w:style w:type="paragraph" w:styleId="ListContinue5">
    <w:name w:val="List Continue 5"/>
    <w:basedOn w:val="List5"/>
    <w:rsid w:val="00BE2829"/>
    <w:pPr>
      <w:ind w:firstLine="0"/>
    </w:pPr>
  </w:style>
  <w:style w:type="paragraph" w:styleId="ListNumber3">
    <w:name w:val="List Number 3"/>
    <w:basedOn w:val="List3"/>
    <w:rsid w:val="00BE2829"/>
    <w:pPr>
      <w:numPr>
        <w:numId w:val="5"/>
      </w:numPr>
    </w:pPr>
  </w:style>
  <w:style w:type="paragraph" w:styleId="ListNumber4">
    <w:name w:val="List Number 4"/>
    <w:basedOn w:val="List4"/>
    <w:rsid w:val="00BE2829"/>
    <w:pPr>
      <w:numPr>
        <w:numId w:val="6"/>
      </w:numPr>
    </w:pPr>
  </w:style>
  <w:style w:type="paragraph" w:styleId="ListNumber5">
    <w:name w:val="List Number 5"/>
    <w:basedOn w:val="List5"/>
    <w:rsid w:val="00BE2829"/>
    <w:pPr>
      <w:numPr>
        <w:numId w:val="7"/>
      </w:numPr>
    </w:pPr>
  </w:style>
  <w:style w:type="paragraph" w:styleId="BlockText">
    <w:name w:val="Block Text"/>
    <w:basedOn w:val="Normal"/>
    <w:rsid w:val="00BE28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8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829"/>
    <w:rPr>
      <w:sz w:val="16"/>
      <w:vertAlign w:val="superscript"/>
    </w:rPr>
  </w:style>
  <w:style w:type="character" w:customStyle="1" w:styleId="Symbols">
    <w:name w:val="Symbols"/>
    <w:basedOn w:val="DefaultParagraphFont"/>
    <w:rsid w:val="00BE2829"/>
    <w:rPr>
      <w:rFonts w:ascii="Symbol" w:hAnsi="Symbol"/>
    </w:rPr>
  </w:style>
  <w:style w:type="character" w:customStyle="1" w:styleId="MenuOptions">
    <w:name w:val="Menu Options"/>
    <w:basedOn w:val="DefaultParagraphFont"/>
    <w:rsid w:val="00BE28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829"/>
    <w:rPr>
      <w:b/>
    </w:rPr>
  </w:style>
  <w:style w:type="character" w:customStyle="1" w:styleId="Underlined">
    <w:name w:val="Underlined"/>
    <w:basedOn w:val="DefaultParagraphFont"/>
    <w:rsid w:val="00BE2829"/>
    <w:rPr>
      <w:u w:val="single"/>
    </w:rPr>
  </w:style>
  <w:style w:type="paragraph" w:customStyle="1" w:styleId="TableBodyTextRight">
    <w:name w:val="Table Body Text Right"/>
    <w:basedOn w:val="TableBodyText"/>
    <w:rsid w:val="00BE28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829"/>
    <w:rPr>
      <w:sz w:val="18"/>
    </w:rPr>
  </w:style>
  <w:style w:type="paragraph" w:customStyle="1" w:styleId="BodySmallRight">
    <w:name w:val="Body Small Right"/>
    <w:basedOn w:val="BodyTextRight"/>
    <w:rsid w:val="00BE2829"/>
    <w:rPr>
      <w:sz w:val="18"/>
      <w:szCs w:val="18"/>
    </w:rPr>
  </w:style>
  <w:style w:type="paragraph" w:customStyle="1" w:styleId="MarginEdition">
    <w:name w:val="Margin Edition"/>
    <w:basedOn w:val="MarginNote"/>
    <w:rsid w:val="00BE28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829"/>
    <w:rPr>
      <w:sz w:val="2"/>
      <w:szCs w:val="2"/>
    </w:rPr>
  </w:style>
  <w:style w:type="character" w:customStyle="1" w:styleId="Small">
    <w:name w:val="Small"/>
    <w:basedOn w:val="DefaultParagraphFont"/>
    <w:rsid w:val="00BE2829"/>
    <w:rPr>
      <w:sz w:val="16"/>
    </w:rPr>
  </w:style>
  <w:style w:type="paragraph" w:customStyle="1" w:styleId="WideTable">
    <w:name w:val="Wide Table"/>
    <w:basedOn w:val="Normal"/>
    <w:rsid w:val="00BE28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829"/>
  </w:style>
  <w:style w:type="paragraph" w:styleId="Quote">
    <w:name w:val="Quote"/>
    <w:basedOn w:val="Heading1"/>
    <w:link w:val="QuoteChar"/>
    <w:qFormat/>
    <w:rsid w:val="00BE28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8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829"/>
    <w:pPr>
      <w:pageBreakBefore/>
    </w:pPr>
  </w:style>
  <w:style w:type="paragraph" w:customStyle="1" w:styleId="Border">
    <w:name w:val="Border"/>
    <w:basedOn w:val="Normal"/>
    <w:qFormat/>
    <w:rsid w:val="00BE28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8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8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8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8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8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8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8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8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829"/>
    <w:rPr>
      <w:u w:val="single"/>
    </w:rPr>
  </w:style>
  <w:style w:type="character" w:customStyle="1" w:styleId="BoldandItalics">
    <w:name w:val="Bold and Italics"/>
    <w:qFormat/>
    <w:rsid w:val="00BE2829"/>
    <w:rPr>
      <w:b/>
      <w:i/>
      <w:u w:val="none"/>
    </w:rPr>
  </w:style>
  <w:style w:type="paragraph" w:styleId="BalloonText">
    <w:name w:val="Balloon Text"/>
    <w:basedOn w:val="Normal"/>
    <w:link w:val="BalloonTextChar"/>
    <w:rsid w:val="00BE2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8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8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8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8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8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829"/>
    <w:pPr>
      <w:spacing w:before="0" w:after="0"/>
    </w:pPr>
  </w:style>
  <w:style w:type="paragraph" w:customStyle="1" w:styleId="BodyTextBold">
    <w:name w:val="Body Text Bold"/>
    <w:basedOn w:val="BodyText"/>
    <w:qFormat/>
    <w:rsid w:val="00BE2829"/>
    <w:rPr>
      <w:b/>
    </w:rPr>
  </w:style>
  <w:style w:type="character" w:styleId="Hyperlink">
    <w:name w:val="Hyperlink"/>
    <w:basedOn w:val="DefaultParagraphFont"/>
    <w:uiPriority w:val="99"/>
    <w:unhideWhenUsed/>
    <w:rsid w:val="008A3B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2603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CPCCWF2001 Handle wall and floor tiling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