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DB2" w:rsidP="00396DB2">
      <w:pPr>
        <w:pStyle w:val="Title"/>
      </w:pPr>
      <w:r>
        <w:fldChar w:fldCharType="begin"/>
      </w:r>
      <w:r>
        <w:instrText xml:space="preserve"> TITLE   \* MERGEFORMAT </w:instrText>
      </w:r>
      <w:r>
        <w:fldChar w:fldCharType="separate"/>
      </w:r>
      <w:r>
        <w:t>CPCCSV5009 Assess the impact of fire on building materials</w:t>
      </w:r>
      <w:r>
        <w:fldChar w:fldCharType="end"/>
      </w:r>
    </w:p>
    <w:p w:rsidR="00396DB2" w:rsidP="00396DB2">
      <w:pPr>
        <w:pStyle w:val="Version"/>
        <w:sectPr w:rsidSect="008C64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6473" w:rsidP="008C6473">
      <w:pPr>
        <w:pStyle w:val="SuperHeading"/>
      </w:pPr>
      <w:r w:rsidRPr="008C6473">
        <w:t>CPCCSV5009 Assess the impact of fire on building materials</w:t>
      </w:r>
    </w:p>
    <w:p w:rsidR="00000000" w:rsidRPr="008C6473" w:rsidP="008C6473">
      <w:pPr>
        <w:pStyle w:val="Heading1"/>
      </w:pPr>
      <w:bookmarkStart w:id="1" w:name="O_1159158"/>
      <w:bookmarkEnd w:id="1"/>
      <w:r w:rsidRPr="008C6473">
        <w:t>Modification History</w:t>
      </w:r>
    </w:p>
    <w:tbl>
      <w:tblPr>
        <w:tblW w:w="0" w:type="auto"/>
        <w:tblLayout w:type="fixed"/>
        <w:tblCellMar>
          <w:left w:w="62" w:type="dxa"/>
          <w:right w:w="62" w:type="dxa"/>
        </w:tblCellMar>
        <w:tblLook w:val="0000"/>
      </w:tblPr>
      <w:tblGrid>
        <w:gridCol w:w="1310"/>
        <w:gridCol w:w="7508"/>
      </w:tblGrid>
      <w:tr w:rsidTr="008C647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Release 2</w:t>
            </w:r>
          </w:p>
        </w:tc>
        <w:tc>
          <w:tcPr>
            <w:tcW w:w="7508" w:type="dxa"/>
            <w:tcBorders>
              <w:top w:val="nil"/>
              <w:left w:val="nil"/>
              <w:bottom w:val="nil"/>
              <w:right w:val="nil"/>
            </w:tcBorders>
            <w:tcMar>
              <w:top w:w="0" w:type="dxa"/>
              <w:left w:w="62" w:type="dxa"/>
              <w:bottom w:w="0" w:type="dxa"/>
              <w:right w:w="62" w:type="dxa"/>
            </w:tcMar>
          </w:tcPr>
          <w:p w:rsidR="00000000" w:rsidRPr="008C6473" w:rsidP="008C6473">
            <w:pPr>
              <w:pStyle w:val="BodyText"/>
            </w:pPr>
            <w:r w:rsidRPr="008C6473">
              <w:t>This version first released with CPC Construction, Plumbing and Services Training Package Release 5.1.</w:t>
            </w:r>
          </w:p>
          <w:p w:rsidR="00000000" w:rsidP="008C6473">
            <w:pPr>
              <w:pStyle w:val="BodyText"/>
              <w:rPr>
                <w:lang w:val="en-NZ"/>
              </w:rPr>
            </w:pPr>
            <w:r w:rsidRPr="008C6473">
              <w:t>Changes to the Application.</w:t>
            </w:r>
          </w:p>
        </w:tc>
      </w:tr>
      <w:tr w:rsidTr="008C6473">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Release 1</w:t>
            </w:r>
          </w:p>
        </w:tc>
        <w:tc>
          <w:tcPr>
            <w:tcW w:w="7508" w:type="dxa"/>
            <w:tcBorders>
              <w:top w:val="nil"/>
              <w:left w:val="nil"/>
              <w:bottom w:val="nil"/>
              <w:right w:val="nil"/>
            </w:tcBorders>
            <w:tcMar>
              <w:top w:w="0" w:type="dxa"/>
              <w:left w:w="62" w:type="dxa"/>
              <w:bottom w:w="0" w:type="dxa"/>
              <w:right w:w="62" w:type="dxa"/>
            </w:tcMar>
          </w:tcPr>
          <w:p w:rsidR="00000000" w:rsidRPr="008C6473" w:rsidP="008C6473">
            <w:pPr>
              <w:pStyle w:val="BodyText"/>
            </w:pPr>
            <w:r w:rsidRPr="008C6473">
              <w:t>This version first released with CPC Construction, Plumbing and S</w:t>
            </w:r>
            <w:r w:rsidRPr="008C6473">
              <w:t>ervices Training Package Release 5.0.</w:t>
            </w:r>
          </w:p>
          <w:p w:rsidR="00000000" w:rsidRPr="008C6473" w:rsidP="008C6473">
            <w:pPr>
              <w:pStyle w:val="BodyText"/>
            </w:pPr>
            <w:r w:rsidRPr="008C6473">
              <w:t>Supersedes and is equivalent to CPCCSV5009A Assess the impact of fire on building materials.</w:t>
            </w:r>
          </w:p>
        </w:tc>
      </w:tr>
    </w:tbl>
    <w:p w:rsidR="00000000" w:rsidRPr="008C6473" w:rsidP="008C6473">
      <w:pPr>
        <w:pStyle w:val="BodyText"/>
      </w:pPr>
    </w:p>
    <w:p w:rsidR="00000000" w:rsidRPr="008C6473" w:rsidP="008C6473">
      <w:pPr>
        <w:pStyle w:val="AllowPageBreak"/>
      </w:pPr>
    </w:p>
    <w:p w:rsidR="00000000" w:rsidRPr="008C6473" w:rsidP="008C6473">
      <w:pPr>
        <w:pStyle w:val="Heading1"/>
      </w:pPr>
      <w:bookmarkStart w:id="2" w:name="O_1159157"/>
      <w:bookmarkEnd w:id="2"/>
      <w:r w:rsidRPr="008C6473">
        <w:t>Application</w:t>
      </w:r>
    </w:p>
    <w:p w:rsidR="00000000" w:rsidRPr="008C6473" w:rsidP="00396DB2">
      <w:pPr>
        <w:pStyle w:val="BodyText"/>
      </w:pPr>
      <w:r w:rsidRPr="008C6473">
        <w:t>This unit of competency specifies the outcomes required to assess the impact of fire on buil</w:t>
      </w:r>
      <w:r w:rsidRPr="008C6473">
        <w:t>ding materials.</w:t>
      </w:r>
    </w:p>
    <w:p w:rsidR="00000000" w:rsidRPr="008C6473" w:rsidP="00396DB2">
      <w:pPr>
        <w:pStyle w:val="BodyText"/>
      </w:pPr>
      <w:r w:rsidRPr="008C6473">
        <w:t>It includes the research, analysis and reporting of testing conducted on a range of building materials and structures in differing circumstances to determine combustion, flammability, heat transfer, burning conditions, building material beh</w:t>
      </w:r>
      <w:r w:rsidRPr="008C6473">
        <w:t>aviour, fire loads of buildings and fire resistance.</w:t>
      </w:r>
    </w:p>
    <w:p w:rsidR="00000000" w:rsidRPr="008C6473" w:rsidP="00396DB2">
      <w:pPr>
        <w:pStyle w:val="BodyText"/>
      </w:pPr>
      <w:r w:rsidRPr="008C6473">
        <w:t>The unit of competency supports the attainment of the understanding and skills to assess the impact of fire on building materials within the context of relevant legislation, the National Construction Cod</w:t>
      </w:r>
      <w:r w:rsidRPr="008C6473">
        <w:t xml:space="preserve">e of Australia (NCC) and Australian standards. </w:t>
      </w:r>
    </w:p>
    <w:p w:rsidR="00000000" w:rsidRPr="008C6473" w:rsidP="00396DB2">
      <w:pPr>
        <w:pStyle w:val="BodyText"/>
      </w:pPr>
      <w:r w:rsidRPr="008C6473">
        <w:t>No licensing, legislative or certification requirements apply to this unit at the time of publication.</w:t>
      </w:r>
    </w:p>
    <w:p w:rsidR="00000000" w:rsidRPr="008C6473" w:rsidP="008C6473">
      <w:pPr>
        <w:pStyle w:val="Heading1"/>
      </w:pPr>
      <w:bookmarkStart w:id="3" w:name="O_1159156"/>
      <w:bookmarkEnd w:id="3"/>
      <w:r w:rsidRPr="008C6473">
        <w:t>Pre-requisite Unit</w:t>
      </w:r>
    </w:p>
    <w:p w:rsidR="00000000" w:rsidRPr="008C6473" w:rsidP="00396DB2">
      <w:pPr>
        <w:pStyle w:val="BodyText"/>
      </w:pPr>
      <w:r w:rsidRPr="008C6473">
        <w:t xml:space="preserve">CPCCWHS2001 Apply WHS requirements, policies and procedures in the </w:t>
      </w:r>
      <w:r w:rsidRPr="008C6473">
        <w:t>construction industry.</w:t>
      </w:r>
    </w:p>
    <w:p w:rsidR="00000000" w:rsidRPr="008C6473" w:rsidP="008C6473">
      <w:pPr>
        <w:pStyle w:val="Heading1"/>
      </w:pPr>
      <w:bookmarkStart w:id="4" w:name="O_1159155"/>
      <w:bookmarkEnd w:id="4"/>
      <w:r w:rsidRPr="008C6473">
        <w:t>Unit Sector</w:t>
      </w:r>
    </w:p>
    <w:p w:rsidR="00000000" w:rsidRPr="008C6473" w:rsidP="00396DB2">
      <w:pPr>
        <w:pStyle w:val="BodyText"/>
      </w:pPr>
      <w:r w:rsidRPr="008C6473">
        <w:t>Plumbing</w:t>
      </w:r>
    </w:p>
    <w:p w:rsidR="00000000" w:rsidRPr="008C6473" w:rsidP="008C6473">
      <w:pPr>
        <w:pStyle w:val="Heading1"/>
      </w:pPr>
      <w:bookmarkStart w:id="5" w:name="O_1159154"/>
      <w:bookmarkEnd w:id="5"/>
      <w:r w:rsidRPr="008C647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C647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Performance criteria describe what needs to be done to demonstrate achievement of the element.</w:t>
            </w:r>
          </w:p>
        </w:tc>
      </w:tr>
      <w:tr w:rsidTr="008C64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1</w:t>
            </w:r>
          </w:p>
        </w:tc>
        <w:tc>
          <w:tcPr>
            <w:tcW w:w="2357"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Research combustion process as it relates to different materials.</w:t>
            </w: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1.1</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Identify and record processes and flame characteristics of combustion of solids, liquids and gases from a research and analysis process.</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1.2</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Identify and record factors contributing to combustion.</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1.3</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Research and record endothermic and exothermic processes.</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1.4</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Calculate heat of combustion fuels without error.</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1.5</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Analyse and record factors contributing to propagating flame front.</w:t>
            </w:r>
          </w:p>
        </w:tc>
      </w:tr>
      <w:tr w:rsidTr="008C64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6473">
            <w:pPr>
              <w:pStyle w:val="BodyText"/>
              <w:rPr>
                <w:lang w:val="en-NZ"/>
              </w:rPr>
            </w:pPr>
          </w:p>
        </w:tc>
      </w:tr>
      <w:tr w:rsidTr="008C64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2</w:t>
            </w:r>
          </w:p>
        </w:tc>
        <w:tc>
          <w:tcPr>
            <w:tcW w:w="2357"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Analyse flammability of matter in different states.</w:t>
            </w: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2.1</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Analyse and record flammability in terms of fire triangle and fire tetrahedron theories.</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2.2</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Examine and record flammability of matter in physical states.</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2.3</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Identify and record flammability in terms of upper and lower flammability limits.</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2.4</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Identify and record factors contributing to the explosiveness of dusts.</w:t>
            </w:r>
          </w:p>
        </w:tc>
      </w:tr>
      <w:tr w:rsidTr="008C64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6473">
            <w:pPr>
              <w:pStyle w:val="BodyText"/>
              <w:rPr>
                <w:lang w:val="en-NZ"/>
              </w:rPr>
            </w:pPr>
          </w:p>
        </w:tc>
      </w:tr>
      <w:tr w:rsidTr="008C64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3</w:t>
            </w:r>
          </w:p>
        </w:tc>
        <w:tc>
          <w:tcPr>
            <w:tcW w:w="2357"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Identify conditions of burning at the fire point.</w:t>
            </w: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3.1</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Interpret limiting adiabatic flame temperature (LAFT) values accurately.</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3.2</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Analyse and record process of extinguishment related to the combustion process.</w:t>
            </w:r>
          </w:p>
        </w:tc>
      </w:tr>
      <w:tr w:rsidTr="008C64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6473">
            <w:pPr>
              <w:pStyle w:val="BodyText"/>
              <w:rPr>
                <w:lang w:val="en-NZ"/>
              </w:rPr>
            </w:pPr>
          </w:p>
        </w:tc>
      </w:tr>
      <w:tr w:rsidTr="008C64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4</w:t>
            </w:r>
          </w:p>
        </w:tc>
        <w:tc>
          <w:tcPr>
            <w:tcW w:w="2357"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Record mechanisms of heat transfer during fire growth, development and spread.</w:t>
            </w: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4.1</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Identify and record heat transfer factors in fire situations.</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4.2</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Analyse and record processes of self-induced heating.</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4.3</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Observe and record behaviour of fires in partially and fully enclosed compartments.</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4.4</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Calculate amount of smoke produced from a fire.</w:t>
            </w:r>
          </w:p>
        </w:tc>
      </w:tr>
      <w:tr w:rsidTr="008C64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6473">
            <w:pPr>
              <w:pStyle w:val="BodyText"/>
              <w:rPr>
                <w:lang w:val="en-NZ"/>
              </w:rPr>
            </w:pPr>
          </w:p>
        </w:tc>
      </w:tr>
      <w:tr w:rsidTr="008C64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5</w:t>
            </w:r>
          </w:p>
        </w:tc>
        <w:tc>
          <w:tcPr>
            <w:tcW w:w="2357"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 xml:space="preserve">Record the behaviour </w:t>
            </w:r>
            <w:r w:rsidRPr="008C6473">
              <w:t>of building materials subjected to extreme levels of heat.</w:t>
            </w: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5.1</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 xml:space="preserve">Evaluate building materials for fire safety and fire </w:t>
            </w:r>
            <w:r w:rsidRPr="008C6473">
              <w:t xml:space="preserve">resistance levels and record findings. </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5.2</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 xml:space="preserve">Identify and record effect of fire on structural and non-structural elements. </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5.3</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Identify and record effect of fire on plastic and textile materials.</w:t>
            </w:r>
          </w:p>
        </w:tc>
      </w:tr>
      <w:tr w:rsidTr="008C64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6473">
            <w:pPr>
              <w:pStyle w:val="BodyText"/>
              <w:rPr>
                <w:lang w:val="en-NZ"/>
              </w:rPr>
            </w:pPr>
          </w:p>
        </w:tc>
      </w:tr>
      <w:tr w:rsidTr="008C64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6</w:t>
            </w:r>
          </w:p>
        </w:tc>
        <w:tc>
          <w:tcPr>
            <w:tcW w:w="2357"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Devise the fire load of a building and describe the effect on the BCA classification and compartmentation.</w:t>
            </w: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6.1</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Calculate effect of building occupancy on potential fire load.</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6.2</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Research and record factors that may increase the severity of a fire.</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6.3</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Research and record fire load, fire severity and general burning behaviour of materials.</w:t>
            </w:r>
          </w:p>
        </w:tc>
      </w:tr>
      <w:tr w:rsidTr="008C647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6473">
            <w:pPr>
              <w:pStyle w:val="BodyText"/>
              <w:rPr>
                <w:lang w:val="en-NZ"/>
              </w:rPr>
            </w:pPr>
          </w:p>
        </w:tc>
      </w:tr>
      <w:tr w:rsidTr="008C647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7</w:t>
            </w:r>
          </w:p>
        </w:tc>
        <w:tc>
          <w:tcPr>
            <w:tcW w:w="2357" w:type="dxa"/>
            <w:vMerge w:val="restart"/>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Report the requirements of fire resistance of building elements and forms of construction.</w:t>
            </w: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7.1</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Research and record fire resistance levels of building elements and forms of construction.</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7.2</w:t>
            </w:r>
          </w:p>
        </w:tc>
        <w:tc>
          <w:tcPr>
            <w:tcW w:w="5659"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Apply early fire hazard indices to the BCA requirements.</w:t>
            </w:r>
          </w:p>
        </w:tc>
      </w:tr>
      <w:tr w:rsidTr="008C647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6473">
            <w:pPr>
              <w:pStyle w:val="BodyText"/>
              <w:rPr>
                <w:lang w:val="en-NZ"/>
              </w:rPr>
            </w:pPr>
            <w:r w:rsidRPr="008C6473">
              <w:t>7.3</w:t>
            </w:r>
          </w:p>
        </w:tc>
        <w:tc>
          <w:tcPr>
            <w:tcW w:w="5659" w:type="dxa"/>
            <w:tcBorders>
              <w:top w:val="nil"/>
              <w:left w:val="nil"/>
              <w:bottom w:val="nil"/>
              <w:right w:val="nil"/>
            </w:tcBorders>
            <w:tcMar>
              <w:top w:w="0" w:type="dxa"/>
              <w:left w:w="62" w:type="dxa"/>
              <w:bottom w:w="0" w:type="dxa"/>
              <w:right w:w="62" w:type="dxa"/>
            </w:tcMar>
          </w:tcPr>
          <w:p w:rsidR="00000000" w:rsidRPr="008C6473" w:rsidP="008C6473">
            <w:pPr>
              <w:pStyle w:val="BodyText"/>
            </w:pPr>
            <w:r w:rsidRPr="008C6473">
              <w:t>Research and record Australian standards relating to fire testing of building materials and forms of construction.</w:t>
            </w:r>
          </w:p>
        </w:tc>
      </w:tr>
    </w:tbl>
    <w:p w:rsidR="00000000" w:rsidRPr="008C6473" w:rsidP="008C6473">
      <w:pPr>
        <w:pStyle w:val="BodyText"/>
      </w:pPr>
    </w:p>
    <w:p w:rsidR="00000000" w:rsidRPr="008C6473" w:rsidP="008C6473">
      <w:pPr>
        <w:pStyle w:val="AllowPageBreak"/>
      </w:pPr>
    </w:p>
    <w:p w:rsidR="00000000" w:rsidRPr="008C6473" w:rsidP="008C6473">
      <w:pPr>
        <w:pStyle w:val="Heading1"/>
      </w:pPr>
      <w:bookmarkStart w:id="6" w:name="O_1159153"/>
      <w:bookmarkEnd w:id="6"/>
      <w:r w:rsidRPr="008C6473">
        <w:t>Foundation Skills</w:t>
      </w:r>
    </w:p>
    <w:p w:rsidR="00000000" w:rsidRPr="008C6473" w:rsidP="00396DB2">
      <w:pPr>
        <w:pStyle w:val="BodyText"/>
      </w:pPr>
      <w:r w:rsidRPr="008C6473">
        <w:t>Foundation skills essential to performance are explicit in the performance criteria of this unit of co</w:t>
      </w:r>
      <w:r w:rsidRPr="008C6473">
        <w:t xml:space="preserve">mpetency. </w:t>
      </w:r>
    </w:p>
    <w:p w:rsidR="00000000" w:rsidRPr="008C6473" w:rsidP="008C6473">
      <w:pPr>
        <w:pStyle w:val="Heading1"/>
      </w:pPr>
      <w:bookmarkStart w:id="7" w:name="O_1159152"/>
      <w:bookmarkEnd w:id="7"/>
      <w:r w:rsidRPr="008C6473">
        <w:t>Unit Mapping Information</w:t>
      </w:r>
    </w:p>
    <w:p w:rsidR="00000000" w:rsidRPr="008C6473" w:rsidP="00396DB2">
      <w:pPr>
        <w:pStyle w:val="BodyText"/>
      </w:pPr>
      <w:r w:rsidRPr="008C6473">
        <w:t>Supersedes and is equivalent to CPCCSV5009A Assess the impact of fire on building materials.</w:t>
      </w:r>
    </w:p>
    <w:p w:rsidR="00000000" w:rsidRPr="008C6473" w:rsidP="008C6473">
      <w:pPr>
        <w:pStyle w:val="Heading1"/>
      </w:pPr>
      <w:bookmarkStart w:id="8" w:name="O_1159159"/>
      <w:bookmarkEnd w:id="8"/>
      <w:r w:rsidRPr="008C6473">
        <w:t>Links</w:t>
      </w:r>
    </w:p>
    <w:p w:rsidR="00000000" w:rsidRPr="008C6473" w:rsidP="00396DB2">
      <w:pPr>
        <w:pStyle w:val="BodyText"/>
      </w:pPr>
      <w:r w:rsidRPr="008C6473">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74C66">
        <w:rPr>
          <w:rStyle w:val="Hyperlink"/>
        </w:rPr>
        <w:t>https://vetnet.gov.au/Pages/TrainingDocs.aspx?q=7e15fa6a-68b8-4097-b099-030a5569b1ad</w:t>
      </w:r>
      <w:r>
        <w:fldChar w:fldCharType="end"/>
      </w:r>
    </w:p>
    <w:p w:rsidR="00000000" w:rsidRPr="008C6473" w:rsidP="008C6473"/>
    <w:sectPr w:rsidSect="008C647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473" w:rsidRPr="00396DB2" w:rsidP="00396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B2" w:rsidP="008C6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6DB2" w:rsidP="008C647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96DB2" w:rsidP="008C6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6473" w:rsidRPr="00396DB2" w:rsidP="00396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B2" w:rsidRPr="002D2AF8" w:rsidP="008C6473">
    <w:pPr>
      <w:pStyle w:val="Header"/>
      <w:framePr w:wrap="around"/>
    </w:pPr>
    <w:r>
      <w:fldChar w:fldCharType="begin"/>
    </w:r>
    <w:r>
      <w:instrText xml:space="preserve"> TITLE   \* MERGEFORMAT </w:instrText>
    </w:r>
    <w:r>
      <w:fldChar w:fldCharType="separate"/>
    </w:r>
    <w:r>
      <w:t>CPCCSV5009 Assess the impact of fire on building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96DB2" w:rsidP="008C6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473"/>
    <w:pPr>
      <w:spacing w:before="360" w:after="60"/>
      <w:outlineLvl w:val="0"/>
    </w:pPr>
    <w:rPr>
      <w:sz w:val="32"/>
    </w:rPr>
  </w:style>
  <w:style w:type="paragraph" w:styleId="Heading2">
    <w:name w:val="heading 2"/>
    <w:basedOn w:val="HeadingBase"/>
    <w:next w:val="BodyText"/>
    <w:link w:val="Heading2Char"/>
    <w:qFormat/>
    <w:rsid w:val="008C6473"/>
    <w:pPr>
      <w:keepLines/>
      <w:spacing w:before="240" w:after="120"/>
      <w:outlineLvl w:val="1"/>
    </w:pPr>
    <w:rPr>
      <w:sz w:val="28"/>
      <w:szCs w:val="40"/>
    </w:rPr>
  </w:style>
  <w:style w:type="paragraph" w:styleId="Heading3">
    <w:name w:val="heading 3"/>
    <w:basedOn w:val="HeadingBase"/>
    <w:next w:val="BodyText"/>
    <w:link w:val="Heading3Char"/>
    <w:qFormat/>
    <w:rsid w:val="008C6473"/>
    <w:pPr>
      <w:spacing w:before="180" w:after="120"/>
      <w:outlineLvl w:val="2"/>
    </w:pPr>
    <w:rPr>
      <w:spacing w:val="-10"/>
      <w:kern w:val="32"/>
    </w:rPr>
  </w:style>
  <w:style w:type="paragraph" w:styleId="Heading4">
    <w:name w:val="heading 4"/>
    <w:basedOn w:val="HeadingBase"/>
    <w:next w:val="BodyText"/>
    <w:link w:val="Heading4Char"/>
    <w:qFormat/>
    <w:rsid w:val="008C6473"/>
    <w:pPr>
      <w:spacing w:before="160" w:after="120"/>
      <w:outlineLvl w:val="3"/>
    </w:pPr>
    <w:rPr>
      <w:sz w:val="22"/>
    </w:rPr>
  </w:style>
  <w:style w:type="paragraph" w:styleId="Heading5">
    <w:name w:val="heading 5"/>
    <w:basedOn w:val="HeadingBase"/>
    <w:next w:val="Normal"/>
    <w:link w:val="Heading5Char"/>
    <w:qFormat/>
    <w:rsid w:val="008C6473"/>
    <w:pPr>
      <w:spacing w:before="80"/>
      <w:outlineLvl w:val="4"/>
    </w:pPr>
    <w:rPr>
      <w:color w:val="918585"/>
      <w:sz w:val="20"/>
    </w:rPr>
  </w:style>
  <w:style w:type="paragraph" w:styleId="Heading6">
    <w:name w:val="heading 6"/>
    <w:basedOn w:val="HeadingBase"/>
    <w:next w:val="Normal"/>
    <w:link w:val="Heading6Char"/>
    <w:qFormat/>
    <w:rsid w:val="008C6473"/>
    <w:pPr>
      <w:spacing w:before="60"/>
      <w:outlineLvl w:val="5"/>
    </w:pPr>
    <w:rPr>
      <w:color w:val="918585"/>
      <w:sz w:val="20"/>
    </w:rPr>
  </w:style>
  <w:style w:type="paragraph" w:styleId="Heading7">
    <w:name w:val="heading 7"/>
    <w:basedOn w:val="Normal"/>
    <w:next w:val="Normal"/>
    <w:link w:val="Heading7Char"/>
    <w:qFormat/>
    <w:rsid w:val="008C6473"/>
    <w:pPr>
      <w:ind w:left="720"/>
      <w:outlineLvl w:val="6"/>
    </w:pPr>
    <w:rPr>
      <w:i/>
    </w:rPr>
  </w:style>
  <w:style w:type="paragraph" w:styleId="Heading8">
    <w:name w:val="heading 8"/>
    <w:basedOn w:val="Normal"/>
    <w:next w:val="Normal"/>
    <w:link w:val="Heading8Char"/>
    <w:qFormat/>
    <w:rsid w:val="008C6473"/>
    <w:pPr>
      <w:ind w:left="720"/>
      <w:outlineLvl w:val="7"/>
    </w:pPr>
    <w:rPr>
      <w:i/>
    </w:rPr>
  </w:style>
  <w:style w:type="paragraph" w:styleId="Heading9">
    <w:name w:val="heading 9"/>
    <w:basedOn w:val="Normal"/>
    <w:next w:val="Normal"/>
    <w:link w:val="Heading9Char"/>
    <w:qFormat/>
    <w:rsid w:val="008C6473"/>
    <w:pPr>
      <w:ind w:left="720"/>
      <w:outlineLvl w:val="8"/>
    </w:pPr>
    <w:rPr>
      <w:i/>
    </w:rPr>
  </w:style>
  <w:style w:type="character" w:default="1" w:styleId="DefaultParagraphFont">
    <w:name w:val="Default Paragraph Font"/>
    <w:uiPriority w:val="1"/>
    <w:unhideWhenUsed/>
    <w:rsid w:val="008C6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473"/>
  </w:style>
  <w:style w:type="character" w:customStyle="1" w:styleId="Heading1Char">
    <w:name w:val="Heading 1 Char"/>
    <w:basedOn w:val="DefaultParagraphFont"/>
    <w:link w:val="Heading1"/>
    <w:rsid w:val="008C6473"/>
    <w:rPr>
      <w:rFonts w:ascii="Times New Roman" w:eastAsia="Times New Roman" w:hAnsi="Times New Roman" w:cs="Times New Roman"/>
      <w:b/>
      <w:sz w:val="32"/>
      <w:szCs w:val="20"/>
      <w:lang w:eastAsia="en-US"/>
    </w:rPr>
  </w:style>
  <w:style w:type="paragraph" w:styleId="BodyText">
    <w:name w:val="Body Text"/>
    <w:basedOn w:val="Normal"/>
    <w:link w:val="BodyTextChar"/>
    <w:rsid w:val="008C64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6473"/>
    <w:rPr>
      <w:rFonts w:ascii="Times New Roman" w:eastAsia="Times New Roman" w:hAnsi="Times New Roman" w:cs="Times New Roman"/>
      <w:sz w:val="24"/>
      <w:lang w:eastAsia="en-US"/>
    </w:rPr>
  </w:style>
  <w:style w:type="paragraph" w:customStyle="1" w:styleId="SuperHeading">
    <w:name w:val="SuperHeading"/>
    <w:basedOn w:val="Normal"/>
    <w:rsid w:val="008C6473"/>
    <w:pPr>
      <w:spacing w:before="240" w:after="120"/>
      <w:outlineLvl w:val="0"/>
    </w:pPr>
    <w:rPr>
      <w:rFonts w:ascii="Times New Roman" w:hAnsi="Times New Roman"/>
      <w:b/>
      <w:sz w:val="32"/>
    </w:rPr>
  </w:style>
  <w:style w:type="paragraph" w:customStyle="1" w:styleId="AllowPageBreak">
    <w:name w:val="AllowPageBreak"/>
    <w:rsid w:val="008C6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473"/>
    <w:rPr>
      <w:rFonts w:ascii="Courier New" w:eastAsia="Times New Roman" w:hAnsi="Courier New" w:cs="Times New Roman"/>
      <w:i/>
      <w:szCs w:val="20"/>
      <w:lang w:eastAsia="en-US"/>
    </w:rPr>
  </w:style>
  <w:style w:type="paragraph" w:customStyle="1" w:styleId="HeadingBase">
    <w:name w:val="Heading Base"/>
    <w:rsid w:val="008C6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473"/>
    <w:pPr>
      <w:tabs>
        <w:tab w:val="right" w:leader="dot" w:pos="9072"/>
      </w:tabs>
      <w:ind w:left="567"/>
    </w:pPr>
    <w:rPr>
      <w:szCs w:val="22"/>
    </w:rPr>
  </w:style>
  <w:style w:type="paragraph" w:customStyle="1" w:styleId="TOCBase">
    <w:name w:val="TOC Base"/>
    <w:rsid w:val="008C6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473"/>
    <w:pPr>
      <w:tabs>
        <w:tab w:val="right" w:leader="dot" w:pos="9072"/>
      </w:tabs>
      <w:spacing w:before="40" w:after="40"/>
      <w:ind w:left="284"/>
    </w:pPr>
    <w:rPr>
      <w:rFonts w:ascii="Times New Roman" w:hAnsi="Times New Roman"/>
    </w:rPr>
  </w:style>
  <w:style w:type="paragraph" w:styleId="TOC1">
    <w:name w:val="toc 1"/>
    <w:basedOn w:val="TOCBase"/>
    <w:next w:val="Normal"/>
    <w:rsid w:val="008C6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6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473"/>
    <w:rPr>
      <w:rFonts w:ascii="Times New Roman" w:eastAsia="Times New Roman" w:hAnsi="Times New Roman" w:cs="Times New Roman"/>
      <w:sz w:val="16"/>
      <w:lang w:eastAsia="en-US"/>
    </w:rPr>
  </w:style>
  <w:style w:type="paragraph" w:styleId="Title">
    <w:name w:val="Title"/>
    <w:basedOn w:val="HeadingBase"/>
    <w:link w:val="TitleChar"/>
    <w:qFormat/>
    <w:rsid w:val="008C6473"/>
    <w:pPr>
      <w:spacing w:before="5040"/>
      <w:jc w:val="center"/>
    </w:pPr>
    <w:rPr>
      <w:sz w:val="48"/>
      <w:szCs w:val="72"/>
      <w:lang w:val="en-US"/>
    </w:rPr>
  </w:style>
  <w:style w:type="character" w:customStyle="1" w:styleId="TitleChar">
    <w:name w:val="Title Char"/>
    <w:basedOn w:val="DefaultParagraphFont"/>
    <w:link w:val="Title"/>
    <w:rsid w:val="008C6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473"/>
    <w:pPr>
      <w:tabs>
        <w:tab w:val="left" w:pos="3600"/>
        <w:tab w:val="left" w:pos="3958"/>
      </w:tabs>
    </w:pPr>
  </w:style>
  <w:style w:type="paragraph" w:styleId="List">
    <w:name w:val="List"/>
    <w:basedOn w:val="BodyText"/>
    <w:next w:val="BodyText"/>
    <w:rsid w:val="008C6473"/>
    <w:pPr>
      <w:tabs>
        <w:tab w:val="left" w:pos="340"/>
      </w:tabs>
      <w:spacing w:before="60" w:after="60"/>
      <w:ind w:left="340" w:hanging="340"/>
    </w:pPr>
  </w:style>
  <w:style w:type="paragraph" w:styleId="ListBullet">
    <w:name w:val="List Bullet"/>
    <w:basedOn w:val="List"/>
    <w:rsid w:val="008C6473"/>
    <w:pPr>
      <w:numPr>
        <w:numId w:val="10"/>
      </w:numPr>
      <w:tabs>
        <w:tab w:val="clear" w:pos="340"/>
      </w:tabs>
      <w:spacing w:before="40" w:after="40"/>
    </w:pPr>
  </w:style>
  <w:style w:type="paragraph" w:customStyle="1" w:styleId="Note">
    <w:name w:val="Note"/>
    <w:basedOn w:val="BodyText"/>
    <w:rsid w:val="008C64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6473"/>
    <w:rPr>
      <w:b/>
      <w:spacing w:val="0"/>
    </w:rPr>
  </w:style>
  <w:style w:type="paragraph" w:customStyle="1" w:styleId="SuperTitle">
    <w:name w:val="SuperTitle"/>
    <w:basedOn w:val="Title"/>
    <w:rsid w:val="008C6473"/>
    <w:pPr>
      <w:framePr w:wrap="auto" w:hAnchor="text" w:y="6049"/>
    </w:pPr>
    <w:rPr>
      <w:color w:val="000000"/>
      <w:sz w:val="40"/>
    </w:rPr>
  </w:style>
  <w:style w:type="paragraph" w:customStyle="1" w:styleId="TOCTitle">
    <w:name w:val="TOCTitle"/>
    <w:basedOn w:val="Heading1"/>
    <w:rsid w:val="008C6473"/>
    <w:pPr>
      <w:spacing w:after="240"/>
      <w:jc w:val="center"/>
      <w:outlineLvl w:val="9"/>
    </w:pPr>
    <w:rPr>
      <w:caps/>
    </w:rPr>
  </w:style>
  <w:style w:type="paragraph" w:customStyle="1" w:styleId="Version">
    <w:name w:val="Version"/>
    <w:rsid w:val="008C6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473"/>
    <w:pPr>
      <w:numPr>
        <w:numId w:val="11"/>
      </w:numPr>
      <w:tabs>
        <w:tab w:val="clear" w:pos="680"/>
      </w:tabs>
    </w:pPr>
  </w:style>
  <w:style w:type="paragraph" w:styleId="Index1">
    <w:name w:val="index 1"/>
    <w:basedOn w:val="Normal"/>
    <w:next w:val="Normal"/>
    <w:semiHidden/>
    <w:rsid w:val="008C6473"/>
    <w:pPr>
      <w:keepNext w:val="0"/>
      <w:tabs>
        <w:tab w:val="right" w:pos="4176"/>
      </w:tabs>
      <w:ind w:left="198" w:hanging="198"/>
    </w:pPr>
    <w:rPr>
      <w:rFonts w:ascii="Garamond" w:hAnsi="Garamond"/>
    </w:rPr>
  </w:style>
  <w:style w:type="paragraph" w:styleId="IndexHeading">
    <w:name w:val="index heading"/>
    <w:basedOn w:val="Normal"/>
    <w:next w:val="Index1"/>
    <w:semiHidden/>
    <w:rsid w:val="008C6473"/>
    <w:pPr>
      <w:spacing w:before="120" w:after="120"/>
    </w:pPr>
    <w:rPr>
      <w:rFonts w:ascii="Arial" w:hAnsi="Arial"/>
      <w:b/>
      <w:color w:val="918585"/>
      <w:sz w:val="24"/>
    </w:rPr>
  </w:style>
  <w:style w:type="paragraph" w:styleId="Header">
    <w:name w:val="header"/>
    <w:basedOn w:val="Normal"/>
    <w:link w:val="HeaderChar"/>
    <w:rsid w:val="008C6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473"/>
    <w:rPr>
      <w:rFonts w:ascii="Times New Roman" w:eastAsia="Times New Roman" w:hAnsi="Times New Roman" w:cs="Times New Roman"/>
      <w:sz w:val="16"/>
      <w:szCs w:val="20"/>
      <w:lang w:val="en-GB" w:eastAsia="en-US"/>
    </w:rPr>
  </w:style>
  <w:style w:type="paragraph" w:customStyle="1" w:styleId="Chapter">
    <w:name w:val="Chapter"/>
    <w:basedOn w:val="Normal"/>
    <w:rsid w:val="008C6473"/>
    <w:pPr>
      <w:spacing w:before="240"/>
    </w:pPr>
    <w:rPr>
      <w:rFonts w:ascii="Times New Roman" w:hAnsi="Times New Roman"/>
      <w:smallCaps/>
      <w:spacing w:val="80"/>
      <w:sz w:val="28"/>
    </w:rPr>
  </w:style>
  <w:style w:type="paragraph" w:customStyle="1" w:styleId="InChapter">
    <w:name w:val="InChapter"/>
    <w:basedOn w:val="Heading3"/>
    <w:rsid w:val="008C6473"/>
    <w:pPr>
      <w:spacing w:after="240"/>
      <w:outlineLvl w:val="9"/>
    </w:pPr>
    <w:rPr>
      <w:noProof/>
    </w:rPr>
  </w:style>
  <w:style w:type="paragraph" w:styleId="Index2">
    <w:name w:val="index 2"/>
    <w:basedOn w:val="Normal"/>
    <w:next w:val="Normal"/>
    <w:semiHidden/>
    <w:rsid w:val="008C6473"/>
    <w:pPr>
      <w:tabs>
        <w:tab w:val="right" w:pos="4176"/>
      </w:tabs>
      <w:ind w:left="568" w:hanging="284"/>
    </w:pPr>
    <w:rPr>
      <w:rFonts w:ascii="Garamond" w:hAnsi="Garamond"/>
    </w:rPr>
  </w:style>
  <w:style w:type="paragraph" w:customStyle="1" w:styleId="Byline">
    <w:name w:val="Byline"/>
    <w:rsid w:val="008C6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473"/>
    <w:pPr>
      <w:tabs>
        <w:tab w:val="clear" w:pos="3600"/>
        <w:tab w:val="clear" w:pos="3958"/>
      </w:tabs>
      <w:jc w:val="right"/>
    </w:pPr>
  </w:style>
  <w:style w:type="character" w:styleId="Emphasis">
    <w:name w:val="Emphasis"/>
    <w:basedOn w:val="DefaultParagraphFont"/>
    <w:qFormat/>
    <w:rsid w:val="008C6473"/>
    <w:rPr>
      <w:i/>
    </w:rPr>
  </w:style>
  <w:style w:type="paragraph" w:styleId="Caption">
    <w:name w:val="caption"/>
    <w:basedOn w:val="BodyText"/>
    <w:next w:val="Normal"/>
    <w:qFormat/>
    <w:rsid w:val="008C6473"/>
    <w:pPr>
      <w:framePr w:w="2268" w:hSpace="181" w:vSpace="181" w:wrap="around" w:vAnchor="text" w:hAnchor="page" w:x="1135" w:y="285" w:anchorLock="1"/>
    </w:pPr>
    <w:rPr>
      <w:i/>
    </w:rPr>
  </w:style>
  <w:style w:type="paragraph" w:customStyle="1" w:styleId="MiniTOCTitle">
    <w:name w:val="MiniTOCTitle"/>
    <w:basedOn w:val="Heading4"/>
    <w:rsid w:val="008C6473"/>
    <w:pPr>
      <w:spacing w:before="240"/>
      <w:outlineLvl w:val="9"/>
    </w:pPr>
    <w:rPr>
      <w:noProof/>
      <w:sz w:val="24"/>
    </w:rPr>
  </w:style>
  <w:style w:type="paragraph" w:customStyle="1" w:styleId="MiniTOCItem">
    <w:name w:val="MiniTOCItem"/>
    <w:basedOn w:val="ListBullet"/>
    <w:rsid w:val="008C6473"/>
    <w:pPr>
      <w:numPr>
        <w:numId w:val="0"/>
      </w:numPr>
      <w:tabs>
        <w:tab w:val="right" w:leader="dot" w:pos="6521"/>
      </w:tabs>
      <w:spacing w:before="0" w:after="0"/>
    </w:pPr>
  </w:style>
  <w:style w:type="paragraph" w:customStyle="1" w:styleId="TOFTitle">
    <w:name w:val="TOFTitle"/>
    <w:basedOn w:val="TOCTitle"/>
    <w:rsid w:val="008C6473"/>
  </w:style>
  <w:style w:type="paragraph" w:styleId="TableofFigures">
    <w:name w:val="table of figures"/>
    <w:basedOn w:val="Normal"/>
    <w:next w:val="Normal"/>
    <w:semiHidden/>
    <w:rsid w:val="008C6473"/>
    <w:pPr>
      <w:tabs>
        <w:tab w:val="right" w:leader="dot" w:pos="9072"/>
      </w:tabs>
      <w:ind w:left="970" w:hanging="403"/>
    </w:pPr>
    <w:rPr>
      <w:rFonts w:ascii="Times New Roman" w:hAnsi="Times New Roman"/>
      <w:b/>
    </w:rPr>
  </w:style>
  <w:style w:type="paragraph" w:styleId="ListNumber">
    <w:name w:val="List Number"/>
    <w:basedOn w:val="List"/>
    <w:rsid w:val="008C6473"/>
    <w:pPr>
      <w:numPr>
        <w:numId w:val="13"/>
      </w:numPr>
      <w:tabs>
        <w:tab w:val="clear" w:pos="340"/>
      </w:tabs>
    </w:pPr>
  </w:style>
  <w:style w:type="character" w:customStyle="1" w:styleId="WingdingSymbols">
    <w:name w:val="Wingding Symbols"/>
    <w:rsid w:val="008C6473"/>
    <w:rPr>
      <w:rFonts w:ascii="Wingdings" w:hAnsi="Wingdings"/>
    </w:rPr>
  </w:style>
  <w:style w:type="paragraph" w:customStyle="1" w:styleId="TableHeading">
    <w:name w:val="Table Heading"/>
    <w:basedOn w:val="HeadingBase"/>
    <w:rsid w:val="008C6473"/>
    <w:pPr>
      <w:keepLines/>
      <w:pBdr>
        <w:bottom w:val="single" w:sz="6" w:space="1" w:color="918585"/>
      </w:pBdr>
      <w:spacing w:before="240"/>
    </w:pPr>
  </w:style>
  <w:style w:type="character" w:customStyle="1" w:styleId="HotSpot">
    <w:name w:val="HotSpot"/>
    <w:rsid w:val="008C6473"/>
    <w:rPr>
      <w:color w:val="0033CC"/>
      <w:u w:val="none"/>
    </w:rPr>
  </w:style>
  <w:style w:type="paragraph" w:customStyle="1" w:styleId="BodyTextRight">
    <w:name w:val="Body Text Right"/>
    <w:basedOn w:val="BodyText"/>
    <w:rsid w:val="008C6473"/>
    <w:pPr>
      <w:spacing w:before="0" w:after="0"/>
      <w:jc w:val="right"/>
    </w:pPr>
  </w:style>
  <w:style w:type="paragraph" w:styleId="Index3">
    <w:name w:val="index 3"/>
    <w:basedOn w:val="ListNumber2"/>
    <w:next w:val="Normal"/>
    <w:semiHidden/>
    <w:rsid w:val="008C6473"/>
    <w:pPr>
      <w:numPr>
        <w:numId w:val="0"/>
      </w:numPr>
      <w:tabs>
        <w:tab w:val="right" w:leader="dot" w:pos="4176"/>
      </w:tabs>
    </w:pPr>
  </w:style>
  <w:style w:type="paragraph" w:styleId="ListNumber2">
    <w:name w:val="List Number 2"/>
    <w:basedOn w:val="List2"/>
    <w:rsid w:val="008C6473"/>
    <w:pPr>
      <w:numPr>
        <w:numId w:val="8"/>
      </w:numPr>
      <w:tabs>
        <w:tab w:val="clear" w:pos="1060"/>
      </w:tabs>
    </w:pPr>
  </w:style>
  <w:style w:type="paragraph" w:customStyle="1" w:styleId="MarginNote">
    <w:name w:val="Margin Note"/>
    <w:basedOn w:val="BodyText"/>
    <w:rsid w:val="008C6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473"/>
    <w:rPr>
      <w:sz w:val="32"/>
    </w:rPr>
  </w:style>
  <w:style w:type="paragraph" w:customStyle="1" w:styleId="HeadingProcedure">
    <w:name w:val="Heading Procedure"/>
    <w:basedOn w:val="HeadingBase"/>
    <w:next w:val="Normal"/>
    <w:rsid w:val="008C6473"/>
    <w:pPr>
      <w:tabs>
        <w:tab w:val="left" w:pos="0"/>
      </w:tabs>
      <w:spacing w:before="120" w:after="60"/>
    </w:pPr>
    <w:rPr>
      <w:i/>
      <w:color w:val="918585"/>
      <w:sz w:val="22"/>
    </w:rPr>
  </w:style>
  <w:style w:type="paragraph" w:customStyle="1" w:styleId="TableBodyText">
    <w:name w:val="Table Body Text"/>
    <w:basedOn w:val="BodyText"/>
    <w:rsid w:val="008C6473"/>
    <w:pPr>
      <w:spacing w:before="60" w:after="60"/>
    </w:pPr>
  </w:style>
  <w:style w:type="paragraph" w:styleId="ListContinue">
    <w:name w:val="List Continue"/>
    <w:basedOn w:val="List"/>
    <w:rsid w:val="008C6473"/>
    <w:pPr>
      <w:ind w:firstLine="0"/>
    </w:pPr>
  </w:style>
  <w:style w:type="paragraph" w:customStyle="1" w:styleId="ListNote">
    <w:name w:val="List Note"/>
    <w:basedOn w:val="List"/>
    <w:rsid w:val="008C6473"/>
    <w:pPr>
      <w:pBdr>
        <w:top w:val="single" w:sz="6" w:space="2" w:color="918585"/>
        <w:bottom w:val="single" w:sz="6" w:space="2" w:color="918585"/>
      </w:pBdr>
      <w:tabs>
        <w:tab w:val="left" w:pos="1021"/>
      </w:tabs>
      <w:ind w:firstLine="0"/>
    </w:pPr>
  </w:style>
  <w:style w:type="paragraph" w:customStyle="1" w:styleId="Warning">
    <w:name w:val="Warning"/>
    <w:basedOn w:val="BodyText"/>
    <w:rsid w:val="008C6473"/>
    <w:pPr>
      <w:shd w:val="clear" w:color="auto" w:fill="D9D9D9"/>
      <w:tabs>
        <w:tab w:val="left" w:pos="992"/>
      </w:tabs>
      <w:ind w:left="119" w:right="119"/>
    </w:pPr>
    <w:rPr>
      <w:sz w:val="20"/>
    </w:rPr>
  </w:style>
  <w:style w:type="paragraph" w:customStyle="1" w:styleId="MarginIcons">
    <w:name w:val="Margin Icons"/>
    <w:basedOn w:val="BodyText"/>
    <w:rsid w:val="008C6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473"/>
    <w:rPr>
      <w:rFonts w:ascii="Courier New" w:hAnsi="Courier New"/>
    </w:rPr>
  </w:style>
  <w:style w:type="paragraph" w:customStyle="1" w:styleId="NoteBullet">
    <w:name w:val="Note Bullet"/>
    <w:basedOn w:val="Note"/>
    <w:rsid w:val="008C6473"/>
    <w:pPr>
      <w:tabs>
        <w:tab w:val="clear" w:pos="680"/>
      </w:tabs>
      <w:spacing w:before="60" w:after="60"/>
    </w:pPr>
  </w:style>
  <w:style w:type="paragraph" w:customStyle="1" w:styleId="SubHeading2">
    <w:name w:val="SubHeading2"/>
    <w:basedOn w:val="HeadingBase"/>
    <w:rsid w:val="008C6473"/>
    <w:pPr>
      <w:spacing w:before="240" w:after="60"/>
    </w:pPr>
    <w:rPr>
      <w:sz w:val="20"/>
    </w:rPr>
  </w:style>
  <w:style w:type="paragraph" w:customStyle="1" w:styleId="SubHeading1">
    <w:name w:val="SubHeading1"/>
    <w:basedOn w:val="HeadingBase"/>
    <w:rsid w:val="008C6473"/>
    <w:pPr>
      <w:spacing w:before="240" w:after="60"/>
    </w:pPr>
    <w:rPr>
      <w:color w:val="918585"/>
      <w:sz w:val="22"/>
    </w:rPr>
  </w:style>
  <w:style w:type="paragraph" w:customStyle="1" w:styleId="SideHeading">
    <w:name w:val="Side Heading"/>
    <w:basedOn w:val="HeadingBase"/>
    <w:rsid w:val="008C6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473"/>
    <w:pPr>
      <w:numPr>
        <w:numId w:val="9"/>
      </w:numPr>
    </w:pPr>
  </w:style>
  <w:style w:type="paragraph" w:styleId="PlainText">
    <w:name w:val="Plain Text"/>
    <w:basedOn w:val="Normal"/>
    <w:link w:val="PlainTextChar"/>
    <w:rsid w:val="008C6473"/>
    <w:rPr>
      <w:sz w:val="20"/>
    </w:rPr>
  </w:style>
  <w:style w:type="character" w:customStyle="1" w:styleId="PlainTextChar">
    <w:name w:val="Plain Text Char"/>
    <w:basedOn w:val="DefaultParagraphFont"/>
    <w:link w:val="PlainText"/>
    <w:rsid w:val="008C6473"/>
    <w:rPr>
      <w:rFonts w:ascii="Courier New" w:eastAsia="Times New Roman" w:hAnsi="Courier New" w:cs="Times New Roman"/>
      <w:sz w:val="20"/>
      <w:szCs w:val="20"/>
      <w:lang w:eastAsia="en-US"/>
    </w:rPr>
  </w:style>
  <w:style w:type="character" w:customStyle="1" w:styleId="MenuOption">
    <w:name w:val="Menu Option"/>
    <w:basedOn w:val="DefaultParagraphFont"/>
    <w:rsid w:val="008C6473"/>
    <w:rPr>
      <w:b/>
      <w:smallCaps/>
    </w:rPr>
  </w:style>
  <w:style w:type="paragraph" w:customStyle="1" w:styleId="TableListNumber">
    <w:name w:val="Table List Number"/>
    <w:basedOn w:val="ListNumber"/>
    <w:rsid w:val="008C6473"/>
    <w:pPr>
      <w:numPr>
        <w:numId w:val="0"/>
      </w:numPr>
    </w:pPr>
  </w:style>
  <w:style w:type="paragraph" w:styleId="TOC4">
    <w:name w:val="toc 4"/>
    <w:basedOn w:val="TOCBase"/>
    <w:next w:val="Normal"/>
    <w:semiHidden/>
    <w:rsid w:val="008C6473"/>
    <w:pPr>
      <w:tabs>
        <w:tab w:val="right" w:leader="dot" w:pos="9071"/>
      </w:tabs>
      <w:ind w:left="1701"/>
    </w:pPr>
  </w:style>
  <w:style w:type="paragraph" w:customStyle="1" w:styleId="ListAlpha">
    <w:name w:val="List Alpha"/>
    <w:basedOn w:val="List"/>
    <w:rsid w:val="008C6473"/>
    <w:pPr>
      <w:numPr>
        <w:numId w:val="7"/>
      </w:numPr>
    </w:pPr>
  </w:style>
  <w:style w:type="paragraph" w:customStyle="1" w:styleId="ListAlpha2">
    <w:name w:val="List Alpha 2"/>
    <w:basedOn w:val="List2"/>
    <w:rsid w:val="008C6473"/>
    <w:pPr>
      <w:numPr>
        <w:numId w:val="6"/>
      </w:numPr>
    </w:pPr>
  </w:style>
  <w:style w:type="paragraph" w:styleId="List2">
    <w:name w:val="List 2"/>
    <w:basedOn w:val="BodyText"/>
    <w:rsid w:val="008C6473"/>
    <w:pPr>
      <w:tabs>
        <w:tab w:val="left" w:pos="680"/>
      </w:tabs>
      <w:spacing w:before="60" w:after="60"/>
      <w:ind w:left="680" w:hanging="340"/>
    </w:pPr>
  </w:style>
  <w:style w:type="paragraph" w:styleId="List3">
    <w:name w:val="List 3"/>
    <w:basedOn w:val="BodyText"/>
    <w:rsid w:val="008C6473"/>
    <w:pPr>
      <w:tabs>
        <w:tab w:val="left" w:pos="1021"/>
      </w:tabs>
      <w:spacing w:before="60" w:after="60"/>
      <w:ind w:left="1020" w:hanging="340"/>
    </w:pPr>
  </w:style>
  <w:style w:type="paragraph" w:styleId="List4">
    <w:name w:val="List 4"/>
    <w:basedOn w:val="BodyText"/>
    <w:rsid w:val="008C6473"/>
    <w:pPr>
      <w:tabs>
        <w:tab w:val="left" w:pos="1361"/>
      </w:tabs>
      <w:spacing w:before="60" w:after="60"/>
      <w:ind w:left="1361" w:hanging="340"/>
    </w:pPr>
  </w:style>
  <w:style w:type="paragraph" w:styleId="List5">
    <w:name w:val="List 5"/>
    <w:basedOn w:val="BodyText"/>
    <w:rsid w:val="008C6473"/>
    <w:pPr>
      <w:tabs>
        <w:tab w:val="left" w:pos="1701"/>
      </w:tabs>
      <w:spacing w:before="60" w:after="60"/>
      <w:ind w:left="1701" w:hanging="340"/>
    </w:pPr>
  </w:style>
  <w:style w:type="paragraph" w:styleId="ListBullet3">
    <w:name w:val="List Bullet 3"/>
    <w:basedOn w:val="List3"/>
    <w:rsid w:val="008C6473"/>
    <w:pPr>
      <w:numPr>
        <w:numId w:val="12"/>
      </w:numPr>
      <w:tabs>
        <w:tab w:val="clear" w:pos="1021"/>
      </w:tabs>
      <w:ind w:left="1037" w:hanging="357"/>
    </w:pPr>
  </w:style>
  <w:style w:type="paragraph" w:styleId="ListBullet4">
    <w:name w:val="List Bullet 4"/>
    <w:basedOn w:val="List4"/>
    <w:rsid w:val="008C6473"/>
    <w:pPr>
      <w:numPr>
        <w:numId w:val="1"/>
      </w:numPr>
      <w:tabs>
        <w:tab w:val="clear" w:pos="1361"/>
      </w:tabs>
    </w:pPr>
  </w:style>
  <w:style w:type="paragraph" w:styleId="ListBullet5">
    <w:name w:val="List Bullet 5"/>
    <w:basedOn w:val="List5"/>
    <w:rsid w:val="008C6473"/>
    <w:pPr>
      <w:numPr>
        <w:numId w:val="2"/>
      </w:numPr>
    </w:pPr>
  </w:style>
  <w:style w:type="paragraph" w:styleId="ListContinue2">
    <w:name w:val="List Continue 2"/>
    <w:basedOn w:val="List2"/>
    <w:rsid w:val="008C6473"/>
    <w:pPr>
      <w:ind w:firstLine="0"/>
    </w:pPr>
  </w:style>
  <w:style w:type="paragraph" w:styleId="ListContinue3">
    <w:name w:val="List Continue 3"/>
    <w:basedOn w:val="List3"/>
    <w:rsid w:val="008C6473"/>
    <w:pPr>
      <w:ind w:left="1021" w:firstLine="0"/>
    </w:pPr>
  </w:style>
  <w:style w:type="paragraph" w:styleId="ListContinue4">
    <w:name w:val="List Continue 4"/>
    <w:basedOn w:val="List4"/>
    <w:rsid w:val="008C6473"/>
    <w:pPr>
      <w:ind w:firstLine="0"/>
    </w:pPr>
  </w:style>
  <w:style w:type="paragraph" w:styleId="ListContinue5">
    <w:name w:val="List Continue 5"/>
    <w:basedOn w:val="List5"/>
    <w:rsid w:val="008C6473"/>
    <w:pPr>
      <w:ind w:firstLine="0"/>
    </w:pPr>
  </w:style>
  <w:style w:type="paragraph" w:styleId="ListNumber3">
    <w:name w:val="List Number 3"/>
    <w:basedOn w:val="List3"/>
    <w:rsid w:val="008C6473"/>
    <w:pPr>
      <w:numPr>
        <w:numId w:val="3"/>
      </w:numPr>
    </w:pPr>
  </w:style>
  <w:style w:type="paragraph" w:styleId="ListNumber4">
    <w:name w:val="List Number 4"/>
    <w:basedOn w:val="List4"/>
    <w:rsid w:val="008C6473"/>
    <w:pPr>
      <w:numPr>
        <w:numId w:val="4"/>
      </w:numPr>
    </w:pPr>
  </w:style>
  <w:style w:type="paragraph" w:styleId="ListNumber5">
    <w:name w:val="List Number 5"/>
    <w:basedOn w:val="List5"/>
    <w:rsid w:val="008C6473"/>
    <w:pPr>
      <w:numPr>
        <w:numId w:val="5"/>
      </w:numPr>
    </w:pPr>
  </w:style>
  <w:style w:type="paragraph" w:styleId="BlockText">
    <w:name w:val="Block Text"/>
    <w:basedOn w:val="Normal"/>
    <w:rsid w:val="008C6473"/>
    <w:pPr>
      <w:spacing w:after="120"/>
      <w:ind w:left="1440" w:right="1440"/>
    </w:pPr>
  </w:style>
  <w:style w:type="character" w:customStyle="1" w:styleId="Subscript">
    <w:name w:val="Subscript"/>
    <w:basedOn w:val="DefaultParagraphFont"/>
    <w:rsid w:val="008C6473"/>
    <w:rPr>
      <w:sz w:val="16"/>
      <w:vertAlign w:val="subscript"/>
    </w:rPr>
  </w:style>
  <w:style w:type="character" w:customStyle="1" w:styleId="Superscript">
    <w:name w:val="Superscript"/>
    <w:basedOn w:val="DefaultParagraphFont"/>
    <w:rsid w:val="008C6473"/>
    <w:rPr>
      <w:sz w:val="16"/>
      <w:vertAlign w:val="superscript"/>
    </w:rPr>
  </w:style>
  <w:style w:type="character" w:customStyle="1" w:styleId="Symbols">
    <w:name w:val="Symbols"/>
    <w:basedOn w:val="DefaultParagraphFont"/>
    <w:rsid w:val="008C6473"/>
    <w:rPr>
      <w:rFonts w:ascii="Symbol" w:hAnsi="Symbol"/>
    </w:rPr>
  </w:style>
  <w:style w:type="character" w:customStyle="1" w:styleId="MenuOptions">
    <w:name w:val="Menu Options"/>
    <w:basedOn w:val="DefaultParagraphFont"/>
    <w:rsid w:val="008C6473"/>
    <w:rPr>
      <w:rFonts w:ascii="Arial Narrow" w:hAnsi="Arial Narrow"/>
      <w:smallCaps/>
    </w:rPr>
  </w:style>
  <w:style w:type="character" w:customStyle="1" w:styleId="Buttons">
    <w:name w:val="Buttons"/>
    <w:basedOn w:val="DefaultParagraphFont"/>
    <w:rsid w:val="008C6473"/>
    <w:rPr>
      <w:b/>
    </w:rPr>
  </w:style>
  <w:style w:type="character" w:customStyle="1" w:styleId="Underlined">
    <w:name w:val="Underlined"/>
    <w:basedOn w:val="DefaultParagraphFont"/>
    <w:rsid w:val="008C6473"/>
    <w:rPr>
      <w:u w:val="single"/>
    </w:rPr>
  </w:style>
  <w:style w:type="paragraph" w:customStyle="1" w:styleId="TableBodyTextRight">
    <w:name w:val="Table Body Text Right"/>
    <w:basedOn w:val="TableBodyText"/>
    <w:rsid w:val="008C6473"/>
    <w:pPr>
      <w:widowControl w:val="0"/>
      <w:autoSpaceDE w:val="0"/>
      <w:autoSpaceDN w:val="0"/>
      <w:adjustRightInd w:val="0"/>
      <w:jc w:val="right"/>
    </w:pPr>
    <w:rPr>
      <w:rFonts w:cs="Arial"/>
      <w:szCs w:val="18"/>
    </w:rPr>
  </w:style>
  <w:style w:type="paragraph" w:customStyle="1" w:styleId="CopyrightText">
    <w:name w:val="Copyright Text"/>
    <w:basedOn w:val="BodyText"/>
    <w:rsid w:val="008C6473"/>
    <w:rPr>
      <w:sz w:val="18"/>
    </w:rPr>
  </w:style>
  <w:style w:type="paragraph" w:customStyle="1" w:styleId="BodySmallRight">
    <w:name w:val="Body Small Right"/>
    <w:basedOn w:val="BodyTextRight"/>
    <w:rsid w:val="008C6473"/>
    <w:rPr>
      <w:sz w:val="18"/>
      <w:szCs w:val="18"/>
    </w:rPr>
  </w:style>
  <w:style w:type="paragraph" w:customStyle="1" w:styleId="MarginEdition">
    <w:name w:val="Margin Edition"/>
    <w:basedOn w:val="MarginNote"/>
    <w:rsid w:val="008C6473"/>
    <w:pPr>
      <w:spacing w:before="0" w:after="0"/>
    </w:pPr>
    <w:rPr>
      <w:rFonts w:ascii="Times New Roman" w:hAnsi="Times New Roman"/>
      <w:color w:val="999999"/>
    </w:rPr>
  </w:style>
  <w:style w:type="paragraph" w:customStyle="1" w:styleId="Spacer">
    <w:name w:val="Spacer"/>
    <w:basedOn w:val="Normal"/>
    <w:rsid w:val="008C6473"/>
    <w:rPr>
      <w:sz w:val="2"/>
      <w:szCs w:val="2"/>
    </w:rPr>
  </w:style>
  <w:style w:type="character" w:customStyle="1" w:styleId="Small">
    <w:name w:val="Small"/>
    <w:basedOn w:val="DefaultParagraphFont"/>
    <w:rsid w:val="008C6473"/>
    <w:rPr>
      <w:sz w:val="16"/>
    </w:rPr>
  </w:style>
  <w:style w:type="paragraph" w:customStyle="1" w:styleId="WideTable">
    <w:name w:val="Wide Table"/>
    <w:basedOn w:val="Normal"/>
    <w:rsid w:val="008C6473"/>
    <w:pPr>
      <w:ind w:left="-1418"/>
    </w:pPr>
    <w:rPr>
      <w:sz w:val="2"/>
      <w:szCs w:val="2"/>
    </w:rPr>
  </w:style>
  <w:style w:type="character" w:styleId="PageNumber">
    <w:name w:val="page number"/>
    <w:basedOn w:val="DefaultParagraphFont"/>
    <w:rsid w:val="008C6473"/>
  </w:style>
  <w:style w:type="paragraph" w:styleId="Quote">
    <w:name w:val="Quote"/>
    <w:basedOn w:val="Heading1"/>
    <w:link w:val="QuoteChar"/>
    <w:qFormat/>
    <w:rsid w:val="008C6473"/>
    <w:rPr>
      <w:b w:val="0"/>
      <w:sz w:val="72"/>
      <w:szCs w:val="72"/>
      <w:lang w:val="en-NZ"/>
    </w:rPr>
  </w:style>
  <w:style w:type="character" w:customStyle="1" w:styleId="QuoteChar">
    <w:name w:val="Quote Char"/>
    <w:basedOn w:val="DefaultParagraphFont"/>
    <w:link w:val="Quote"/>
    <w:rsid w:val="008C6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473"/>
    <w:pPr>
      <w:pageBreakBefore/>
    </w:pPr>
  </w:style>
  <w:style w:type="paragraph" w:customStyle="1" w:styleId="Border">
    <w:name w:val="Border"/>
    <w:basedOn w:val="Normal"/>
    <w:qFormat/>
    <w:rsid w:val="008C6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473"/>
    <w:rPr>
      <w:b/>
      <w:bCs/>
      <w:i/>
      <w:iCs/>
      <w:color w:val="auto"/>
    </w:rPr>
  </w:style>
  <w:style w:type="paragraph" w:styleId="IntenseQuote">
    <w:name w:val="Intense Quote"/>
    <w:basedOn w:val="Normal"/>
    <w:next w:val="Normal"/>
    <w:link w:val="IntenseQuoteChar"/>
    <w:uiPriority w:val="30"/>
    <w:qFormat/>
    <w:rsid w:val="008C6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473"/>
    <w:rPr>
      <w:smallCaps/>
      <w:color w:val="auto"/>
      <w:u w:val="single"/>
    </w:rPr>
  </w:style>
  <w:style w:type="character" w:styleId="IntenseReference">
    <w:name w:val="Intense Reference"/>
    <w:basedOn w:val="DefaultParagraphFont"/>
    <w:uiPriority w:val="32"/>
    <w:qFormat/>
    <w:rsid w:val="008C6473"/>
    <w:rPr>
      <w:b/>
      <w:bCs/>
      <w:smallCaps/>
      <w:color w:val="auto"/>
      <w:spacing w:val="5"/>
      <w:u w:val="single"/>
    </w:rPr>
  </w:style>
  <w:style w:type="paragraph" w:customStyle="1" w:styleId="2ColumnHeading">
    <w:name w:val="2Column Heading"/>
    <w:basedOn w:val="BodyText"/>
    <w:qFormat/>
    <w:rsid w:val="008C6473"/>
    <w:pPr>
      <w:spacing w:after="60"/>
      <w:ind w:left="-2268"/>
    </w:pPr>
    <w:rPr>
      <w:b/>
    </w:rPr>
  </w:style>
  <w:style w:type="paragraph" w:customStyle="1" w:styleId="Heading1TOC">
    <w:name w:val="Heading1 TOC"/>
    <w:basedOn w:val="Normal"/>
    <w:qFormat/>
    <w:rsid w:val="008C6473"/>
    <w:pPr>
      <w:spacing w:before="240" w:after="120"/>
    </w:pPr>
    <w:rPr>
      <w:rFonts w:ascii="Times New Roman" w:hAnsi="Times New Roman"/>
      <w:b/>
      <w:sz w:val="32"/>
    </w:rPr>
  </w:style>
  <w:style w:type="paragraph" w:customStyle="1" w:styleId="Heading2TOC">
    <w:name w:val="Heading2 TOC"/>
    <w:basedOn w:val="Normal"/>
    <w:qFormat/>
    <w:rsid w:val="008C6473"/>
    <w:pPr>
      <w:spacing w:before="240" w:after="60"/>
    </w:pPr>
    <w:rPr>
      <w:rFonts w:ascii="Times New Roman" w:hAnsi="Times New Roman"/>
      <w:b/>
      <w:sz w:val="28"/>
    </w:rPr>
  </w:style>
  <w:style w:type="character" w:customStyle="1" w:styleId="Underline">
    <w:name w:val="Underline"/>
    <w:basedOn w:val="DefaultParagraphFont"/>
    <w:qFormat/>
    <w:rsid w:val="008C6473"/>
    <w:rPr>
      <w:u w:val="single"/>
    </w:rPr>
  </w:style>
  <w:style w:type="character" w:customStyle="1" w:styleId="BoldandItalics">
    <w:name w:val="Bold and Italics"/>
    <w:qFormat/>
    <w:rsid w:val="008C6473"/>
    <w:rPr>
      <w:b/>
      <w:i/>
      <w:u w:val="none"/>
    </w:rPr>
  </w:style>
  <w:style w:type="paragraph" w:styleId="BalloonText">
    <w:name w:val="Balloon Text"/>
    <w:basedOn w:val="Normal"/>
    <w:link w:val="BalloonTextChar"/>
    <w:rsid w:val="008C6473"/>
    <w:rPr>
      <w:rFonts w:ascii="Tahoma" w:hAnsi="Tahoma" w:cs="Tahoma"/>
      <w:sz w:val="16"/>
      <w:szCs w:val="16"/>
    </w:rPr>
  </w:style>
  <w:style w:type="character" w:customStyle="1" w:styleId="BalloonTextChar">
    <w:name w:val="Balloon Text Char"/>
    <w:basedOn w:val="DefaultParagraphFont"/>
    <w:link w:val="BalloonText"/>
    <w:rsid w:val="008C6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4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6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473"/>
    <w:rPr>
      <w:b/>
      <w:color w:val="660033"/>
      <w:spacing w:val="0"/>
    </w:rPr>
  </w:style>
  <w:style w:type="paragraph" w:customStyle="1" w:styleId="Nameditemlist">
    <w:name w:val="Named item list"/>
    <w:basedOn w:val="BodyText"/>
    <w:qFormat/>
    <w:rsid w:val="008C6473"/>
    <w:pPr>
      <w:tabs>
        <w:tab w:val="left" w:pos="2835"/>
      </w:tabs>
      <w:ind w:left="2835" w:hanging="2835"/>
    </w:pPr>
  </w:style>
  <w:style w:type="paragraph" w:customStyle="1" w:styleId="BodyTextnopadding">
    <w:name w:val="Body Text no padding"/>
    <w:basedOn w:val="BodyText"/>
    <w:qFormat/>
    <w:rsid w:val="008C6473"/>
    <w:pPr>
      <w:spacing w:before="0" w:after="0"/>
    </w:pPr>
  </w:style>
  <w:style w:type="paragraph" w:customStyle="1" w:styleId="BodyTextBold">
    <w:name w:val="Body Text Bold"/>
    <w:basedOn w:val="BodyText"/>
    <w:qFormat/>
    <w:rsid w:val="008C6473"/>
    <w:rPr>
      <w:b/>
    </w:rPr>
  </w:style>
  <w:style w:type="character" w:styleId="Hyperlink">
    <w:name w:val="Hyperlink"/>
    <w:basedOn w:val="DefaultParagraphFont"/>
    <w:uiPriority w:val="99"/>
    <w:unhideWhenUsed/>
    <w:rsid w:val="00396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4000</Characters>
  <Application>Microsoft Office Word</Application>
  <DocSecurity>0</DocSecurity>
  <Lines>210</Lines>
  <Paragraphs>108</Paragraphs>
  <ScaleCrop>false</ScaleCrop>
  <Company>Author-it Software Corporation Ltd.</Company>
  <LinksUpToDate>false</LinksUpToDate>
  <CharactersWithSpaces>4562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CPCCSV5009 Assess the impact of fire on building materials</dc:title>
  <dc:subject>Approved</dc:subject>
  <dc:creator>BuildSkills Australia</dc:creator>
  <cp:keywords>Release: 2</cp:keywords>
  <dc:description>Review Date: 12 April 2008</dc:description>
  <cp:lastModifiedBy>HSD_TPCMSd.prod</cp:lastModifiedBy>
  <cp:revision>3</cp:revision>
  <dcterms:created xsi:type="dcterms:W3CDTF">2024-12-24T01:02:00Z</dcterms:created>
  <dcterms:modified xsi:type="dcterms:W3CDTF">2024-12-24T01:02:00Z</dcterms:modified>
</cp:coreProperties>
</file>