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A96" w:rsidP="00833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CPCCST3011 Plan monument construction</w:t>
      </w:r>
      <w:r>
        <w:fldChar w:fldCharType="end"/>
      </w:r>
    </w:p>
    <w:p w:rsidR="00833A96" w:rsidP="00833A96">
      <w:pPr>
        <w:pStyle w:val="Version"/>
        <w:sectPr w:rsidSect="00302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2D13" w:rsidP="00302D13">
      <w:pPr>
        <w:pStyle w:val="SuperHeading"/>
      </w:pPr>
      <w:r w:rsidRPr="00302D13">
        <w:t>CPCCST3011 Plan monument construction</w:t>
      </w:r>
    </w:p>
    <w:p w:rsidR="00000000" w:rsidRPr="00302D13" w:rsidP="00302D13">
      <w:pPr>
        <w:pStyle w:val="Heading1"/>
      </w:pPr>
      <w:bookmarkStart w:id="1" w:name="O_1295819"/>
      <w:bookmarkEnd w:id="1"/>
      <w:r w:rsidRPr="00302D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Updated reference to general construction induction training program.</w:t>
            </w:r>
          </w:p>
        </w:tc>
      </w:tr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13" w:rsidP="00302D13">
            <w:pPr>
              <w:pStyle w:val="BodyText"/>
            </w:pPr>
            <w:r w:rsidRPr="00302D13">
              <w:t>This version first released with CPC Construction, Plumbing and Services Training Package Release 5.0.</w:t>
            </w:r>
          </w:p>
          <w:p w:rsidR="00000000" w:rsidRPr="00302D13" w:rsidP="00302D13">
            <w:pPr>
              <w:pStyle w:val="BodyText"/>
            </w:pPr>
            <w:r w:rsidRPr="00302D13">
              <w:t>Supersedes and is equivalent to CPCCST301</w:t>
            </w:r>
            <w:r w:rsidRPr="00302D13">
              <w:t>1A Plan monument construction.  Updated to meet the Standards for Training Packages 2012.</w:t>
            </w:r>
          </w:p>
        </w:tc>
      </w:tr>
    </w:tbl>
    <w:p w:rsidR="00000000" w:rsidRPr="00302D13" w:rsidP="00302D13">
      <w:pPr>
        <w:pStyle w:val="BodyText"/>
      </w:pPr>
    </w:p>
    <w:p w:rsidR="00000000" w:rsidRPr="00302D13" w:rsidP="00302D13">
      <w:pPr>
        <w:pStyle w:val="AllowPageBreak"/>
      </w:pPr>
    </w:p>
    <w:p w:rsidR="00000000" w:rsidRPr="00302D13" w:rsidP="00302D13">
      <w:pPr>
        <w:pStyle w:val="Heading1"/>
      </w:pPr>
      <w:bookmarkStart w:id="2" w:name="O_1295818"/>
      <w:bookmarkEnd w:id="2"/>
      <w:r w:rsidRPr="00302D13">
        <w:t>Application</w:t>
      </w:r>
    </w:p>
    <w:p w:rsidR="00000000" w:rsidRPr="00302D13" w:rsidP="00833A96">
      <w:pPr>
        <w:pStyle w:val="BodyText"/>
      </w:pPr>
      <w:r w:rsidRPr="00302D13">
        <w:t xml:space="preserve">This unit specifies the skills and knowledge required to prepare plans and specifications for the construction phase of monuments in </w:t>
      </w:r>
      <w:r w:rsidRPr="00302D13">
        <w:t xml:space="preserve">cemeteries. It includes identifying and meeting customer needs and state and local legislative requirements. </w:t>
      </w:r>
    </w:p>
    <w:p w:rsidR="00000000" w:rsidRPr="00302D13" w:rsidP="00833A96">
      <w:pPr>
        <w:pStyle w:val="BodyText"/>
      </w:pPr>
      <w:r w:rsidRPr="00302D13">
        <w:t>This unit applies to stonemasons who work independently, in a team or under supervision to plan monument construction relating to stonemasonry wor</w:t>
      </w:r>
      <w:r w:rsidRPr="00302D13">
        <w:t>k in a workshop setting, on a new or existing structure.</w:t>
      </w:r>
    </w:p>
    <w:p w:rsidR="00000000" w:rsidRPr="00302D13" w:rsidP="00833A96">
      <w:pPr>
        <w:pStyle w:val="BodyText"/>
      </w:pPr>
      <w:r w:rsidRPr="00302D13">
        <w:t>A person working at this level would be expected to take responsibility for organising and completing tasks assigned to them without needing close supervision.</w:t>
      </w:r>
    </w:p>
    <w:p w:rsidR="00000000" w:rsidRPr="00302D13" w:rsidP="00833A96">
      <w:pPr>
        <w:pStyle w:val="BodyText"/>
      </w:pPr>
      <w:r w:rsidRPr="00302D13">
        <w:t xml:space="preserve">Completion of the general construction </w:t>
      </w:r>
      <w:r w:rsidRPr="00302D13">
        <w:t xml:space="preserve">induction training program specified by the model Code of Practice for Construction Work is required for any person who is to carry out construction work. Achievement of </w:t>
      </w:r>
      <w:r w:rsidRPr="00302D13">
        <w:rPr>
          <w:rStyle w:val="Emphasis"/>
        </w:rPr>
        <w:t>CPCWHS1001</w:t>
      </w:r>
      <w:r w:rsidRPr="00302D13">
        <w:t> </w:t>
      </w:r>
      <w:r w:rsidRPr="00302D13">
        <w:rPr>
          <w:rStyle w:val="Emphasis"/>
        </w:rPr>
        <w:t>Prepare to work safely in the construction industry</w:t>
      </w:r>
      <w:r w:rsidRPr="00302D13">
        <w:t> meets this requirement.</w:t>
      </w:r>
      <w:r w:rsidRPr="00302D13">
        <w:t xml:space="preserve"> </w:t>
      </w:r>
    </w:p>
    <w:p w:rsidR="00000000" w:rsidRPr="00302D13" w:rsidP="00833A96">
      <w:pPr>
        <w:pStyle w:val="BodyText"/>
      </w:pPr>
      <w:r w:rsidRPr="00302D13">
        <w:t xml:space="preserve">No licensing, legislative or certification requirements apply to this unit at the time of publication. </w:t>
      </w:r>
    </w:p>
    <w:p w:rsidR="00000000" w:rsidRPr="00302D13" w:rsidP="00302D13">
      <w:pPr>
        <w:pStyle w:val="Heading1"/>
      </w:pPr>
      <w:bookmarkStart w:id="3" w:name="O_1295817"/>
      <w:bookmarkEnd w:id="3"/>
      <w:r w:rsidRPr="00302D13">
        <w:t>Pre-requisite Unit</w:t>
      </w:r>
    </w:p>
    <w:p w:rsidR="00000000" w:rsidRPr="00302D13" w:rsidP="00833A96">
      <w:pPr>
        <w:pStyle w:val="BodyText"/>
      </w:pPr>
      <w:r w:rsidRPr="00302D13">
        <w:t>CPCCWHS2001 Apply WHS requirements, policies and procedures in the construction industry</w:t>
      </w:r>
    </w:p>
    <w:p w:rsidR="00000000" w:rsidRPr="00302D13" w:rsidP="00302D13">
      <w:pPr>
        <w:pStyle w:val="Heading1"/>
      </w:pPr>
      <w:bookmarkStart w:id="4" w:name="O_1295816"/>
      <w:bookmarkEnd w:id="4"/>
      <w:r w:rsidRPr="00302D13">
        <w:t>Unit Sector</w:t>
      </w:r>
    </w:p>
    <w:p w:rsidR="00000000" w:rsidRPr="00302D13" w:rsidP="00833A96">
      <w:pPr>
        <w:pStyle w:val="BodyText"/>
      </w:pPr>
      <w:r w:rsidRPr="00302D13">
        <w:t>Stonemasonry</w:t>
      </w:r>
    </w:p>
    <w:p w:rsidR="00000000" w:rsidRPr="00302D13" w:rsidP="00302D13">
      <w:pPr>
        <w:pStyle w:val="Heading1"/>
      </w:pPr>
      <w:bookmarkStart w:id="5" w:name="O_1295815"/>
      <w:bookmarkEnd w:id="5"/>
      <w:r w:rsidRPr="00302D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 xml:space="preserve">Elements describe the </w:t>
            </w:r>
            <w:r w:rsidRPr="00302D13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 xml:space="preserve">Performance criteria describe what needs to be done to </w:t>
            </w:r>
            <w:r w:rsidRPr="00302D13">
              <w:t>demonstrate achievement of the element.</w:t>
            </w:r>
          </w:p>
        </w:tc>
      </w:tr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Identify design and legislative requ</w:t>
            </w:r>
            <w:r w:rsidRPr="00302D13">
              <w:t>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 xml:space="preserve">Read, interpret and apply relevant information, government legislation, standards and codes appropriate to monument construction in cemeteries. </w:t>
            </w:r>
          </w:p>
        </w:tc>
      </w:tr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Follow relevant information from workplace procedures, workplace safety and environmental documentation.</w:t>
            </w:r>
          </w:p>
        </w:tc>
      </w:tr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Determine monument design and materials with customer.</w:t>
            </w:r>
          </w:p>
        </w:tc>
      </w:tr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 xml:space="preserve">Check selected materials conform to proposed design. </w:t>
            </w:r>
          </w:p>
        </w:tc>
      </w:tr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Select and check drawing equipment is sufficient for job design.</w:t>
            </w:r>
          </w:p>
        </w:tc>
      </w:tr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</w:p>
        </w:tc>
      </w:tr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Prepare plans.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Determine job priorities, time frames and sequence job tasks in consultation with others.</w:t>
            </w:r>
          </w:p>
        </w:tc>
      </w:tr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 xml:space="preserve">Design foundation details according to soil type and monument size. </w:t>
            </w:r>
          </w:p>
        </w:tc>
      </w:tr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 xml:space="preserve">Design monument to meet the client’s requirements.  </w:t>
            </w:r>
          </w:p>
        </w:tc>
      </w:tr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Check design with client for approval.</w:t>
            </w:r>
          </w:p>
        </w:tc>
      </w:tr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</w:p>
        </w:tc>
      </w:tr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Finalise design and specifications for submission.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Complete drawings applying drafting conventions and detailing joining, supporting and reinforcing requirements.</w:t>
            </w:r>
          </w:p>
        </w:tc>
      </w:tr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Compile specifications ensuring direct relationship with drawings and regulations.</w:t>
            </w:r>
          </w:p>
        </w:tc>
      </w:tr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Check drawing and specifications and edit for consistency.</w:t>
            </w:r>
          </w:p>
        </w:tc>
      </w:tr>
      <w:tr w:rsidTr="0030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D13">
            <w:pPr>
              <w:pStyle w:val="BodyText"/>
              <w:rPr>
                <w:lang w:val="en-NZ"/>
              </w:rPr>
            </w:pPr>
            <w:r w:rsidRPr="00302D1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D13" w:rsidP="00302D13">
            <w:pPr>
              <w:pStyle w:val="BodyText"/>
            </w:pPr>
            <w:r w:rsidRPr="00302D13">
              <w:t>Print drawings and specifications in preparation for distribution.</w:t>
            </w:r>
          </w:p>
        </w:tc>
      </w:tr>
    </w:tbl>
    <w:p w:rsidR="00000000" w:rsidRPr="00302D13" w:rsidP="00302D13">
      <w:pPr>
        <w:pStyle w:val="BodyText"/>
      </w:pPr>
    </w:p>
    <w:p w:rsidR="00000000" w:rsidRPr="00302D13" w:rsidP="00302D13">
      <w:pPr>
        <w:pStyle w:val="AllowPageBreak"/>
      </w:pPr>
    </w:p>
    <w:p w:rsidR="00000000" w:rsidRPr="00302D13" w:rsidP="00302D13">
      <w:pPr>
        <w:pStyle w:val="Heading1"/>
      </w:pPr>
      <w:bookmarkStart w:id="6" w:name="O_1295814"/>
      <w:bookmarkEnd w:id="6"/>
      <w:r w:rsidRPr="00302D13">
        <w:t>Foundation Skills</w:t>
      </w:r>
    </w:p>
    <w:p w:rsidR="00000000" w:rsidRPr="00302D13" w:rsidP="00833A96">
      <w:pPr>
        <w:pStyle w:val="BodyText"/>
      </w:pPr>
      <w:r w:rsidRPr="00302D13">
        <w:t>Foundation skills essential to performance are explicit in the performance criteria of this unit of competency.</w:t>
      </w:r>
    </w:p>
    <w:p w:rsidR="00000000" w:rsidRPr="00302D13" w:rsidP="00302D13">
      <w:pPr>
        <w:pStyle w:val="Heading1"/>
      </w:pPr>
      <w:bookmarkStart w:id="7" w:name="O_1295813"/>
      <w:bookmarkEnd w:id="7"/>
      <w:r w:rsidRPr="00302D13">
        <w:t>Unit Mapping Information</w:t>
      </w:r>
    </w:p>
    <w:p w:rsidR="00000000" w:rsidRPr="00302D13" w:rsidP="00833A96">
      <w:pPr>
        <w:pStyle w:val="BodyText"/>
      </w:pPr>
      <w:r w:rsidRPr="00302D13">
        <w:t xml:space="preserve">Supersedes and is equivalent to CPCCST3011A Plan monument construction </w:t>
      </w:r>
    </w:p>
    <w:p w:rsidR="00000000" w:rsidRPr="00302D13" w:rsidP="00302D13">
      <w:pPr>
        <w:pStyle w:val="Heading1"/>
      </w:pPr>
      <w:bookmarkStart w:id="8" w:name="O_1295820"/>
      <w:bookmarkEnd w:id="8"/>
      <w:r w:rsidRPr="00302D13">
        <w:t>Links</w:t>
      </w:r>
    </w:p>
    <w:p w:rsidR="00000000" w:rsidRPr="00302D13" w:rsidP="00833A96">
      <w:pPr>
        <w:pStyle w:val="BodyText"/>
      </w:pPr>
      <w:r w:rsidRPr="00302D13">
        <w:t>Com</w:t>
      </w:r>
      <w:r w:rsidRPr="00302D13">
        <w:t xml:space="preserve">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C01C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02D13" w:rsidP="00302D13"/>
    <w:sectPr w:rsidSect="00302D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13" w:rsidRPr="00833A96" w:rsidP="00833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A96" w:rsidP="00302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A96" w:rsidP="00302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33A96" w:rsidP="00302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D13" w:rsidRPr="00833A96" w:rsidP="00833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A96" w:rsidRPr="002D2AF8" w:rsidP="00302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CPCCST3011 Plan monument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33A96" w:rsidP="00302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D13"/>
  </w:style>
  <w:style w:type="character" w:customStyle="1" w:styleId="Heading1Char">
    <w:name w:val="Heading 1 Char"/>
    <w:basedOn w:val="DefaultParagraphFont"/>
    <w:link w:val="Heading1"/>
    <w:rsid w:val="00302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D1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302D13"/>
    <w:rPr>
      <w:i/>
    </w:rPr>
  </w:style>
  <w:style w:type="paragraph" w:customStyle="1" w:styleId="SuperHeading">
    <w:name w:val="SuperHeading"/>
    <w:basedOn w:val="Normal"/>
    <w:rsid w:val="00302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D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D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2D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2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2D13"/>
    <w:rPr>
      <w:b/>
      <w:spacing w:val="0"/>
    </w:rPr>
  </w:style>
  <w:style w:type="paragraph" w:customStyle="1" w:styleId="SuperTitle">
    <w:name w:val="SuperTitle"/>
    <w:basedOn w:val="Title"/>
    <w:rsid w:val="00302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2D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2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D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2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D13"/>
  </w:style>
  <w:style w:type="paragraph" w:styleId="TableofFigures">
    <w:name w:val="table of figures"/>
    <w:basedOn w:val="Normal"/>
    <w:next w:val="Normal"/>
    <w:semiHidden/>
    <w:rsid w:val="00302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D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02D13"/>
    <w:rPr>
      <w:rFonts w:ascii="Wingdings" w:hAnsi="Wingdings"/>
    </w:rPr>
  </w:style>
  <w:style w:type="paragraph" w:customStyle="1" w:styleId="TableHeading">
    <w:name w:val="Table Heading"/>
    <w:basedOn w:val="HeadingBase"/>
    <w:rsid w:val="00302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D13"/>
    <w:rPr>
      <w:color w:val="0033CC"/>
      <w:u w:val="none"/>
    </w:rPr>
  </w:style>
  <w:style w:type="paragraph" w:customStyle="1" w:styleId="BodyTextRight">
    <w:name w:val="Body Text Right"/>
    <w:basedOn w:val="BodyText"/>
    <w:rsid w:val="00302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D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D13"/>
    <w:rPr>
      <w:sz w:val="32"/>
    </w:rPr>
  </w:style>
  <w:style w:type="paragraph" w:customStyle="1" w:styleId="HeadingProcedure">
    <w:name w:val="Heading Procedure"/>
    <w:basedOn w:val="HeadingBase"/>
    <w:next w:val="Normal"/>
    <w:rsid w:val="00302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D13"/>
    <w:pPr>
      <w:spacing w:before="60" w:after="60"/>
    </w:pPr>
  </w:style>
  <w:style w:type="paragraph" w:styleId="ListContinue">
    <w:name w:val="List Continue"/>
    <w:basedOn w:val="List"/>
    <w:rsid w:val="00302D13"/>
    <w:pPr>
      <w:ind w:firstLine="0"/>
    </w:pPr>
  </w:style>
  <w:style w:type="paragraph" w:customStyle="1" w:styleId="ListNote">
    <w:name w:val="List Note"/>
    <w:basedOn w:val="List"/>
    <w:rsid w:val="00302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D13"/>
    <w:rPr>
      <w:rFonts w:ascii="Courier New" w:hAnsi="Courier New"/>
    </w:rPr>
  </w:style>
  <w:style w:type="paragraph" w:customStyle="1" w:styleId="NoteBullet">
    <w:name w:val="Note Bullet"/>
    <w:basedOn w:val="Note"/>
    <w:rsid w:val="00302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D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02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D13"/>
    <w:rPr>
      <w:b/>
      <w:smallCaps/>
    </w:rPr>
  </w:style>
  <w:style w:type="paragraph" w:customStyle="1" w:styleId="TableListNumber">
    <w:name w:val="Table List Number"/>
    <w:basedOn w:val="ListNumber"/>
    <w:rsid w:val="00302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D13"/>
    <w:pPr>
      <w:numPr>
        <w:numId w:val="7"/>
      </w:numPr>
    </w:pPr>
  </w:style>
  <w:style w:type="paragraph" w:customStyle="1" w:styleId="ListAlpha2">
    <w:name w:val="List Alpha 2"/>
    <w:basedOn w:val="List2"/>
    <w:rsid w:val="00302D13"/>
    <w:pPr>
      <w:numPr>
        <w:numId w:val="6"/>
      </w:numPr>
    </w:pPr>
  </w:style>
  <w:style w:type="paragraph" w:styleId="List2">
    <w:name w:val="List 2"/>
    <w:basedOn w:val="BodyText"/>
    <w:rsid w:val="00302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D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D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2D13"/>
    <w:pPr>
      <w:numPr>
        <w:numId w:val="2"/>
      </w:numPr>
    </w:pPr>
  </w:style>
  <w:style w:type="paragraph" w:styleId="ListContinue2">
    <w:name w:val="List Continue 2"/>
    <w:basedOn w:val="List2"/>
    <w:rsid w:val="00302D13"/>
    <w:pPr>
      <w:ind w:firstLine="0"/>
    </w:pPr>
  </w:style>
  <w:style w:type="paragraph" w:styleId="ListContinue3">
    <w:name w:val="List Continue 3"/>
    <w:basedOn w:val="List3"/>
    <w:rsid w:val="00302D13"/>
    <w:pPr>
      <w:ind w:left="1021" w:firstLine="0"/>
    </w:pPr>
  </w:style>
  <w:style w:type="paragraph" w:styleId="ListContinue4">
    <w:name w:val="List Continue 4"/>
    <w:basedOn w:val="List4"/>
    <w:rsid w:val="00302D13"/>
    <w:pPr>
      <w:ind w:firstLine="0"/>
    </w:pPr>
  </w:style>
  <w:style w:type="paragraph" w:styleId="ListContinue5">
    <w:name w:val="List Continue 5"/>
    <w:basedOn w:val="List5"/>
    <w:rsid w:val="00302D13"/>
    <w:pPr>
      <w:ind w:firstLine="0"/>
    </w:pPr>
  </w:style>
  <w:style w:type="paragraph" w:styleId="ListNumber3">
    <w:name w:val="List Number 3"/>
    <w:basedOn w:val="List3"/>
    <w:rsid w:val="00302D13"/>
    <w:pPr>
      <w:numPr>
        <w:numId w:val="3"/>
      </w:numPr>
    </w:pPr>
  </w:style>
  <w:style w:type="paragraph" w:styleId="ListNumber4">
    <w:name w:val="List Number 4"/>
    <w:basedOn w:val="List4"/>
    <w:rsid w:val="00302D13"/>
    <w:pPr>
      <w:numPr>
        <w:numId w:val="4"/>
      </w:numPr>
    </w:pPr>
  </w:style>
  <w:style w:type="paragraph" w:styleId="ListNumber5">
    <w:name w:val="List Number 5"/>
    <w:basedOn w:val="List5"/>
    <w:rsid w:val="00302D13"/>
    <w:pPr>
      <w:numPr>
        <w:numId w:val="5"/>
      </w:numPr>
    </w:pPr>
  </w:style>
  <w:style w:type="paragraph" w:styleId="BlockText">
    <w:name w:val="Block Text"/>
    <w:basedOn w:val="Normal"/>
    <w:rsid w:val="00302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D13"/>
    <w:rPr>
      <w:sz w:val="16"/>
      <w:vertAlign w:val="superscript"/>
    </w:rPr>
  </w:style>
  <w:style w:type="character" w:customStyle="1" w:styleId="Symbols">
    <w:name w:val="Symbols"/>
    <w:basedOn w:val="DefaultParagraphFont"/>
    <w:rsid w:val="00302D13"/>
    <w:rPr>
      <w:rFonts w:ascii="Symbol" w:hAnsi="Symbol"/>
    </w:rPr>
  </w:style>
  <w:style w:type="character" w:customStyle="1" w:styleId="MenuOptions">
    <w:name w:val="Menu Options"/>
    <w:basedOn w:val="DefaultParagraphFont"/>
    <w:rsid w:val="00302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D13"/>
    <w:rPr>
      <w:b/>
    </w:rPr>
  </w:style>
  <w:style w:type="character" w:customStyle="1" w:styleId="Underlined">
    <w:name w:val="Underlined"/>
    <w:basedOn w:val="DefaultParagraphFont"/>
    <w:rsid w:val="00302D13"/>
    <w:rPr>
      <w:u w:val="single"/>
    </w:rPr>
  </w:style>
  <w:style w:type="paragraph" w:customStyle="1" w:styleId="TableBodyTextRight">
    <w:name w:val="Table Body Text Right"/>
    <w:basedOn w:val="TableBodyText"/>
    <w:rsid w:val="00302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D13"/>
    <w:rPr>
      <w:sz w:val="18"/>
    </w:rPr>
  </w:style>
  <w:style w:type="paragraph" w:customStyle="1" w:styleId="BodySmallRight">
    <w:name w:val="Body Small Right"/>
    <w:basedOn w:val="BodyTextRight"/>
    <w:rsid w:val="00302D13"/>
    <w:rPr>
      <w:sz w:val="18"/>
      <w:szCs w:val="18"/>
    </w:rPr>
  </w:style>
  <w:style w:type="paragraph" w:customStyle="1" w:styleId="MarginEdition">
    <w:name w:val="Margin Edition"/>
    <w:basedOn w:val="MarginNote"/>
    <w:rsid w:val="00302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D13"/>
    <w:rPr>
      <w:sz w:val="2"/>
      <w:szCs w:val="2"/>
    </w:rPr>
  </w:style>
  <w:style w:type="character" w:customStyle="1" w:styleId="Small">
    <w:name w:val="Small"/>
    <w:basedOn w:val="DefaultParagraphFont"/>
    <w:rsid w:val="00302D13"/>
    <w:rPr>
      <w:sz w:val="16"/>
    </w:rPr>
  </w:style>
  <w:style w:type="paragraph" w:customStyle="1" w:styleId="WideTable">
    <w:name w:val="Wide Table"/>
    <w:basedOn w:val="Normal"/>
    <w:rsid w:val="00302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D13"/>
  </w:style>
  <w:style w:type="paragraph" w:styleId="Quote">
    <w:name w:val="Quote"/>
    <w:basedOn w:val="Heading1"/>
    <w:link w:val="QuoteChar"/>
    <w:qFormat/>
    <w:rsid w:val="00302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D13"/>
    <w:pPr>
      <w:pageBreakBefore/>
    </w:pPr>
  </w:style>
  <w:style w:type="paragraph" w:customStyle="1" w:styleId="Border">
    <w:name w:val="Border"/>
    <w:basedOn w:val="Normal"/>
    <w:qFormat/>
    <w:rsid w:val="00302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D13"/>
    <w:rPr>
      <w:u w:val="single"/>
    </w:rPr>
  </w:style>
  <w:style w:type="character" w:customStyle="1" w:styleId="BoldandItalics">
    <w:name w:val="Bold and Italics"/>
    <w:qFormat/>
    <w:rsid w:val="00302D13"/>
    <w:rPr>
      <w:b/>
      <w:i/>
      <w:u w:val="none"/>
    </w:rPr>
  </w:style>
  <w:style w:type="paragraph" w:styleId="BalloonText">
    <w:name w:val="Balloon Text"/>
    <w:basedOn w:val="Normal"/>
    <w:link w:val="BalloonTextChar"/>
    <w:rsid w:val="00302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D13"/>
    <w:pPr>
      <w:spacing w:before="0" w:after="0"/>
    </w:pPr>
  </w:style>
  <w:style w:type="paragraph" w:customStyle="1" w:styleId="BodyTextBold">
    <w:name w:val="Body Text Bold"/>
    <w:basedOn w:val="BodyText"/>
    <w:qFormat/>
    <w:rsid w:val="00302D13"/>
    <w:rPr>
      <w:b/>
    </w:rPr>
  </w:style>
  <w:style w:type="character" w:styleId="Hyperlink">
    <w:name w:val="Hyperlink"/>
    <w:basedOn w:val="DefaultParagraphFont"/>
    <w:uiPriority w:val="99"/>
    <w:unhideWhenUsed/>
    <w:rsid w:val="00833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3061</Characters>
  <Application>Microsoft Office Word</Application>
  <DocSecurity>0</DocSecurity>
  <Lines>133</Lines>
  <Paragraphs>73</Paragraphs>
  <ScaleCrop>false</ScaleCrop>
  <Company>Author-it Software Corporation Ltd.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CPCCST3011 Plan monument construction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2024-12-24T00:56:00Z</dcterms:modified>
</cp:coreProperties>
</file>