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CCF" w:rsidP="00183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CPCCST3009 Use computer-controlled static machinery to produce stone components</w:t>
      </w:r>
      <w:r>
        <w:fldChar w:fldCharType="end"/>
      </w:r>
    </w:p>
    <w:p w:rsidR="00183CCF" w:rsidP="00183CCF">
      <w:pPr>
        <w:pStyle w:val="Version"/>
        <w:sectPr w:rsidSect="006E6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B0B" w:rsidP="006E6B0B">
      <w:pPr>
        <w:pStyle w:val="SuperHeading"/>
      </w:pPr>
      <w:r w:rsidRPr="006E6B0B">
        <w:t>Assessment Requirements for CPCCST3009 Use computer-controlled static machinery to produce stone components</w:t>
      </w:r>
    </w:p>
    <w:p w:rsidR="00000000" w:rsidRPr="006E6B0B" w:rsidP="006E6B0B">
      <w:pPr>
        <w:pStyle w:val="Heading1"/>
      </w:pPr>
      <w:bookmarkStart w:id="1" w:name="O_1295779"/>
      <w:bookmarkEnd w:id="1"/>
      <w:r w:rsidRPr="006E6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E6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B">
            <w:pPr>
              <w:pStyle w:val="BodyText"/>
              <w:rPr>
                <w:lang w:val="en-NZ"/>
              </w:rPr>
            </w:pPr>
            <w:r w:rsidRPr="006E6B0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B">
            <w:pPr>
              <w:pStyle w:val="BodyText"/>
              <w:rPr>
                <w:lang w:val="en-NZ"/>
              </w:rPr>
            </w:pPr>
            <w:r w:rsidRPr="006E6B0B">
              <w:t>Updated reference to general construction induction training program.</w:t>
            </w:r>
          </w:p>
        </w:tc>
      </w:tr>
      <w:tr w:rsidTr="006E6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B0B">
            <w:pPr>
              <w:pStyle w:val="BodyText"/>
              <w:rPr>
                <w:lang w:val="en-NZ"/>
              </w:rPr>
            </w:pPr>
            <w:r w:rsidRPr="006E6B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B0B" w:rsidP="006E6B0B">
            <w:pPr>
              <w:pStyle w:val="BodyText"/>
            </w:pPr>
            <w:r w:rsidRPr="006E6B0B">
              <w:t>This version first released with CPC Construction, Plumbing and Services Training Package Release 5.0.</w:t>
            </w:r>
          </w:p>
          <w:p w:rsidR="00000000" w:rsidRPr="006E6B0B" w:rsidP="006E6B0B">
            <w:pPr>
              <w:pStyle w:val="BodyText"/>
            </w:pPr>
            <w:r w:rsidRPr="006E6B0B">
              <w:t>Supersedes and is equivalent to CPCCST3009A Use computer-controlled static machinery to produce stone components.  Updated to meet the Standards for Trai</w:t>
            </w:r>
            <w:r w:rsidRPr="006E6B0B">
              <w:t>ning Packages 2012.</w:t>
            </w:r>
          </w:p>
        </w:tc>
      </w:tr>
    </w:tbl>
    <w:p w:rsidR="00000000" w:rsidRPr="006E6B0B" w:rsidP="006E6B0B">
      <w:pPr>
        <w:pStyle w:val="BodyText"/>
      </w:pPr>
    </w:p>
    <w:p w:rsidR="00000000" w:rsidRPr="006E6B0B" w:rsidP="006E6B0B">
      <w:pPr>
        <w:pStyle w:val="AllowPageBreak"/>
      </w:pPr>
    </w:p>
    <w:p w:rsidR="00000000" w:rsidRPr="006E6B0B" w:rsidP="006E6B0B">
      <w:pPr>
        <w:pStyle w:val="Heading1"/>
      </w:pPr>
      <w:bookmarkStart w:id="2" w:name="O_1295778"/>
      <w:bookmarkEnd w:id="2"/>
      <w:r w:rsidRPr="006E6B0B">
        <w:t>Performance Evidence</w:t>
      </w:r>
    </w:p>
    <w:p w:rsidR="00000000" w:rsidRPr="006E6B0B" w:rsidP="00183CCF">
      <w:pPr>
        <w:pStyle w:val="BodyText"/>
      </w:pPr>
      <w:r w:rsidRPr="006E6B0B">
        <w:t>To demonstrate competency in this unit, a candidate must meet the performance criteria of this unit by producing two separate stone components using a computer numerically-controlled (CNC) equip</w:t>
      </w:r>
      <w:r w:rsidRPr="006E6B0B">
        <w:t>ment.</w:t>
      </w:r>
    </w:p>
    <w:p w:rsidR="00000000" w:rsidRPr="006E6B0B" w:rsidP="00183CCF">
      <w:pPr>
        <w:pStyle w:val="BodyText"/>
      </w:pPr>
      <w:r w:rsidRPr="006E6B0B">
        <w:t>In doing this, the candidate must:</w:t>
      </w:r>
    </w:p>
    <w:p w:rsidR="00000000" w:rsidRPr="006E6B0B" w:rsidP="006E6B0B">
      <w:pPr>
        <w:pStyle w:val="ListBullet"/>
      </w:pPr>
      <w:r w:rsidRPr="006E6B0B">
        <w:t>produce a curved contour in hard stone</w:t>
      </w:r>
    </w:p>
    <w:p w:rsidR="00000000" w:rsidRPr="006E6B0B" w:rsidP="006E6B0B">
      <w:pPr>
        <w:pStyle w:val="ListBullet"/>
      </w:pPr>
      <w:r w:rsidRPr="006E6B0B">
        <w:t>produce a splayed shape in soft stone</w:t>
      </w:r>
    </w:p>
    <w:p w:rsidR="00000000" w:rsidRPr="006E6B0B" w:rsidP="006E6B0B">
      <w:pPr>
        <w:pStyle w:val="ListBullet"/>
      </w:pPr>
      <w:r w:rsidRPr="006E6B0B">
        <w:t xml:space="preserve">comply with manufacturer’s instruction and workplace procedures. </w:t>
      </w:r>
    </w:p>
    <w:p w:rsidR="00000000" w:rsidRPr="006E6B0B" w:rsidP="006E6B0B">
      <w:pPr>
        <w:pStyle w:val="AllowPageBreak"/>
      </w:pPr>
    </w:p>
    <w:p w:rsidR="00000000" w:rsidRPr="006E6B0B" w:rsidP="006E6B0B">
      <w:pPr>
        <w:pStyle w:val="Heading1"/>
      </w:pPr>
      <w:bookmarkStart w:id="3" w:name="O_1295777"/>
      <w:bookmarkEnd w:id="3"/>
      <w:r w:rsidRPr="006E6B0B">
        <w:t>Knowledge Evidence</w:t>
      </w:r>
    </w:p>
    <w:p w:rsidR="00000000" w:rsidRPr="006E6B0B" w:rsidP="00183CCF">
      <w:pPr>
        <w:pStyle w:val="BodyText"/>
      </w:pPr>
      <w:r w:rsidRPr="006E6B0B">
        <w:t>To be competent in this unit, a person must demonstrate knowledge of:</w:t>
      </w:r>
    </w:p>
    <w:p w:rsidR="00000000" w:rsidRPr="006E6B0B" w:rsidP="006E6B0B">
      <w:pPr>
        <w:pStyle w:val="ListBullet"/>
      </w:pPr>
      <w:r w:rsidRPr="006E6B0B">
        <w:t xml:space="preserve">characteristics, applications and limitations of specified materials to produce stone components </w:t>
      </w:r>
    </w:p>
    <w:p w:rsidR="00000000" w:rsidRPr="006E6B0B" w:rsidP="006E6B0B">
      <w:pPr>
        <w:pStyle w:val="ListBullet"/>
      </w:pPr>
      <w:r w:rsidRPr="006E6B0B">
        <w:t xml:space="preserve">types of natural and manufactured stone </w:t>
      </w:r>
    </w:p>
    <w:p w:rsidR="00000000" w:rsidRPr="006E6B0B" w:rsidP="006E6B0B">
      <w:pPr>
        <w:pStyle w:val="ListBullet"/>
      </w:pPr>
      <w:r w:rsidRPr="006E6B0B">
        <w:t>processes and techniques for producing stone c</w:t>
      </w:r>
      <w:r w:rsidRPr="006E6B0B">
        <w:t>omponents on static machinery</w:t>
      </w:r>
    </w:p>
    <w:p w:rsidR="00000000" w:rsidRPr="006E6B0B" w:rsidP="006E6B0B">
      <w:pPr>
        <w:pStyle w:val="ListBullet"/>
      </w:pPr>
      <w:r w:rsidRPr="006E6B0B">
        <w:t>terminology relating static machinery</w:t>
      </w:r>
    </w:p>
    <w:p w:rsidR="00000000" w:rsidRPr="006E6B0B" w:rsidP="006E6B0B">
      <w:pPr>
        <w:pStyle w:val="ListBullet"/>
      </w:pPr>
      <w:r w:rsidRPr="006E6B0B">
        <w:t>functional and operational features of plant, equipment and hand and power tools</w:t>
      </w:r>
    </w:p>
    <w:p w:rsidR="00000000" w:rsidRPr="006E6B0B" w:rsidP="006E6B0B">
      <w:pPr>
        <w:pStyle w:val="ListBullet2"/>
      </w:pPr>
      <w:r w:rsidRPr="006E6B0B">
        <w:t>CNC equipment</w:t>
      </w:r>
    </w:p>
    <w:p w:rsidR="00000000" w:rsidRPr="006E6B0B" w:rsidP="006E6B0B">
      <w:pPr>
        <w:pStyle w:val="ListBullet2"/>
      </w:pPr>
      <w:r w:rsidRPr="006E6B0B">
        <w:t>battery operated tools</w:t>
      </w:r>
    </w:p>
    <w:p w:rsidR="00000000" w:rsidRPr="006E6B0B" w:rsidP="006E6B0B">
      <w:pPr>
        <w:pStyle w:val="ListBullet"/>
      </w:pPr>
      <w:r w:rsidRPr="006E6B0B">
        <w:t>workplace policies and procedures and work instructions</w:t>
      </w:r>
    </w:p>
    <w:p w:rsidR="00000000" w:rsidRPr="006E6B0B" w:rsidP="006E6B0B">
      <w:pPr>
        <w:pStyle w:val="ListBullet"/>
      </w:pPr>
      <w:r w:rsidRPr="006E6B0B">
        <w:t>stonemasonry regulations, standards and codes</w:t>
      </w:r>
    </w:p>
    <w:p w:rsidR="00000000" w:rsidRPr="006E6B0B" w:rsidP="006E6B0B">
      <w:pPr>
        <w:pStyle w:val="ListBullet"/>
      </w:pPr>
      <w:r w:rsidRPr="006E6B0B">
        <w:t>Mohs scale of mineral hardness</w:t>
      </w:r>
    </w:p>
    <w:p w:rsidR="00000000" w:rsidRPr="006E6B0B" w:rsidP="006E6B0B">
      <w:pPr>
        <w:pStyle w:val="ListBullet"/>
      </w:pPr>
      <w:r w:rsidRPr="006E6B0B">
        <w:t>workplace safety:</w:t>
      </w:r>
    </w:p>
    <w:p w:rsidR="00000000" w:rsidRPr="006E6B0B" w:rsidP="006E6B0B">
      <w:pPr>
        <w:pStyle w:val="ListBullet2"/>
      </w:pPr>
      <w:r w:rsidRPr="006E6B0B">
        <w:t>job safety and environmental analysis (JSEA)</w:t>
      </w:r>
    </w:p>
    <w:p w:rsidR="00000000" w:rsidRPr="006E6B0B" w:rsidP="006E6B0B">
      <w:pPr>
        <w:pStyle w:val="ListBullet2"/>
      </w:pPr>
      <w:r w:rsidRPr="006E6B0B">
        <w:t>exposure to silica dust</w:t>
      </w:r>
    </w:p>
    <w:p w:rsidR="00000000" w:rsidRPr="006E6B0B" w:rsidP="006E6B0B">
      <w:pPr>
        <w:pStyle w:val="ListBullet2"/>
      </w:pPr>
      <w:r w:rsidRPr="006E6B0B">
        <w:t>hazardous manual tasks</w:t>
      </w:r>
    </w:p>
    <w:p w:rsidR="00000000" w:rsidRPr="006E6B0B" w:rsidP="006E6B0B">
      <w:pPr>
        <w:pStyle w:val="ListBullet2"/>
      </w:pPr>
      <w:r w:rsidRPr="006E6B0B">
        <w:t>exposure to loud noise</w:t>
      </w:r>
    </w:p>
    <w:p w:rsidR="00000000" w:rsidRPr="006E6B0B" w:rsidP="006E6B0B">
      <w:pPr>
        <w:pStyle w:val="ListBullet"/>
      </w:pPr>
      <w:r w:rsidRPr="006E6B0B">
        <w:t>environmental requirements for workplace pro</w:t>
      </w:r>
      <w:r w:rsidRPr="006E6B0B">
        <w:t>cesses and waste disposal</w:t>
      </w:r>
    </w:p>
    <w:p w:rsidR="00000000" w:rsidRPr="006E6B0B" w:rsidP="006E6B0B">
      <w:pPr>
        <w:pStyle w:val="ListBullet"/>
      </w:pPr>
      <w:r w:rsidRPr="006E6B0B">
        <w:t>using digital tools and devices to source information and communicate with others.</w:t>
      </w:r>
    </w:p>
    <w:p w:rsidR="00000000" w:rsidRPr="006E6B0B" w:rsidP="006E6B0B">
      <w:pPr>
        <w:pStyle w:val="AllowPageBreak"/>
      </w:pPr>
    </w:p>
    <w:p w:rsidR="00000000" w:rsidRPr="006E6B0B" w:rsidP="006E6B0B">
      <w:pPr>
        <w:pStyle w:val="Heading1"/>
      </w:pPr>
      <w:bookmarkStart w:id="4" w:name="O_1295776"/>
      <w:bookmarkEnd w:id="4"/>
      <w:r w:rsidRPr="006E6B0B">
        <w:t>Assessment Conditions</w:t>
      </w:r>
    </w:p>
    <w:p w:rsidR="00000000" w:rsidRPr="006E6B0B" w:rsidP="00183CCF">
      <w:pPr>
        <w:pStyle w:val="BodyText"/>
      </w:pPr>
      <w:r w:rsidRPr="006E6B0B">
        <w:t>Assessors must meet the requirements for assessors contained in the Standards for Registered Training Orga</w:t>
      </w:r>
      <w:r w:rsidRPr="006E6B0B">
        <w:t xml:space="preserve">nisations. </w:t>
      </w:r>
    </w:p>
    <w:p w:rsidR="00000000" w:rsidRPr="006E6B0B" w:rsidP="00183CCF">
      <w:pPr>
        <w:pStyle w:val="BodyText"/>
      </w:pPr>
      <w:r w:rsidRPr="006E6B0B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6E6B0B" w:rsidP="006E6B0B">
      <w:pPr>
        <w:pStyle w:val="Heading1"/>
      </w:pPr>
      <w:bookmarkStart w:id="5" w:name="O_1295789"/>
      <w:bookmarkEnd w:id="5"/>
      <w:r w:rsidRPr="006E6B0B">
        <w:t>Links</w:t>
      </w:r>
    </w:p>
    <w:p w:rsidR="00000000" w:rsidRPr="006E6B0B" w:rsidP="00183CCF">
      <w:pPr>
        <w:pStyle w:val="BodyText"/>
      </w:pPr>
      <w:r w:rsidRPr="006E6B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349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E6B0B" w:rsidP="006E6B0B"/>
    <w:sectPr w:rsidSect="006E6B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B" w:rsidRPr="00183CCF" w:rsidP="00183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CF" w:rsidP="006E6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CCF" w:rsidP="006E6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3CCF" w:rsidP="006E6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B0B" w:rsidRPr="00183CCF" w:rsidP="00183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CCF" w:rsidRPr="002D2AF8" w:rsidP="006E6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CPCCST3009 Use computer-controlled static machinery to produce stone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83CCF" w:rsidP="006E6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D64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A06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3EB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B0B"/>
  </w:style>
  <w:style w:type="character" w:customStyle="1" w:styleId="Heading1Char">
    <w:name w:val="Heading 1 Char"/>
    <w:basedOn w:val="DefaultParagraphFont"/>
    <w:link w:val="Heading1"/>
    <w:rsid w:val="006E6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B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6B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B0B"/>
    <w:rPr>
      <w:b/>
      <w:spacing w:val="0"/>
    </w:rPr>
  </w:style>
  <w:style w:type="paragraph" w:customStyle="1" w:styleId="SuperTitle">
    <w:name w:val="SuperTitle"/>
    <w:basedOn w:val="Title"/>
    <w:rsid w:val="006E6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B0B"/>
    <w:rPr>
      <w:i/>
    </w:rPr>
  </w:style>
  <w:style w:type="paragraph" w:styleId="Caption">
    <w:name w:val="caption"/>
    <w:basedOn w:val="BodyText"/>
    <w:next w:val="Normal"/>
    <w:qFormat/>
    <w:rsid w:val="006E6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B0B"/>
  </w:style>
  <w:style w:type="paragraph" w:styleId="TableofFigures">
    <w:name w:val="table of figures"/>
    <w:basedOn w:val="Normal"/>
    <w:next w:val="Normal"/>
    <w:semiHidden/>
    <w:rsid w:val="006E6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6B0B"/>
    <w:rPr>
      <w:rFonts w:ascii="Wingdings" w:hAnsi="Wingdings"/>
    </w:rPr>
  </w:style>
  <w:style w:type="paragraph" w:customStyle="1" w:styleId="TableHeading">
    <w:name w:val="Table Heading"/>
    <w:basedOn w:val="HeadingBase"/>
    <w:rsid w:val="006E6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B0B"/>
    <w:rPr>
      <w:color w:val="0033CC"/>
      <w:u w:val="none"/>
    </w:rPr>
  </w:style>
  <w:style w:type="paragraph" w:customStyle="1" w:styleId="BodyTextRight">
    <w:name w:val="Body Text Right"/>
    <w:basedOn w:val="BodyText"/>
    <w:rsid w:val="006E6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B0B"/>
    <w:rPr>
      <w:sz w:val="32"/>
    </w:rPr>
  </w:style>
  <w:style w:type="paragraph" w:customStyle="1" w:styleId="HeadingProcedure">
    <w:name w:val="Heading Procedure"/>
    <w:basedOn w:val="HeadingBase"/>
    <w:next w:val="Normal"/>
    <w:rsid w:val="006E6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B0B"/>
    <w:pPr>
      <w:spacing w:before="60" w:after="60"/>
    </w:pPr>
  </w:style>
  <w:style w:type="paragraph" w:styleId="ListContinue">
    <w:name w:val="List Continue"/>
    <w:basedOn w:val="List"/>
    <w:rsid w:val="006E6B0B"/>
    <w:pPr>
      <w:ind w:firstLine="0"/>
    </w:pPr>
  </w:style>
  <w:style w:type="paragraph" w:customStyle="1" w:styleId="ListNote">
    <w:name w:val="List Note"/>
    <w:basedOn w:val="List"/>
    <w:rsid w:val="006E6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B0B"/>
    <w:rPr>
      <w:rFonts w:ascii="Courier New" w:hAnsi="Courier New"/>
    </w:rPr>
  </w:style>
  <w:style w:type="paragraph" w:customStyle="1" w:styleId="NoteBullet">
    <w:name w:val="Note Bullet"/>
    <w:basedOn w:val="Note"/>
    <w:rsid w:val="006E6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6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B0B"/>
    <w:rPr>
      <w:b/>
      <w:smallCaps/>
    </w:rPr>
  </w:style>
  <w:style w:type="paragraph" w:customStyle="1" w:styleId="TableListNumber">
    <w:name w:val="Table List Number"/>
    <w:basedOn w:val="ListNumber"/>
    <w:rsid w:val="006E6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B0B"/>
    <w:pPr>
      <w:numPr>
        <w:numId w:val="9"/>
      </w:numPr>
    </w:pPr>
  </w:style>
  <w:style w:type="paragraph" w:customStyle="1" w:styleId="ListAlpha2">
    <w:name w:val="List Alpha 2"/>
    <w:basedOn w:val="List2"/>
    <w:rsid w:val="006E6B0B"/>
    <w:pPr>
      <w:numPr>
        <w:numId w:val="8"/>
      </w:numPr>
    </w:pPr>
  </w:style>
  <w:style w:type="paragraph" w:styleId="List2">
    <w:name w:val="List 2"/>
    <w:basedOn w:val="BodyText"/>
    <w:rsid w:val="006E6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6B0B"/>
    <w:pPr>
      <w:numPr>
        <w:numId w:val="4"/>
      </w:numPr>
    </w:pPr>
  </w:style>
  <w:style w:type="paragraph" w:styleId="ListContinue2">
    <w:name w:val="List Continue 2"/>
    <w:basedOn w:val="List2"/>
    <w:rsid w:val="006E6B0B"/>
    <w:pPr>
      <w:ind w:firstLine="0"/>
    </w:pPr>
  </w:style>
  <w:style w:type="paragraph" w:styleId="ListContinue3">
    <w:name w:val="List Continue 3"/>
    <w:basedOn w:val="List3"/>
    <w:rsid w:val="006E6B0B"/>
    <w:pPr>
      <w:ind w:left="1021" w:firstLine="0"/>
    </w:pPr>
  </w:style>
  <w:style w:type="paragraph" w:styleId="ListContinue4">
    <w:name w:val="List Continue 4"/>
    <w:basedOn w:val="List4"/>
    <w:rsid w:val="006E6B0B"/>
    <w:pPr>
      <w:ind w:firstLine="0"/>
    </w:pPr>
  </w:style>
  <w:style w:type="paragraph" w:styleId="ListContinue5">
    <w:name w:val="List Continue 5"/>
    <w:basedOn w:val="List5"/>
    <w:rsid w:val="006E6B0B"/>
    <w:pPr>
      <w:ind w:firstLine="0"/>
    </w:pPr>
  </w:style>
  <w:style w:type="paragraph" w:styleId="ListNumber3">
    <w:name w:val="List Number 3"/>
    <w:basedOn w:val="List3"/>
    <w:rsid w:val="006E6B0B"/>
    <w:pPr>
      <w:numPr>
        <w:numId w:val="5"/>
      </w:numPr>
    </w:pPr>
  </w:style>
  <w:style w:type="paragraph" w:styleId="ListNumber4">
    <w:name w:val="List Number 4"/>
    <w:basedOn w:val="List4"/>
    <w:rsid w:val="006E6B0B"/>
    <w:pPr>
      <w:numPr>
        <w:numId w:val="6"/>
      </w:numPr>
    </w:pPr>
  </w:style>
  <w:style w:type="paragraph" w:styleId="ListNumber5">
    <w:name w:val="List Number 5"/>
    <w:basedOn w:val="List5"/>
    <w:rsid w:val="006E6B0B"/>
    <w:pPr>
      <w:numPr>
        <w:numId w:val="7"/>
      </w:numPr>
    </w:pPr>
  </w:style>
  <w:style w:type="paragraph" w:styleId="BlockText">
    <w:name w:val="Block Text"/>
    <w:basedOn w:val="Normal"/>
    <w:rsid w:val="006E6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B0B"/>
    <w:rPr>
      <w:sz w:val="16"/>
      <w:vertAlign w:val="superscript"/>
    </w:rPr>
  </w:style>
  <w:style w:type="character" w:customStyle="1" w:styleId="Symbols">
    <w:name w:val="Symbols"/>
    <w:basedOn w:val="DefaultParagraphFont"/>
    <w:rsid w:val="006E6B0B"/>
    <w:rPr>
      <w:rFonts w:ascii="Symbol" w:hAnsi="Symbol"/>
    </w:rPr>
  </w:style>
  <w:style w:type="character" w:customStyle="1" w:styleId="MenuOptions">
    <w:name w:val="Menu Options"/>
    <w:basedOn w:val="DefaultParagraphFont"/>
    <w:rsid w:val="006E6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B0B"/>
    <w:rPr>
      <w:b/>
    </w:rPr>
  </w:style>
  <w:style w:type="character" w:customStyle="1" w:styleId="Underlined">
    <w:name w:val="Underlined"/>
    <w:basedOn w:val="DefaultParagraphFont"/>
    <w:rsid w:val="006E6B0B"/>
    <w:rPr>
      <w:u w:val="single"/>
    </w:rPr>
  </w:style>
  <w:style w:type="paragraph" w:customStyle="1" w:styleId="TableBodyTextRight">
    <w:name w:val="Table Body Text Right"/>
    <w:basedOn w:val="TableBodyText"/>
    <w:rsid w:val="006E6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B0B"/>
    <w:rPr>
      <w:sz w:val="18"/>
    </w:rPr>
  </w:style>
  <w:style w:type="paragraph" w:customStyle="1" w:styleId="BodySmallRight">
    <w:name w:val="Body Small Right"/>
    <w:basedOn w:val="BodyTextRight"/>
    <w:rsid w:val="006E6B0B"/>
    <w:rPr>
      <w:sz w:val="18"/>
      <w:szCs w:val="18"/>
    </w:rPr>
  </w:style>
  <w:style w:type="paragraph" w:customStyle="1" w:styleId="MarginEdition">
    <w:name w:val="Margin Edition"/>
    <w:basedOn w:val="MarginNote"/>
    <w:rsid w:val="006E6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B0B"/>
    <w:rPr>
      <w:sz w:val="2"/>
      <w:szCs w:val="2"/>
    </w:rPr>
  </w:style>
  <w:style w:type="character" w:customStyle="1" w:styleId="Small">
    <w:name w:val="Small"/>
    <w:basedOn w:val="DefaultParagraphFont"/>
    <w:rsid w:val="006E6B0B"/>
    <w:rPr>
      <w:sz w:val="16"/>
    </w:rPr>
  </w:style>
  <w:style w:type="paragraph" w:customStyle="1" w:styleId="WideTable">
    <w:name w:val="Wide Table"/>
    <w:basedOn w:val="Normal"/>
    <w:rsid w:val="006E6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B0B"/>
  </w:style>
  <w:style w:type="paragraph" w:styleId="Quote">
    <w:name w:val="Quote"/>
    <w:basedOn w:val="Heading1"/>
    <w:link w:val="QuoteChar"/>
    <w:qFormat/>
    <w:rsid w:val="006E6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B0B"/>
    <w:pPr>
      <w:pageBreakBefore/>
    </w:pPr>
  </w:style>
  <w:style w:type="paragraph" w:customStyle="1" w:styleId="Border">
    <w:name w:val="Border"/>
    <w:basedOn w:val="Normal"/>
    <w:qFormat/>
    <w:rsid w:val="006E6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B0B"/>
    <w:rPr>
      <w:u w:val="single"/>
    </w:rPr>
  </w:style>
  <w:style w:type="character" w:customStyle="1" w:styleId="BoldandItalics">
    <w:name w:val="Bold and Italics"/>
    <w:qFormat/>
    <w:rsid w:val="006E6B0B"/>
    <w:rPr>
      <w:b/>
      <w:i/>
      <w:u w:val="none"/>
    </w:rPr>
  </w:style>
  <w:style w:type="paragraph" w:styleId="BalloonText">
    <w:name w:val="Balloon Text"/>
    <w:basedOn w:val="Normal"/>
    <w:link w:val="BalloonTextChar"/>
    <w:rsid w:val="006E6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B0B"/>
    <w:pPr>
      <w:spacing w:before="0" w:after="0"/>
    </w:pPr>
  </w:style>
  <w:style w:type="paragraph" w:customStyle="1" w:styleId="BodyTextBold">
    <w:name w:val="Body Text Bold"/>
    <w:basedOn w:val="BodyText"/>
    <w:qFormat/>
    <w:rsid w:val="006E6B0B"/>
    <w:rPr>
      <w:b/>
    </w:rPr>
  </w:style>
  <w:style w:type="character" w:styleId="Hyperlink">
    <w:name w:val="Hyperlink"/>
    <w:basedOn w:val="DefaultParagraphFont"/>
    <w:uiPriority w:val="99"/>
    <w:unhideWhenUsed/>
    <w:rsid w:val="00183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2281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CPCCST3009 Use computer-controlled static machinery to produce stone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