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03329" w:rsidP="0040332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CPCCSP3003 Apply trowelled texture coat finishes</w:t>
      </w:r>
      <w:r>
        <w:fldChar w:fldCharType="end"/>
      </w:r>
    </w:p>
    <w:p w:rsidR="00403329" w:rsidP="00403329">
      <w:pPr>
        <w:pStyle w:val="Version"/>
        <w:sectPr w:rsidSect="0031116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31116D" w:rsidP="0031116D">
      <w:pPr>
        <w:pStyle w:val="SuperHeading"/>
      </w:pPr>
      <w:r w:rsidRPr="0031116D">
        <w:t>CPCCSP3003 Apply trowelled texture coat finishes</w:t>
      </w:r>
    </w:p>
    <w:p w:rsidR="00000000" w:rsidRPr="0031116D" w:rsidP="0031116D">
      <w:pPr>
        <w:pStyle w:val="Heading1"/>
      </w:pPr>
      <w:bookmarkStart w:id="1" w:name="O_1292144"/>
      <w:bookmarkEnd w:id="1"/>
      <w:r w:rsidRPr="0031116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3111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16D">
            <w:pPr>
              <w:pStyle w:val="BodyText"/>
              <w:rPr>
                <w:lang w:val="en-NZ"/>
              </w:rPr>
            </w:pPr>
            <w:r w:rsidRPr="0031116D">
              <w:t>Release 3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16D">
            <w:pPr>
              <w:pStyle w:val="BodyText"/>
              <w:rPr>
                <w:lang w:val="en-NZ"/>
              </w:rPr>
            </w:pPr>
            <w:r w:rsidRPr="0031116D">
              <w:t>Updated reference to general construction induction training program.</w:t>
            </w:r>
          </w:p>
        </w:tc>
      </w:tr>
      <w:tr w:rsidTr="003111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16D">
            <w:pPr>
              <w:pStyle w:val="BodyText"/>
              <w:rPr>
                <w:lang w:val="en-NZ"/>
              </w:rPr>
            </w:pPr>
            <w:r w:rsidRPr="0031116D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116D" w:rsidP="0031116D">
            <w:pPr>
              <w:pStyle w:val="BodyText"/>
            </w:pPr>
            <w:r w:rsidRPr="0031116D">
              <w:t>This version first released with CPC Construction, Plumbing and Services Training Package Release 5.1.</w:t>
            </w:r>
          </w:p>
          <w:p w:rsidR="00000000" w:rsidP="0031116D">
            <w:pPr>
              <w:pStyle w:val="BodyText"/>
              <w:rPr>
                <w:lang w:val="en-NZ"/>
              </w:rPr>
            </w:pPr>
            <w:r w:rsidRPr="0031116D">
              <w:t>Minor edits to formatting in Ele</w:t>
            </w:r>
            <w:r w:rsidRPr="0031116D">
              <w:t>ment and Performance Criteria.</w:t>
            </w:r>
          </w:p>
        </w:tc>
      </w:tr>
      <w:tr w:rsidTr="003111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16D">
            <w:pPr>
              <w:pStyle w:val="BodyText"/>
              <w:rPr>
                <w:lang w:val="en-NZ"/>
              </w:rPr>
            </w:pPr>
            <w:r w:rsidRPr="0031116D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116D" w:rsidP="0031116D">
            <w:pPr>
              <w:pStyle w:val="BodyText"/>
            </w:pPr>
            <w:r w:rsidRPr="0031116D">
              <w:t>This version first released with CPC Construction, Plumbing and Services Training Package Release 5.0.</w:t>
            </w:r>
          </w:p>
          <w:p w:rsidR="00000000" w:rsidRPr="0031116D" w:rsidP="0031116D">
            <w:pPr>
              <w:pStyle w:val="BodyText"/>
            </w:pPr>
            <w:r w:rsidRPr="0031116D">
              <w:t xml:space="preserve">Supersedes and equivalent to CPCCSP3003A Apply trowelled texture coat finishes.  Updated to meet the Standards </w:t>
            </w:r>
            <w:r w:rsidRPr="0031116D">
              <w:t>for Training Packages 2012.</w:t>
            </w:r>
          </w:p>
        </w:tc>
      </w:tr>
    </w:tbl>
    <w:p w:rsidR="00000000" w:rsidRPr="0031116D" w:rsidP="0031116D">
      <w:pPr>
        <w:pStyle w:val="BodyText"/>
      </w:pPr>
    </w:p>
    <w:p w:rsidR="00000000" w:rsidRPr="0031116D" w:rsidP="0031116D">
      <w:pPr>
        <w:pStyle w:val="AllowPageBreak"/>
      </w:pPr>
    </w:p>
    <w:p w:rsidR="00000000" w:rsidRPr="0031116D" w:rsidP="0031116D">
      <w:pPr>
        <w:pStyle w:val="Heading1"/>
      </w:pPr>
      <w:bookmarkStart w:id="2" w:name="O_1292143"/>
      <w:bookmarkEnd w:id="2"/>
      <w:r w:rsidRPr="0031116D">
        <w:t>Application</w:t>
      </w:r>
    </w:p>
    <w:p w:rsidR="00000000" w:rsidRPr="0031116D" w:rsidP="00403329">
      <w:pPr>
        <w:pStyle w:val="BodyText"/>
      </w:pPr>
      <w:r w:rsidRPr="0031116D">
        <w:t xml:space="preserve">This unit specifies the skills and knowledge required to mix and apply trowelled texture coat finishes. </w:t>
      </w:r>
    </w:p>
    <w:p w:rsidR="00000000" w:rsidRPr="0031116D" w:rsidP="00403329">
      <w:pPr>
        <w:pStyle w:val="BodyText"/>
      </w:pPr>
      <w:r w:rsidRPr="0031116D">
        <w:t>A person working at this level would be expected to take responsibility for organising and</w:t>
      </w:r>
      <w:r w:rsidRPr="0031116D">
        <w:t xml:space="preserve"> completing tasks assigned to them, without close supervision.</w:t>
      </w:r>
    </w:p>
    <w:p w:rsidR="00000000" w:rsidRPr="0031116D" w:rsidP="00403329">
      <w:pPr>
        <w:pStyle w:val="BodyText"/>
      </w:pPr>
      <w:r w:rsidRPr="0031116D">
        <w:t>Completion of the general construction induction training program specified by the model Code of Practice for Construction Work is required for any person who is to carry out construction work.</w:t>
      </w:r>
      <w:r w:rsidRPr="0031116D">
        <w:t xml:space="preserve">  Achievement of unit </w:t>
      </w:r>
      <w:r w:rsidRPr="0031116D">
        <w:rPr>
          <w:rStyle w:val="Emphasis"/>
        </w:rPr>
        <w:t>CPCWHS1001</w:t>
      </w:r>
      <w:r w:rsidRPr="0031116D">
        <w:t xml:space="preserve"> </w:t>
      </w:r>
      <w:r w:rsidRPr="0031116D">
        <w:rPr>
          <w:rStyle w:val="Emphasis"/>
        </w:rPr>
        <w:t xml:space="preserve">Prepare to work safely in the construction industry </w:t>
      </w:r>
      <w:r w:rsidRPr="0031116D">
        <w:t>meets this requirement.</w:t>
      </w:r>
    </w:p>
    <w:p w:rsidR="00000000" w:rsidRPr="0031116D" w:rsidP="00403329">
      <w:pPr>
        <w:pStyle w:val="BodyText"/>
      </w:pPr>
      <w:r w:rsidRPr="0031116D">
        <w:t xml:space="preserve">No licensing, legislative or certification requirements apply to this unit at the time of publication. </w:t>
      </w:r>
    </w:p>
    <w:p w:rsidR="00000000" w:rsidRPr="0031116D" w:rsidP="0031116D">
      <w:pPr>
        <w:pStyle w:val="Heading1"/>
      </w:pPr>
      <w:bookmarkStart w:id="3" w:name="O_1292142"/>
      <w:bookmarkEnd w:id="3"/>
      <w:r w:rsidRPr="0031116D">
        <w:t>Pre-requisite Unit</w:t>
      </w:r>
    </w:p>
    <w:p w:rsidR="00000000" w:rsidRPr="0031116D" w:rsidP="00403329">
      <w:pPr>
        <w:pStyle w:val="BodyText"/>
      </w:pPr>
      <w:r w:rsidRPr="0031116D">
        <w:t xml:space="preserve">CPCCWHS2001 Apply WHS requirements, policies and procedures in the construction industry. </w:t>
      </w:r>
    </w:p>
    <w:p w:rsidR="00000000" w:rsidRPr="0031116D" w:rsidP="0031116D">
      <w:pPr>
        <w:pStyle w:val="Heading1"/>
      </w:pPr>
      <w:bookmarkStart w:id="4" w:name="O_1292141"/>
      <w:bookmarkEnd w:id="4"/>
      <w:r w:rsidRPr="0031116D">
        <w:t>Unit Sector</w:t>
      </w:r>
    </w:p>
    <w:p w:rsidR="00000000" w:rsidRPr="0031116D" w:rsidP="00403329">
      <w:pPr>
        <w:pStyle w:val="BodyText"/>
      </w:pPr>
      <w:r w:rsidRPr="0031116D">
        <w:t>Plastering</w:t>
      </w:r>
    </w:p>
    <w:p w:rsidR="00000000" w:rsidRPr="0031116D" w:rsidP="0031116D">
      <w:pPr>
        <w:pStyle w:val="Heading1"/>
      </w:pPr>
      <w:bookmarkStart w:id="5" w:name="O_1292140"/>
      <w:bookmarkEnd w:id="5"/>
      <w:r w:rsidRPr="0031116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3111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16D">
            <w:pPr>
              <w:pStyle w:val="BodyText"/>
              <w:rPr>
                <w:lang w:val="en-NZ"/>
              </w:rPr>
            </w:pPr>
            <w:r w:rsidRPr="0031116D">
              <w:t xml:space="preserve">Elements describe the </w:t>
            </w:r>
            <w:r w:rsidRPr="0031116D">
              <w:t>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16D">
            <w:pPr>
              <w:pStyle w:val="BodyText"/>
              <w:rPr>
                <w:lang w:val="en-NZ"/>
              </w:rPr>
            </w:pPr>
            <w:r w:rsidRPr="0031116D">
              <w:t>Performance criteria descri</w:t>
            </w:r>
            <w:r w:rsidRPr="0031116D">
              <w:t xml:space="preserve">be what needs to be done to </w:t>
            </w:r>
            <w:r w:rsidRPr="0031116D">
              <w:t>demonstrate achievement of the element.</w:t>
            </w:r>
          </w:p>
        </w:tc>
      </w:tr>
      <w:tr w:rsidTr="003111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16D">
            <w:pPr>
              <w:pStyle w:val="BodyText"/>
              <w:rPr>
                <w:lang w:val="en-NZ"/>
              </w:rPr>
            </w:pPr>
            <w:r w:rsidRPr="0031116D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16D">
            <w:pPr>
              <w:pStyle w:val="BodyText"/>
              <w:rPr>
                <w:lang w:val="en-NZ"/>
              </w:rPr>
            </w:pPr>
            <w:r w:rsidRPr="0031116D">
              <w:t>Plan and prepare to apply trowelled texture coat finishes.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16D">
            <w:pPr>
              <w:pStyle w:val="BodyText"/>
              <w:rPr>
                <w:lang w:val="en-NZ"/>
              </w:rPr>
            </w:pPr>
            <w:r w:rsidRPr="0031116D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16D">
            <w:pPr>
              <w:pStyle w:val="BodyText"/>
              <w:rPr>
                <w:lang w:val="en-NZ"/>
              </w:rPr>
            </w:pPr>
            <w:r w:rsidRPr="0031116D">
              <w:t>Read and interpret work instructions and plan sequence of work.</w:t>
            </w:r>
          </w:p>
        </w:tc>
      </w:tr>
      <w:tr w:rsidTr="003111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16D">
            <w:pPr>
              <w:pStyle w:val="BodyText"/>
              <w:rPr>
                <w:lang w:val="en-NZ"/>
              </w:rPr>
            </w:pPr>
            <w:r w:rsidRPr="0031116D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16D">
            <w:pPr>
              <w:pStyle w:val="BodyText"/>
              <w:rPr>
                <w:lang w:val="en-NZ"/>
              </w:rPr>
            </w:pPr>
            <w:r w:rsidRPr="0031116D">
              <w:t>Plan all work to comply with laws and regulations, Australian Standards, work health and safety (WHS) and environmental requirements, manufacturers’ specifications, and workplace requirements.</w:t>
            </w:r>
          </w:p>
        </w:tc>
      </w:tr>
      <w:tr w:rsidTr="003111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16D">
            <w:pPr>
              <w:pStyle w:val="BodyText"/>
              <w:rPr>
                <w:lang w:val="en-NZ"/>
              </w:rPr>
            </w:pPr>
            <w:r w:rsidRPr="0031116D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16D">
            <w:pPr>
              <w:pStyle w:val="BodyText"/>
              <w:rPr>
                <w:lang w:val="en-NZ"/>
              </w:rPr>
            </w:pPr>
            <w:r w:rsidRPr="0031116D">
              <w:t>Select and use personal protective equipment (PPE) for e</w:t>
            </w:r>
            <w:r w:rsidRPr="0031116D">
              <w:t>ach stage of the task.</w:t>
            </w:r>
          </w:p>
        </w:tc>
      </w:tr>
      <w:tr w:rsidTr="003111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16D">
            <w:pPr>
              <w:pStyle w:val="BodyText"/>
              <w:rPr>
                <w:lang w:val="en-NZ"/>
              </w:rPr>
            </w:pPr>
            <w:r w:rsidRPr="0031116D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16D">
            <w:pPr>
              <w:pStyle w:val="BodyText"/>
              <w:rPr>
                <w:lang w:val="en-NZ"/>
              </w:rPr>
            </w:pPr>
            <w:r w:rsidRPr="0031116D">
              <w:t>Inspect work site, assess hazards and apply risk controls, including required signage and barricades.</w:t>
            </w:r>
          </w:p>
        </w:tc>
      </w:tr>
      <w:tr w:rsidTr="003111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16D">
            <w:pPr>
              <w:pStyle w:val="BodyText"/>
              <w:rPr>
                <w:lang w:val="en-NZ"/>
              </w:rPr>
            </w:pPr>
            <w:r w:rsidRPr="0031116D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16D">
            <w:pPr>
              <w:pStyle w:val="BodyText"/>
              <w:rPr>
                <w:lang w:val="en-NZ"/>
              </w:rPr>
            </w:pPr>
            <w:r w:rsidRPr="0031116D">
              <w:t>Select tools and equipment, check for serviceability and report any faults.</w:t>
            </w:r>
          </w:p>
        </w:tc>
      </w:tr>
      <w:tr w:rsidTr="003111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16D">
            <w:pPr>
              <w:pStyle w:val="BodyText"/>
              <w:rPr>
                <w:lang w:val="en-NZ"/>
              </w:rPr>
            </w:pPr>
            <w:r w:rsidRPr="0031116D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16D">
            <w:pPr>
              <w:pStyle w:val="BodyText"/>
              <w:rPr>
                <w:lang w:val="en-NZ"/>
              </w:rPr>
            </w:pPr>
            <w:r w:rsidRPr="0031116D">
              <w:t>Select materials required for task, calculate quantities, handle safely and prepare and position ready for use.</w:t>
            </w:r>
          </w:p>
        </w:tc>
      </w:tr>
      <w:tr w:rsidTr="003111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16D">
            <w:pPr>
              <w:pStyle w:val="BodyText"/>
              <w:rPr>
                <w:lang w:val="en-NZ"/>
              </w:rPr>
            </w:pPr>
          </w:p>
        </w:tc>
      </w:tr>
      <w:tr w:rsidTr="003111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16D">
            <w:pPr>
              <w:pStyle w:val="BodyText"/>
              <w:rPr>
                <w:lang w:val="en-NZ"/>
              </w:rPr>
            </w:pPr>
            <w:r w:rsidRPr="0031116D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16D">
            <w:pPr>
              <w:pStyle w:val="BodyText"/>
              <w:rPr>
                <w:lang w:val="en-NZ"/>
              </w:rPr>
            </w:pPr>
            <w:r w:rsidRPr="0031116D">
              <w:t>Prepare surface and mix and apply texture coat.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16D">
            <w:pPr>
              <w:pStyle w:val="BodyText"/>
              <w:rPr>
                <w:lang w:val="en-NZ"/>
              </w:rPr>
            </w:pPr>
            <w:r w:rsidRPr="0031116D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16D">
            <w:pPr>
              <w:pStyle w:val="BodyText"/>
              <w:rPr>
                <w:lang w:val="en-NZ"/>
              </w:rPr>
            </w:pPr>
            <w:r w:rsidRPr="0031116D">
              <w:t>Prepare substrate for the specified trowelled texture coat finish.</w:t>
            </w:r>
          </w:p>
        </w:tc>
      </w:tr>
      <w:tr w:rsidTr="003111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16D">
            <w:pPr>
              <w:pStyle w:val="BodyText"/>
              <w:rPr>
                <w:lang w:val="en-NZ"/>
              </w:rPr>
            </w:pPr>
            <w:r w:rsidRPr="0031116D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16D">
            <w:pPr>
              <w:pStyle w:val="BodyText"/>
              <w:rPr>
                <w:lang w:val="en-NZ"/>
              </w:rPr>
            </w:pPr>
            <w:r w:rsidRPr="0031116D">
              <w:t xml:space="preserve">Mix texture coating materials to designed proportion and consistency. </w:t>
            </w:r>
          </w:p>
        </w:tc>
      </w:tr>
      <w:tr w:rsidTr="003111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16D">
            <w:pPr>
              <w:pStyle w:val="BodyText"/>
              <w:rPr>
                <w:lang w:val="en-NZ"/>
              </w:rPr>
            </w:pPr>
            <w:r w:rsidRPr="0031116D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16D">
            <w:pPr>
              <w:pStyle w:val="BodyText"/>
              <w:rPr>
                <w:lang w:val="en-NZ"/>
              </w:rPr>
            </w:pPr>
            <w:r w:rsidRPr="0031116D">
              <w:t>Apply texture coat with trowel to a uniform finish to Australian Standards. with specified thickness.</w:t>
            </w:r>
          </w:p>
        </w:tc>
      </w:tr>
      <w:tr w:rsidTr="003111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16D">
            <w:pPr>
              <w:pStyle w:val="BodyText"/>
              <w:rPr>
                <w:lang w:val="en-NZ"/>
              </w:rPr>
            </w:pPr>
          </w:p>
        </w:tc>
      </w:tr>
      <w:tr w:rsidTr="003111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16D">
            <w:pPr>
              <w:pStyle w:val="BodyText"/>
              <w:rPr>
                <w:lang w:val="en-NZ"/>
              </w:rPr>
            </w:pPr>
            <w:r w:rsidRPr="0031116D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16D">
            <w:pPr>
              <w:pStyle w:val="BodyText"/>
              <w:rPr>
                <w:lang w:val="en-NZ"/>
              </w:rPr>
            </w:pPr>
            <w:r w:rsidRPr="0031116D">
              <w:t>Finish and cure texture coat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16D">
            <w:pPr>
              <w:pStyle w:val="BodyText"/>
              <w:rPr>
                <w:lang w:val="en-NZ"/>
              </w:rPr>
            </w:pPr>
            <w:r w:rsidRPr="0031116D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16D">
            <w:pPr>
              <w:pStyle w:val="BodyText"/>
              <w:rPr>
                <w:lang w:val="en-NZ"/>
              </w:rPr>
            </w:pPr>
            <w:r w:rsidRPr="0031116D">
              <w:t>Finish texture coat plumb and level.</w:t>
            </w:r>
          </w:p>
        </w:tc>
      </w:tr>
      <w:tr w:rsidTr="003111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16D">
            <w:pPr>
              <w:pStyle w:val="BodyText"/>
              <w:rPr>
                <w:lang w:val="en-NZ"/>
              </w:rPr>
            </w:pPr>
            <w:r w:rsidRPr="0031116D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16D">
            <w:pPr>
              <w:pStyle w:val="BodyText"/>
              <w:rPr>
                <w:lang w:val="en-NZ"/>
              </w:rPr>
            </w:pPr>
            <w:r w:rsidRPr="0031116D">
              <w:t>Cure texture coat to weather and/or temperature conditions.</w:t>
            </w:r>
          </w:p>
        </w:tc>
      </w:tr>
      <w:tr w:rsidTr="003111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16D">
            <w:pPr>
              <w:pStyle w:val="BodyText"/>
              <w:rPr>
                <w:lang w:val="en-NZ"/>
              </w:rPr>
            </w:pPr>
          </w:p>
        </w:tc>
      </w:tr>
      <w:tr w:rsidTr="003111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16D">
            <w:pPr>
              <w:pStyle w:val="BodyText"/>
              <w:rPr>
                <w:lang w:val="en-NZ"/>
              </w:rPr>
            </w:pPr>
            <w:r w:rsidRPr="0031116D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16D">
            <w:pPr>
              <w:pStyle w:val="BodyText"/>
              <w:rPr>
                <w:lang w:val="en-NZ"/>
              </w:rPr>
            </w:pPr>
            <w:r w:rsidRPr="0031116D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16D">
            <w:pPr>
              <w:pStyle w:val="BodyText"/>
              <w:rPr>
                <w:lang w:val="en-NZ"/>
              </w:rPr>
            </w:pPr>
            <w:r w:rsidRPr="0031116D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16D">
            <w:pPr>
              <w:pStyle w:val="BodyText"/>
              <w:rPr>
                <w:lang w:val="en-NZ"/>
              </w:rPr>
            </w:pPr>
            <w:r w:rsidRPr="0031116D">
              <w:t>Clear work area, dispose of materials, and reuse or recycle in compliance with legislation, regulations and codes of practice.</w:t>
            </w:r>
          </w:p>
        </w:tc>
      </w:tr>
      <w:tr w:rsidTr="003111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16D">
            <w:pPr>
              <w:pStyle w:val="BodyText"/>
              <w:rPr>
                <w:lang w:val="en-NZ"/>
              </w:rPr>
            </w:pPr>
            <w:r w:rsidRPr="0031116D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116D" w:rsidP="0031116D">
            <w:pPr>
              <w:pStyle w:val="BodyText"/>
            </w:pPr>
            <w:r w:rsidRPr="0031116D">
              <w:t>Clean, check, maintain and store tools and equipment in accordance with manufacturers’ specifications.</w:t>
            </w:r>
          </w:p>
        </w:tc>
      </w:tr>
    </w:tbl>
    <w:p w:rsidR="00000000" w:rsidRPr="0031116D" w:rsidP="0031116D">
      <w:pPr>
        <w:pStyle w:val="BodyText"/>
      </w:pPr>
    </w:p>
    <w:p w:rsidR="00000000" w:rsidRPr="0031116D" w:rsidP="0031116D">
      <w:pPr>
        <w:pStyle w:val="AllowPageBreak"/>
      </w:pPr>
    </w:p>
    <w:p w:rsidR="00000000" w:rsidRPr="0031116D" w:rsidP="0031116D">
      <w:pPr>
        <w:pStyle w:val="Heading1"/>
      </w:pPr>
      <w:bookmarkStart w:id="6" w:name="O_1292139"/>
      <w:bookmarkEnd w:id="6"/>
      <w:r w:rsidRPr="0031116D">
        <w:t>Foundation Skills</w:t>
      </w:r>
    </w:p>
    <w:p w:rsidR="00000000" w:rsidRPr="0031116D" w:rsidP="00403329">
      <w:pPr>
        <w:pStyle w:val="BodyText"/>
      </w:pPr>
      <w:r w:rsidRPr="0031116D">
        <w:t xml:space="preserve">Foundation skills essential to performance are explicit in the performance criteria of this unit of competency. </w:t>
      </w:r>
    </w:p>
    <w:p w:rsidR="00000000" w:rsidRPr="0031116D" w:rsidP="0031116D">
      <w:pPr>
        <w:pStyle w:val="Heading1"/>
      </w:pPr>
      <w:bookmarkStart w:id="7" w:name="O_1292138"/>
      <w:bookmarkEnd w:id="7"/>
      <w:r w:rsidRPr="0031116D">
        <w:t>Unit Mapping Information</w:t>
      </w:r>
    </w:p>
    <w:p w:rsidR="00000000" w:rsidRPr="0031116D" w:rsidP="00403329">
      <w:pPr>
        <w:pStyle w:val="BodyText"/>
      </w:pPr>
      <w:r w:rsidRPr="0031116D">
        <w:t>Supersedes and equivalent to CPCCSP3003A Apply trowelled texture coat finishes.</w:t>
      </w:r>
    </w:p>
    <w:p w:rsidR="00000000" w:rsidRPr="0031116D" w:rsidP="0031116D">
      <w:pPr>
        <w:pStyle w:val="Heading1"/>
      </w:pPr>
      <w:bookmarkStart w:id="8" w:name="O_1292145"/>
      <w:bookmarkEnd w:id="8"/>
      <w:r w:rsidRPr="0031116D">
        <w:t>Links</w:t>
      </w:r>
    </w:p>
    <w:p w:rsidR="00000000" w:rsidRPr="0031116D" w:rsidP="00403329">
      <w:pPr>
        <w:pStyle w:val="BodyText"/>
      </w:pPr>
      <w:r w:rsidRPr="0031116D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5C7439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31116D" w:rsidP="00403329">
      <w:pPr>
        <w:pStyle w:val="BodyText"/>
        <w:sectPr w:rsidSect="0031116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1116D" w:rsidP="0031116D">
      <w:pPr>
        <w:pStyle w:val="SuperHeading"/>
      </w:pPr>
      <w:r w:rsidRPr="0031116D">
        <w:t>Assessment Requirements for CPCCSP300</w:t>
      </w:r>
      <w:r w:rsidRPr="0031116D">
        <w:t>3 Apply trowelled texture coat finishes</w:t>
      </w:r>
    </w:p>
    <w:p w:rsidR="00000000" w:rsidRPr="0031116D" w:rsidP="0031116D">
      <w:pPr>
        <w:pStyle w:val="Heading1"/>
      </w:pPr>
      <w:bookmarkStart w:id="9" w:name="O_1292136"/>
      <w:bookmarkEnd w:id="9"/>
      <w:r w:rsidRPr="0031116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3111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16D">
            <w:pPr>
              <w:pStyle w:val="BodyText"/>
              <w:rPr>
                <w:lang w:val="en-NZ"/>
              </w:rPr>
            </w:pPr>
            <w:r w:rsidRPr="0031116D">
              <w:t>Release 3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16D">
            <w:pPr>
              <w:pStyle w:val="BodyText"/>
              <w:rPr>
                <w:lang w:val="en-NZ"/>
              </w:rPr>
            </w:pPr>
            <w:r w:rsidRPr="0031116D">
              <w:t>Updated reference to general construction induction training program.</w:t>
            </w:r>
          </w:p>
        </w:tc>
      </w:tr>
      <w:tr w:rsidTr="003111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16D">
            <w:pPr>
              <w:pStyle w:val="BodyText"/>
              <w:rPr>
                <w:lang w:val="en-NZ"/>
              </w:rPr>
            </w:pPr>
            <w:r w:rsidRPr="0031116D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116D" w:rsidP="0031116D">
            <w:pPr>
              <w:pStyle w:val="BodyText"/>
            </w:pPr>
            <w:r w:rsidRPr="0031116D">
              <w:t>This version first released with CPC Construction, Plumbing and Service</w:t>
            </w:r>
            <w:r w:rsidRPr="0031116D">
              <w:t>s Training Package Release 5.1.</w:t>
            </w:r>
          </w:p>
          <w:p w:rsidR="00000000" w:rsidP="0031116D">
            <w:pPr>
              <w:pStyle w:val="BodyText"/>
              <w:rPr>
                <w:lang w:val="en-NZ"/>
              </w:rPr>
            </w:pPr>
            <w:r w:rsidRPr="0031116D">
              <w:t>Minor edits to formatting in Element and Performance Criteria.</w:t>
            </w:r>
          </w:p>
        </w:tc>
      </w:tr>
      <w:tr w:rsidTr="003111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16D">
            <w:pPr>
              <w:pStyle w:val="BodyText"/>
              <w:rPr>
                <w:lang w:val="en-NZ"/>
              </w:rPr>
            </w:pPr>
            <w:r w:rsidRPr="0031116D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116D" w:rsidP="0031116D">
            <w:pPr>
              <w:pStyle w:val="BodyText"/>
            </w:pPr>
            <w:r w:rsidRPr="0031116D">
              <w:t>This version first released with CPC Construction, Plumbing and Services Training Package Release 5.0.</w:t>
            </w:r>
          </w:p>
          <w:p w:rsidR="00000000" w:rsidRPr="0031116D" w:rsidP="0031116D">
            <w:pPr>
              <w:pStyle w:val="BodyText"/>
            </w:pPr>
            <w:r w:rsidRPr="0031116D">
              <w:t xml:space="preserve">Supersedes and equivalent to CPCCSP3003A Apply </w:t>
            </w:r>
            <w:r w:rsidRPr="0031116D">
              <w:t>trowelled texture coat finishes.  Updated to meet the Standards for Training Packages 2012.</w:t>
            </w:r>
          </w:p>
        </w:tc>
      </w:tr>
    </w:tbl>
    <w:p w:rsidR="00000000" w:rsidRPr="0031116D" w:rsidP="0031116D">
      <w:pPr>
        <w:pStyle w:val="BodyText"/>
      </w:pPr>
    </w:p>
    <w:p w:rsidR="00000000" w:rsidRPr="0031116D" w:rsidP="0031116D">
      <w:pPr>
        <w:pStyle w:val="AllowPageBreak"/>
      </w:pPr>
    </w:p>
    <w:p w:rsidR="00000000" w:rsidRPr="0031116D" w:rsidP="0031116D">
      <w:pPr>
        <w:pStyle w:val="Heading1"/>
      </w:pPr>
      <w:bookmarkStart w:id="10" w:name="O_1292135"/>
      <w:bookmarkEnd w:id="10"/>
      <w:r w:rsidRPr="0031116D">
        <w:t>Performance Evidence</w:t>
      </w:r>
    </w:p>
    <w:p w:rsidR="00000000" w:rsidRPr="0031116D" w:rsidP="00403329">
      <w:pPr>
        <w:pStyle w:val="BodyText"/>
      </w:pPr>
      <w:r w:rsidRPr="0031116D">
        <w:t>To demonstrate competency, a candidate must satisfy all of the elements, performance criteria and foundation skills of thi</w:t>
      </w:r>
      <w:r w:rsidRPr="0031116D">
        <w:t>s unit by:</w:t>
      </w:r>
    </w:p>
    <w:p w:rsidR="00000000" w:rsidRPr="0031116D" w:rsidP="0031116D">
      <w:pPr>
        <w:pStyle w:val="ListBullet"/>
      </w:pPr>
      <w:r w:rsidRPr="0031116D">
        <w:t xml:space="preserve">applying a trowelled texture coat finish to a minimum of 4 square metres of curved wall </w:t>
      </w:r>
    </w:p>
    <w:p w:rsidR="00000000" w:rsidRPr="0031116D" w:rsidP="0031116D">
      <w:pPr>
        <w:pStyle w:val="ListBullet"/>
      </w:pPr>
      <w:r w:rsidRPr="0031116D">
        <w:t>applying a different trowelled texture c</w:t>
      </w:r>
      <w:r w:rsidRPr="0031116D">
        <w:t>oat finish to a minimum of 4 square metres of masonry wall containing an internal and external corner and an opening with a head, reveals and a sill.</w:t>
      </w:r>
    </w:p>
    <w:p w:rsidR="00000000" w:rsidRPr="0031116D" w:rsidP="00403329">
      <w:pPr>
        <w:pStyle w:val="BodyText"/>
      </w:pPr>
      <w:r w:rsidRPr="0031116D">
        <w:t>All work must be performed to the standard required in the workplace and must comply with laws and regulat</w:t>
      </w:r>
      <w:r w:rsidRPr="0031116D">
        <w:t>ions, Australian Standards, work health and safety (WHS) and environmental requirements, manufacturers’ specifications, workplace requirements, drawings and specifications.</w:t>
      </w:r>
    </w:p>
    <w:p w:rsidR="00000000" w:rsidRPr="0031116D" w:rsidP="0031116D">
      <w:pPr>
        <w:pStyle w:val="Heading1"/>
      </w:pPr>
      <w:bookmarkStart w:id="11" w:name="O_1292134"/>
      <w:bookmarkEnd w:id="11"/>
      <w:r w:rsidRPr="0031116D">
        <w:t>Knowledge Evidence</w:t>
      </w:r>
    </w:p>
    <w:p w:rsidR="00000000" w:rsidRPr="0031116D" w:rsidP="00403329">
      <w:pPr>
        <w:pStyle w:val="BodyText"/>
      </w:pPr>
      <w:r w:rsidRPr="0031116D">
        <w:t>To be competent in this unit, a candidate mus</w:t>
      </w:r>
      <w:r w:rsidRPr="0031116D">
        <w:t>t demonstrate knowledge of:</w:t>
      </w:r>
    </w:p>
    <w:p w:rsidR="00000000" w:rsidRPr="0031116D" w:rsidP="0031116D">
      <w:pPr>
        <w:pStyle w:val="ListBullet"/>
      </w:pPr>
      <w:r w:rsidRPr="0031116D">
        <w:t>compliance requirements of Australian Standards for applying trowelled texture finishes</w:t>
      </w:r>
    </w:p>
    <w:p w:rsidR="00000000" w:rsidRPr="0031116D" w:rsidP="0031116D">
      <w:pPr>
        <w:pStyle w:val="ListBullet"/>
      </w:pPr>
      <w:r w:rsidRPr="0031116D">
        <w:t>quality policies and standards for applying trowelled texture finishes</w:t>
      </w:r>
    </w:p>
    <w:p w:rsidR="00000000" w:rsidRPr="0031116D" w:rsidP="0031116D">
      <w:pPr>
        <w:pStyle w:val="ListBullet"/>
      </w:pPr>
      <w:r w:rsidRPr="0031116D">
        <w:t>safety requirements for applying trowelled texture finishes, includi</w:t>
      </w:r>
      <w:r w:rsidRPr="0031116D">
        <w:t>ng:</w:t>
      </w:r>
    </w:p>
    <w:p w:rsidR="00000000" w:rsidRPr="0031116D" w:rsidP="0031116D">
      <w:pPr>
        <w:pStyle w:val="ListBullet2"/>
      </w:pPr>
      <w:r w:rsidRPr="0031116D">
        <w:t xml:space="preserve">job safety analyses and/or safe work method statements in accordance with Safe Work Australia </w:t>
      </w:r>
      <w:r w:rsidRPr="0031116D">
        <w:rPr>
          <w:rStyle w:val="Emphasis"/>
        </w:rPr>
        <w:t>Code of Practice for Construction Work</w:t>
      </w:r>
      <w:r w:rsidRPr="0031116D">
        <w:t xml:space="preserve"> or state and/or territory equivalent</w:t>
      </w:r>
    </w:p>
    <w:p w:rsidR="00000000" w:rsidRPr="0031116D" w:rsidP="0031116D">
      <w:pPr>
        <w:pStyle w:val="ListBullet2"/>
      </w:pPr>
      <w:r w:rsidRPr="0031116D">
        <w:t>safety data sheets (SDS)</w:t>
      </w:r>
    </w:p>
    <w:p w:rsidR="00000000" w:rsidRPr="0031116D" w:rsidP="0031116D">
      <w:pPr>
        <w:pStyle w:val="ListBullet2"/>
      </w:pPr>
      <w:r w:rsidRPr="0031116D">
        <w:t>personal protective equipment (PPE)</w:t>
      </w:r>
    </w:p>
    <w:p w:rsidR="00000000" w:rsidRPr="0031116D" w:rsidP="0031116D">
      <w:pPr>
        <w:pStyle w:val="ListBullet"/>
      </w:pPr>
      <w:r w:rsidRPr="0031116D">
        <w:t>environmental requi</w:t>
      </w:r>
      <w:r w:rsidRPr="0031116D">
        <w:t>rements for applying trowelled texture finishes</w:t>
      </w:r>
    </w:p>
    <w:p w:rsidR="00000000" w:rsidRPr="0031116D" w:rsidP="0031116D">
      <w:pPr>
        <w:pStyle w:val="ListBullet"/>
      </w:pPr>
      <w:r w:rsidRPr="0031116D">
        <w:t>techniques for applying trowelled texture finishes</w:t>
      </w:r>
    </w:p>
    <w:p w:rsidR="00000000" w:rsidRPr="0031116D" w:rsidP="0031116D">
      <w:pPr>
        <w:pStyle w:val="ListBullet"/>
      </w:pPr>
      <w:r w:rsidRPr="0031116D">
        <w:t xml:space="preserve">types and uses of decorative finishes, including: </w:t>
      </w:r>
    </w:p>
    <w:p w:rsidR="00000000" w:rsidRPr="0031116D" w:rsidP="0031116D">
      <w:pPr>
        <w:pStyle w:val="ListBullet2"/>
      </w:pPr>
      <w:r w:rsidRPr="0031116D">
        <w:t>Stucco Venezia</w:t>
      </w:r>
    </w:p>
    <w:p w:rsidR="00000000" w:rsidRPr="0031116D" w:rsidP="0031116D">
      <w:pPr>
        <w:pStyle w:val="ListBullet2"/>
      </w:pPr>
      <w:r w:rsidRPr="0031116D">
        <w:t>Travertine</w:t>
      </w:r>
    </w:p>
    <w:p w:rsidR="00000000" w:rsidRPr="0031116D" w:rsidP="0031116D">
      <w:pPr>
        <w:pStyle w:val="ListBullet"/>
      </w:pPr>
      <w:r w:rsidRPr="0031116D">
        <w:t>types and uses of materials and components for solid plastering, including:</w:t>
      </w:r>
    </w:p>
    <w:p w:rsidR="00000000" w:rsidRPr="0031116D" w:rsidP="0031116D">
      <w:pPr>
        <w:pStyle w:val="ListBullet2"/>
      </w:pPr>
      <w:r w:rsidRPr="0031116D">
        <w:t>acrylic or styrene/acrylate coatings</w:t>
      </w:r>
    </w:p>
    <w:p w:rsidR="00000000" w:rsidRPr="0031116D" w:rsidP="0031116D">
      <w:pPr>
        <w:pStyle w:val="ListBullet2"/>
      </w:pPr>
      <w:r w:rsidRPr="0031116D">
        <w:t xml:space="preserve">proprietary texture coat finishes products </w:t>
      </w:r>
    </w:p>
    <w:p w:rsidR="00000000" w:rsidRPr="0031116D" w:rsidP="0031116D">
      <w:pPr>
        <w:pStyle w:val="ListBullet"/>
      </w:pPr>
      <w:r w:rsidRPr="0031116D">
        <w:t>types and uses of tools and equipment for applying trowelled texture finishes</w:t>
      </w:r>
    </w:p>
    <w:p w:rsidR="00000000" w:rsidRPr="0031116D" w:rsidP="0031116D">
      <w:pPr>
        <w:pStyle w:val="ListBullet"/>
      </w:pPr>
      <w:r w:rsidRPr="0031116D">
        <w:t>types and uses of plans, drawings and specifications for applying trowelled texture finishes.</w:t>
      </w:r>
    </w:p>
    <w:p w:rsidR="00000000" w:rsidRPr="0031116D" w:rsidP="0031116D">
      <w:pPr>
        <w:pStyle w:val="AllowPageBreak"/>
      </w:pPr>
    </w:p>
    <w:p w:rsidR="00000000" w:rsidRPr="0031116D" w:rsidP="0031116D">
      <w:pPr>
        <w:pStyle w:val="Heading1"/>
      </w:pPr>
      <w:bookmarkStart w:id="12" w:name="O_1292133"/>
      <w:bookmarkEnd w:id="12"/>
      <w:r w:rsidRPr="0031116D">
        <w:t>Assessment Conditions</w:t>
      </w:r>
    </w:p>
    <w:p w:rsidR="00000000" w:rsidRPr="0031116D" w:rsidP="00403329">
      <w:pPr>
        <w:pStyle w:val="BodyText"/>
      </w:pPr>
      <w:r w:rsidRPr="0031116D">
        <w:t xml:space="preserve">Assessors must meet the requirements for assessors contained in the Standards for Registered Training Organisations. </w:t>
      </w:r>
    </w:p>
    <w:p w:rsidR="00000000" w:rsidRPr="0031116D" w:rsidP="00403329">
      <w:pPr>
        <w:pStyle w:val="BodyText"/>
      </w:pPr>
      <w:r w:rsidRPr="0031116D">
        <w:t xml:space="preserve">This unit must be assessed in the workplace or a close simulation using realistic workplace conditions, materials, activities, responsibilities, procedures, safety requirements and environmental considerations. </w:t>
      </w:r>
    </w:p>
    <w:p w:rsidR="00000000" w:rsidRPr="0031116D" w:rsidP="0031116D">
      <w:pPr>
        <w:pStyle w:val="Heading1"/>
      </w:pPr>
      <w:bookmarkStart w:id="13" w:name="O_1292146"/>
      <w:bookmarkEnd w:id="13"/>
      <w:r w:rsidRPr="0031116D">
        <w:t>Links</w:t>
      </w:r>
    </w:p>
    <w:p w:rsidR="00000000" w:rsidRPr="0031116D" w:rsidP="00403329">
      <w:pPr>
        <w:pStyle w:val="BodyText"/>
      </w:pPr>
      <w:r w:rsidRPr="0031116D">
        <w:t>Companion volumes t</w:t>
      </w:r>
      <w:r w:rsidRPr="0031116D">
        <w:t xml:space="preserve">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5C7439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31116D" w:rsidP="0031116D"/>
    <w:sectPr w:rsidSect="0031116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116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116D" w:rsidRPr="00403329" w:rsidP="0040332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116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3329" w:rsidP="0031116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03329" w:rsidP="0031116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403329" w:rsidP="0031116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116D" w:rsidP="0031116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03329">
      <w:t>Approved</w:t>
    </w:r>
    <w:r w:rsidR="0040332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0332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03329">
      <w:rPr>
        <w:noProof/>
      </w:rPr>
      <w:t>4</w:t>
    </w:r>
    <w:r>
      <w:rPr>
        <w:noProof/>
      </w:rPr>
      <w:fldChar w:fldCharType="end"/>
    </w:r>
  </w:p>
  <w:p w:rsidR="0031116D" w:rsidP="0031116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0332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03329">
      <w:t>BuildSkills Australia</w:t>
    </w:r>
    <w:r w:rsidR="00403329">
      <w:fldChar w:fldCharType="end"/>
    </w:r>
  </w:p>
  <w:p w:rsidR="0031116D" w:rsidP="0031116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116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332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1116D" w:rsidRPr="00403329" w:rsidP="0040332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116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3329" w:rsidRPr="002D2AF8" w:rsidP="0031116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CPCCSP3003 Apply trowelled texture coat finishes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03329" w:rsidP="0031116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116D" w:rsidRPr="002D2AF8" w:rsidP="0031116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03329">
      <w:t>CPCCSP3003 Apply trowelled texture coat finishes</w:t>
    </w:r>
    <w:r w:rsidR="0040332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03329">
      <w:rPr>
        <w:noProof/>
      </w:rPr>
      <w:t>2 March 2025</w:t>
    </w:r>
    <w:r>
      <w:fldChar w:fldCharType="end"/>
    </w:r>
  </w:p>
  <w:p w:rsidR="0031116D" w:rsidP="0031116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ACECA1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EB2B2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1CCFEC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116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1116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1116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1116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1116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1116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1116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1116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1116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1116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1116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1116D"/>
  </w:style>
  <w:style w:type="character" w:customStyle="1" w:styleId="Heading1Char">
    <w:name w:val="Heading 1 Char"/>
    <w:basedOn w:val="DefaultParagraphFont"/>
    <w:link w:val="Heading1"/>
    <w:rsid w:val="0031116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1116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1116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1116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1116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1116D"/>
    <w:rPr>
      <w:i/>
    </w:rPr>
  </w:style>
  <w:style w:type="paragraph" w:customStyle="1" w:styleId="SuperHeading">
    <w:name w:val="SuperHeading"/>
    <w:basedOn w:val="Normal"/>
    <w:rsid w:val="0031116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1116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1116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1116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1116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111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111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111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111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1116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1116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1116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1116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1116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1116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1116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1116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1116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1116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1116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1116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1116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1116D"/>
    <w:rPr>
      <w:b/>
      <w:spacing w:val="0"/>
    </w:rPr>
  </w:style>
  <w:style w:type="paragraph" w:customStyle="1" w:styleId="SuperTitle">
    <w:name w:val="SuperTitle"/>
    <w:basedOn w:val="Title"/>
    <w:rsid w:val="0031116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1116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1116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1116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1116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1116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1116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1116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1116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1116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1116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1116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1116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1116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1116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1116D"/>
  </w:style>
  <w:style w:type="paragraph" w:styleId="TableofFigures">
    <w:name w:val="table of figures"/>
    <w:basedOn w:val="Normal"/>
    <w:next w:val="Normal"/>
    <w:semiHidden/>
    <w:rsid w:val="0031116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1116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1116D"/>
    <w:rPr>
      <w:rFonts w:ascii="Wingdings" w:hAnsi="Wingdings"/>
    </w:rPr>
  </w:style>
  <w:style w:type="paragraph" w:customStyle="1" w:styleId="TableHeading">
    <w:name w:val="Table Heading"/>
    <w:basedOn w:val="HeadingBase"/>
    <w:rsid w:val="0031116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1116D"/>
    <w:rPr>
      <w:color w:val="0033CC"/>
      <w:u w:val="none"/>
    </w:rPr>
  </w:style>
  <w:style w:type="paragraph" w:customStyle="1" w:styleId="BodyTextRight">
    <w:name w:val="Body Text Right"/>
    <w:basedOn w:val="BodyText"/>
    <w:rsid w:val="0031116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1116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1116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1116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1116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1116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1116D"/>
    <w:rPr>
      <w:sz w:val="32"/>
    </w:rPr>
  </w:style>
  <w:style w:type="paragraph" w:customStyle="1" w:styleId="HeadingProcedure">
    <w:name w:val="Heading Procedure"/>
    <w:basedOn w:val="HeadingBase"/>
    <w:next w:val="Normal"/>
    <w:rsid w:val="0031116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1116D"/>
    <w:pPr>
      <w:spacing w:before="60" w:after="60"/>
    </w:pPr>
  </w:style>
  <w:style w:type="paragraph" w:styleId="ListContinue">
    <w:name w:val="List Continue"/>
    <w:basedOn w:val="List"/>
    <w:rsid w:val="0031116D"/>
    <w:pPr>
      <w:ind w:firstLine="0"/>
    </w:pPr>
  </w:style>
  <w:style w:type="paragraph" w:customStyle="1" w:styleId="ListNote">
    <w:name w:val="List Note"/>
    <w:basedOn w:val="List"/>
    <w:rsid w:val="0031116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1116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1116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1116D"/>
    <w:rPr>
      <w:rFonts w:ascii="Courier New" w:hAnsi="Courier New"/>
    </w:rPr>
  </w:style>
  <w:style w:type="paragraph" w:customStyle="1" w:styleId="NoteBullet">
    <w:name w:val="Note Bullet"/>
    <w:basedOn w:val="Note"/>
    <w:rsid w:val="0031116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1116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1116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1116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1116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1116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1116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1116D"/>
    <w:rPr>
      <w:b/>
      <w:smallCaps/>
    </w:rPr>
  </w:style>
  <w:style w:type="paragraph" w:customStyle="1" w:styleId="TableListNumber">
    <w:name w:val="Table List Number"/>
    <w:basedOn w:val="ListNumber"/>
    <w:rsid w:val="0031116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1116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1116D"/>
    <w:pPr>
      <w:numPr>
        <w:numId w:val="9"/>
      </w:numPr>
    </w:pPr>
  </w:style>
  <w:style w:type="paragraph" w:customStyle="1" w:styleId="ListAlpha2">
    <w:name w:val="List Alpha 2"/>
    <w:basedOn w:val="List2"/>
    <w:rsid w:val="0031116D"/>
    <w:pPr>
      <w:numPr>
        <w:numId w:val="8"/>
      </w:numPr>
    </w:pPr>
  </w:style>
  <w:style w:type="paragraph" w:styleId="List2">
    <w:name w:val="List 2"/>
    <w:basedOn w:val="BodyText"/>
    <w:rsid w:val="0031116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1116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1116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1116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1116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1116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1116D"/>
    <w:pPr>
      <w:numPr>
        <w:numId w:val="4"/>
      </w:numPr>
    </w:pPr>
  </w:style>
  <w:style w:type="paragraph" w:styleId="ListContinue2">
    <w:name w:val="List Continue 2"/>
    <w:basedOn w:val="List2"/>
    <w:rsid w:val="0031116D"/>
    <w:pPr>
      <w:ind w:firstLine="0"/>
    </w:pPr>
  </w:style>
  <w:style w:type="paragraph" w:styleId="ListContinue3">
    <w:name w:val="List Continue 3"/>
    <w:basedOn w:val="List3"/>
    <w:rsid w:val="0031116D"/>
    <w:pPr>
      <w:ind w:left="1021" w:firstLine="0"/>
    </w:pPr>
  </w:style>
  <w:style w:type="paragraph" w:styleId="ListContinue4">
    <w:name w:val="List Continue 4"/>
    <w:basedOn w:val="List4"/>
    <w:rsid w:val="0031116D"/>
    <w:pPr>
      <w:ind w:firstLine="0"/>
    </w:pPr>
  </w:style>
  <w:style w:type="paragraph" w:styleId="ListContinue5">
    <w:name w:val="List Continue 5"/>
    <w:basedOn w:val="List5"/>
    <w:rsid w:val="0031116D"/>
    <w:pPr>
      <w:ind w:firstLine="0"/>
    </w:pPr>
  </w:style>
  <w:style w:type="paragraph" w:styleId="ListNumber3">
    <w:name w:val="List Number 3"/>
    <w:basedOn w:val="List3"/>
    <w:rsid w:val="0031116D"/>
    <w:pPr>
      <w:numPr>
        <w:numId w:val="5"/>
      </w:numPr>
    </w:pPr>
  </w:style>
  <w:style w:type="paragraph" w:styleId="ListNumber4">
    <w:name w:val="List Number 4"/>
    <w:basedOn w:val="List4"/>
    <w:rsid w:val="0031116D"/>
    <w:pPr>
      <w:numPr>
        <w:numId w:val="6"/>
      </w:numPr>
    </w:pPr>
  </w:style>
  <w:style w:type="paragraph" w:styleId="ListNumber5">
    <w:name w:val="List Number 5"/>
    <w:basedOn w:val="List5"/>
    <w:rsid w:val="0031116D"/>
    <w:pPr>
      <w:numPr>
        <w:numId w:val="7"/>
      </w:numPr>
    </w:pPr>
  </w:style>
  <w:style w:type="paragraph" w:styleId="BlockText">
    <w:name w:val="Block Text"/>
    <w:basedOn w:val="Normal"/>
    <w:rsid w:val="0031116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1116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1116D"/>
    <w:rPr>
      <w:sz w:val="16"/>
      <w:vertAlign w:val="superscript"/>
    </w:rPr>
  </w:style>
  <w:style w:type="character" w:customStyle="1" w:styleId="Symbols">
    <w:name w:val="Symbols"/>
    <w:basedOn w:val="DefaultParagraphFont"/>
    <w:rsid w:val="0031116D"/>
    <w:rPr>
      <w:rFonts w:ascii="Symbol" w:hAnsi="Symbol"/>
    </w:rPr>
  </w:style>
  <w:style w:type="character" w:customStyle="1" w:styleId="MenuOptions">
    <w:name w:val="Menu Options"/>
    <w:basedOn w:val="DefaultParagraphFont"/>
    <w:rsid w:val="0031116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1116D"/>
    <w:rPr>
      <w:b/>
    </w:rPr>
  </w:style>
  <w:style w:type="character" w:customStyle="1" w:styleId="Underlined">
    <w:name w:val="Underlined"/>
    <w:basedOn w:val="DefaultParagraphFont"/>
    <w:rsid w:val="0031116D"/>
    <w:rPr>
      <w:u w:val="single"/>
    </w:rPr>
  </w:style>
  <w:style w:type="paragraph" w:customStyle="1" w:styleId="TableBodyTextRight">
    <w:name w:val="Table Body Text Right"/>
    <w:basedOn w:val="TableBodyText"/>
    <w:rsid w:val="0031116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1116D"/>
    <w:rPr>
      <w:sz w:val="18"/>
    </w:rPr>
  </w:style>
  <w:style w:type="paragraph" w:customStyle="1" w:styleId="BodySmallRight">
    <w:name w:val="Body Small Right"/>
    <w:basedOn w:val="BodyTextRight"/>
    <w:rsid w:val="0031116D"/>
    <w:rPr>
      <w:sz w:val="18"/>
      <w:szCs w:val="18"/>
    </w:rPr>
  </w:style>
  <w:style w:type="paragraph" w:customStyle="1" w:styleId="MarginEdition">
    <w:name w:val="Margin Edition"/>
    <w:basedOn w:val="MarginNote"/>
    <w:rsid w:val="0031116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1116D"/>
    <w:rPr>
      <w:sz w:val="2"/>
      <w:szCs w:val="2"/>
    </w:rPr>
  </w:style>
  <w:style w:type="character" w:customStyle="1" w:styleId="Small">
    <w:name w:val="Small"/>
    <w:basedOn w:val="DefaultParagraphFont"/>
    <w:rsid w:val="0031116D"/>
    <w:rPr>
      <w:sz w:val="16"/>
    </w:rPr>
  </w:style>
  <w:style w:type="paragraph" w:customStyle="1" w:styleId="WideTable">
    <w:name w:val="Wide Table"/>
    <w:basedOn w:val="Normal"/>
    <w:rsid w:val="0031116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1116D"/>
  </w:style>
  <w:style w:type="paragraph" w:styleId="Quote">
    <w:name w:val="Quote"/>
    <w:basedOn w:val="Heading1"/>
    <w:link w:val="QuoteChar"/>
    <w:qFormat/>
    <w:rsid w:val="0031116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1116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1116D"/>
    <w:pPr>
      <w:pageBreakBefore/>
    </w:pPr>
  </w:style>
  <w:style w:type="paragraph" w:customStyle="1" w:styleId="Border">
    <w:name w:val="Border"/>
    <w:basedOn w:val="Normal"/>
    <w:qFormat/>
    <w:rsid w:val="0031116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1116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116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116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1116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1116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1116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1116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1116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1116D"/>
    <w:rPr>
      <w:u w:val="single"/>
    </w:rPr>
  </w:style>
  <w:style w:type="character" w:customStyle="1" w:styleId="BoldandItalics">
    <w:name w:val="Bold and Italics"/>
    <w:qFormat/>
    <w:rsid w:val="0031116D"/>
    <w:rPr>
      <w:b/>
      <w:i/>
      <w:u w:val="none"/>
    </w:rPr>
  </w:style>
  <w:style w:type="paragraph" w:styleId="BalloonText">
    <w:name w:val="Balloon Text"/>
    <w:basedOn w:val="Normal"/>
    <w:link w:val="BalloonTextChar"/>
    <w:rsid w:val="0031116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1116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1116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1116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1116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1116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1116D"/>
    <w:pPr>
      <w:spacing w:before="0" w:after="0"/>
    </w:pPr>
  </w:style>
  <w:style w:type="paragraph" w:customStyle="1" w:styleId="BodyTextBold">
    <w:name w:val="Body Text Bold"/>
    <w:basedOn w:val="BodyText"/>
    <w:qFormat/>
    <w:rsid w:val="0031116D"/>
    <w:rPr>
      <w:b/>
    </w:rPr>
  </w:style>
  <w:style w:type="character" w:styleId="Hyperlink">
    <w:name w:val="Hyperlink"/>
    <w:basedOn w:val="DefaultParagraphFont"/>
    <w:uiPriority w:val="99"/>
    <w:unhideWhenUsed/>
    <w:rsid w:val="0040332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909</Words>
  <Characters>5760</Characters>
  <Application>Microsoft Office Word</Application>
  <DocSecurity>0</DocSecurity>
  <Lines>205</Lines>
  <Paragraphs>123</Paragraphs>
  <ScaleCrop>false</ScaleCrop>
  <Company>Author-it Software Corporation Ltd.</Company>
  <LinksUpToDate>false</LinksUpToDate>
  <CharactersWithSpaces>6546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CPCCSP3003 Apply trowelled texture coat finishes</dc:title>
  <dc:subject>Approved</dc:subject>
  <dc:creator>BuildSkills Australia</dc:creator>
  <cp:keywords>Release: 3</cp:keywords>
  <dc:description>Review Date: 12 April 2008</dc:description>
  <cp:lastModifiedBy>HSD_TPCMSd.prod</cp:lastModifiedBy>
  <cp:revision>3</cp:revision>
  <dcterms:created xsi:type="dcterms:W3CDTF">2025-03-02T00:06:00Z</dcterms:created>
  <dcterms:modified xsi:type="dcterms:W3CDTF">2025-03-02T00:06:00Z</dcterms:modified>
</cp:coreProperties>
</file>