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9F8" w:rsidP="00194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CPCCSP3001 Apply float and render to straight and curved surfaces</w:t>
      </w:r>
      <w:r>
        <w:fldChar w:fldCharType="end"/>
      </w:r>
    </w:p>
    <w:p w:rsidR="001949F8" w:rsidP="001949F8">
      <w:pPr>
        <w:pStyle w:val="Version"/>
        <w:sectPr w:rsidSect="00CB3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B318D" w:rsidP="00CB318D">
      <w:pPr>
        <w:pStyle w:val="SuperHeading"/>
      </w:pPr>
      <w:r w:rsidRPr="00CB318D">
        <w:t>CPCCSP3001 Apply float and render to straight and curved surfaces</w:t>
      </w:r>
    </w:p>
    <w:p w:rsidR="00000000" w:rsidRPr="00CB318D" w:rsidP="00CB318D">
      <w:pPr>
        <w:pStyle w:val="Heading1"/>
      </w:pPr>
      <w:bookmarkStart w:id="1" w:name="O_1292192"/>
      <w:bookmarkEnd w:id="1"/>
      <w:r w:rsidRPr="00CB31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Updated reference to general construction induction training program.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8D" w:rsidP="00CB318D">
            <w:pPr>
              <w:pStyle w:val="BodyText"/>
            </w:pPr>
            <w:r w:rsidRPr="00CB318D">
              <w:t>This version first released with CPC Construction, Plumbing and Services Training Package Release 6.2.</w:t>
            </w:r>
          </w:p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 xml:space="preserve">Correction to prerequisite unit code from </w:t>
            </w:r>
            <w:r w:rsidRPr="00CB318D">
              <w:rPr>
                <w:rStyle w:val="Emphasis"/>
              </w:rPr>
              <w:t>CPPWHS2001 Apply WHS requirements, policies and procedures in the construction industry</w:t>
            </w:r>
            <w:r w:rsidRPr="00CB318D">
              <w:t xml:space="preserve"> to </w:t>
            </w:r>
            <w:r w:rsidRPr="00CB318D">
              <w:rPr>
                <w:rStyle w:val="Emphasis"/>
              </w:rPr>
              <w:t>CPCCWHS2001 Apply WH</w:t>
            </w:r>
            <w:r w:rsidRPr="00CB318D">
              <w:rPr>
                <w:rStyle w:val="Emphasis"/>
              </w:rPr>
              <w:t>S requirements, policies and procedures in the construction industry</w:t>
            </w:r>
            <w:r w:rsidRPr="00CB318D">
              <w:t>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8D" w:rsidP="00CB318D">
            <w:pPr>
              <w:pStyle w:val="BodyText"/>
            </w:pPr>
            <w:r w:rsidRPr="00CB318D">
              <w:t>This version first released with CPC Construction, Plumbing and Services Training Package Release 5.0.</w:t>
            </w:r>
          </w:p>
          <w:p w:rsidR="00000000" w:rsidRPr="00CB318D" w:rsidP="00CB318D">
            <w:pPr>
              <w:pStyle w:val="BodyText"/>
            </w:pPr>
            <w:r w:rsidRPr="00CB318D">
              <w:t>Supersedes and equivalent to CPCCSP3001A Apply float and render to strai</w:t>
            </w:r>
            <w:r w:rsidRPr="00CB318D">
              <w:t>ght and curved surfaces.  Updated to meet the Standards for Training Packages 2012.</w:t>
            </w:r>
          </w:p>
        </w:tc>
      </w:tr>
    </w:tbl>
    <w:p w:rsidR="00000000" w:rsidRPr="00CB318D" w:rsidP="00CB318D">
      <w:pPr>
        <w:pStyle w:val="BodyText"/>
      </w:pPr>
    </w:p>
    <w:p w:rsidR="00000000" w:rsidRPr="00CB318D" w:rsidP="00CB318D">
      <w:pPr>
        <w:pStyle w:val="AllowPageBreak"/>
      </w:pPr>
    </w:p>
    <w:p w:rsidR="00000000" w:rsidRPr="00CB318D" w:rsidP="00CB318D">
      <w:pPr>
        <w:pStyle w:val="Heading1"/>
      </w:pPr>
      <w:bookmarkStart w:id="2" w:name="O_1292191"/>
      <w:bookmarkEnd w:id="2"/>
      <w:r w:rsidRPr="00CB318D">
        <w:t>Application</w:t>
      </w:r>
    </w:p>
    <w:p w:rsidR="00000000" w:rsidRPr="00CB318D" w:rsidP="001949F8">
      <w:pPr>
        <w:pStyle w:val="BodyText"/>
      </w:pPr>
      <w:r w:rsidRPr="00CB318D">
        <w:t xml:space="preserve">This unit specifies the skills and knowledge required to float, render and finish flat and curved solid plastering work. </w:t>
      </w:r>
    </w:p>
    <w:p w:rsidR="00000000" w:rsidRPr="00CB318D" w:rsidP="001949F8">
      <w:pPr>
        <w:pStyle w:val="BodyText"/>
      </w:pPr>
      <w:r w:rsidRPr="00CB318D">
        <w:t xml:space="preserve">A person working </w:t>
      </w:r>
      <w:r w:rsidRPr="00CB318D">
        <w:t>at this level would be expected to take responsibility for organising and completing tasks assigned to them, without close supervision.</w:t>
      </w:r>
    </w:p>
    <w:p w:rsidR="00000000" w:rsidRPr="00CB318D" w:rsidP="001949F8">
      <w:pPr>
        <w:pStyle w:val="BodyText"/>
      </w:pPr>
      <w:r w:rsidRPr="00CB318D">
        <w:t>Completion of the general construction induction training program specified by the model Code of Practice for Constructi</w:t>
      </w:r>
      <w:r w:rsidRPr="00CB318D">
        <w:t>on Work is required for any person who is to carry out construction work.  Achievement of unit C</w:t>
      </w:r>
      <w:r w:rsidRPr="00CB318D">
        <w:rPr>
          <w:rStyle w:val="Emphasis"/>
        </w:rPr>
        <w:t>PCWHS1001</w:t>
      </w:r>
      <w:r w:rsidRPr="00CB318D">
        <w:t xml:space="preserve"> </w:t>
      </w:r>
      <w:r w:rsidRPr="00CB318D">
        <w:rPr>
          <w:rStyle w:val="Emphasis"/>
        </w:rPr>
        <w:t xml:space="preserve">Prepare to work safely in the construction industry </w:t>
      </w:r>
      <w:r w:rsidRPr="00CB318D">
        <w:t>meets this requirement.</w:t>
      </w:r>
    </w:p>
    <w:p w:rsidR="00000000" w:rsidRPr="00CB318D" w:rsidP="001949F8">
      <w:pPr>
        <w:pStyle w:val="BodyText"/>
      </w:pPr>
      <w:r w:rsidRPr="00CB318D">
        <w:t>No licensing, legislative or certification requirements apply to this unit</w:t>
      </w:r>
      <w:r w:rsidRPr="00CB318D">
        <w:t xml:space="preserve"> at the time of publication. </w:t>
      </w:r>
    </w:p>
    <w:p w:rsidR="00000000" w:rsidRPr="00CB318D" w:rsidP="00CB318D">
      <w:pPr>
        <w:pStyle w:val="Heading1"/>
      </w:pPr>
      <w:bookmarkStart w:id="3" w:name="O_1292190"/>
      <w:bookmarkEnd w:id="3"/>
      <w:r w:rsidRPr="00CB318D">
        <w:t>Pre-requisite Unit</w:t>
      </w:r>
    </w:p>
    <w:p w:rsidR="00000000" w:rsidRPr="00CB318D" w:rsidP="001949F8">
      <w:pPr>
        <w:pStyle w:val="BodyText"/>
      </w:pPr>
      <w:r w:rsidRPr="00CB318D">
        <w:t>CPCCWHS2001 Apply WHS requirements, policies and procedures in the construction industry.</w:t>
      </w:r>
    </w:p>
    <w:p w:rsidR="00000000" w:rsidRPr="00CB318D" w:rsidP="00CB318D">
      <w:pPr>
        <w:pStyle w:val="Heading1"/>
      </w:pPr>
      <w:bookmarkStart w:id="4" w:name="O_1292189"/>
      <w:bookmarkEnd w:id="4"/>
      <w:r w:rsidRPr="00CB318D">
        <w:t>Unit Sector</w:t>
      </w:r>
    </w:p>
    <w:p w:rsidR="00000000" w:rsidRPr="00CB318D" w:rsidP="001949F8">
      <w:pPr>
        <w:pStyle w:val="BodyText"/>
      </w:pPr>
      <w:r w:rsidRPr="00CB318D">
        <w:t>Plastering</w:t>
      </w:r>
    </w:p>
    <w:p w:rsidR="00000000" w:rsidRPr="00CB318D" w:rsidP="00CB318D">
      <w:pPr>
        <w:pStyle w:val="Heading1"/>
      </w:pPr>
      <w:bookmarkStart w:id="5" w:name="O_1292188"/>
      <w:bookmarkEnd w:id="5"/>
      <w:r w:rsidRPr="00CB31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El</w:t>
            </w:r>
            <w:r w:rsidRPr="00CB318D">
              <w:t>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Performance criteria describe what needs to be done to demonstrate achievement of the element.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Plan and prepare to apply float and render to straight and curved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Read and interpret work instructions</w:t>
            </w:r>
            <w:r w:rsidRPr="00CB318D">
              <w:t xml:space="preserve"> and plan sequence of work.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and use personal protective equipment (PPE) for each stage of the task.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Inspect work site, assess hazards and apply risk controls, including required signage and barricades.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tools and equipment, check for serviceability and report any faults.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materials required for task, calculate quantities, handle safely and prepare and position ready for use.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and use profiles, pins or hooks to prepare colu</w:t>
            </w:r>
            <w:r w:rsidRPr="00CB318D">
              <w:t>mns and piers.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Prepare templates for curved work and circular columns.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template material for curved work and circular columns.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Establish shapes and radiuses for curves and columns, and fabricate and form templates.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Prepare background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Prepare background surface by brooming, wire brushing, scarifying and cleaning.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Mix dash coat and apply to wetted surface.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Apply bonding coat.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Select and fix proprietary/metal beads for external or squint arises and check for accuracy.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Apply floating and rendering to flat and curved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Establish screeding lines or guides to Australian Standard HB161 Standards and tolerances guide to solid plastering.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 xml:space="preserve">Apply floating coat and rule off to screed. 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Finish, plumb and level surface to alignment tolerance.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Finish heads, reveals and sills square off to wall ace and back into opening.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 xml:space="preserve">Cut internal angles, ceilings and floor lines. 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Apply floating and rendering coats to piers.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Apply floating coat using floating profiles, rules and Dutch pins or hooks so that face of pier is plumb and ruled-off.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Square-off surface to form returns and reveals, and remove rules leaving arises square or radiused.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Apply floating coat within metal beading.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Fix proprietary/metal beading to base surface to form a panel with expansion joint so that panel is plumb and square to specified position.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Finish panels to true, flat surfaces suitable for applying plas</w:t>
            </w:r>
            <w:r w:rsidRPr="00CB318D">
              <w:t>ter and lime setting and/or proprietary texture finishes.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Finish rendering coats on flat walls, piers and curved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Hand-float walls to fill slacks and voids to finish surfaces.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Scour and fine walls using water and hand float systems.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Clear work area, dispose of materials, and reuse or recycle in compliance with legislation, regulations and codes of practice.</w:t>
            </w:r>
          </w:p>
        </w:tc>
      </w:tr>
      <w:tr w:rsidTr="00CB31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18D">
            <w:pPr>
              <w:pStyle w:val="BodyText"/>
              <w:rPr>
                <w:lang w:val="en-NZ"/>
              </w:rPr>
            </w:pPr>
            <w:r w:rsidRPr="00CB318D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18D" w:rsidP="00CB318D">
            <w:pPr>
              <w:pStyle w:val="BodyText"/>
            </w:pPr>
            <w:r w:rsidRPr="00CB318D">
              <w:t>Clean, check, maintain and store tools and equipment in accordance with manufacturers’</w:t>
            </w:r>
            <w:r w:rsidRPr="00CB318D">
              <w:t xml:space="preserve"> recommendations.</w:t>
            </w:r>
          </w:p>
        </w:tc>
      </w:tr>
    </w:tbl>
    <w:p w:rsidR="00000000" w:rsidRPr="00CB318D" w:rsidP="00CB318D">
      <w:pPr>
        <w:pStyle w:val="BodyText"/>
      </w:pPr>
    </w:p>
    <w:p w:rsidR="00000000" w:rsidRPr="00CB318D" w:rsidP="00CB318D">
      <w:pPr>
        <w:pStyle w:val="AllowPageBreak"/>
      </w:pPr>
    </w:p>
    <w:p w:rsidR="00000000" w:rsidRPr="00CB318D" w:rsidP="00CB318D">
      <w:pPr>
        <w:pStyle w:val="Heading1"/>
      </w:pPr>
      <w:bookmarkStart w:id="6" w:name="O_1292187"/>
      <w:bookmarkEnd w:id="6"/>
      <w:r w:rsidRPr="00CB318D">
        <w:t>Foundation Skills</w:t>
      </w:r>
    </w:p>
    <w:p w:rsidR="00000000" w:rsidRPr="00CB318D" w:rsidP="001949F8">
      <w:pPr>
        <w:pStyle w:val="BodyText"/>
      </w:pPr>
      <w:r w:rsidRPr="00CB318D">
        <w:t xml:space="preserve">Foundation skills essential to performance are explicit in the performance criteria of this unit of competency. </w:t>
      </w:r>
    </w:p>
    <w:p w:rsidR="00000000" w:rsidRPr="00CB318D" w:rsidP="00CB318D">
      <w:pPr>
        <w:pStyle w:val="Heading1"/>
      </w:pPr>
      <w:bookmarkStart w:id="7" w:name="O_1292186"/>
      <w:bookmarkEnd w:id="7"/>
      <w:r w:rsidRPr="00CB318D">
        <w:t>Unit Mapping Information</w:t>
      </w:r>
    </w:p>
    <w:p w:rsidR="00000000" w:rsidRPr="00CB318D" w:rsidP="001949F8">
      <w:pPr>
        <w:pStyle w:val="BodyText"/>
      </w:pPr>
      <w:r w:rsidRPr="00CB318D">
        <w:t>Supersedes and equivalent to CPCCSP3001A Apply float and render to straight and curved surfaces.</w:t>
      </w:r>
    </w:p>
    <w:p w:rsidR="00000000" w:rsidRPr="00CB318D" w:rsidP="00CB318D">
      <w:pPr>
        <w:pStyle w:val="Heading1"/>
      </w:pPr>
      <w:bookmarkStart w:id="8" w:name="O_1292193"/>
      <w:bookmarkEnd w:id="8"/>
      <w:r w:rsidRPr="00CB318D">
        <w:t>Links</w:t>
      </w:r>
    </w:p>
    <w:p w:rsidR="00000000" w:rsidRPr="00CB318D" w:rsidP="001949F8">
      <w:pPr>
        <w:pStyle w:val="BodyText"/>
      </w:pPr>
      <w:r w:rsidRPr="00CB31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186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CB318D" w:rsidP="00CB318D"/>
    <w:sectPr w:rsidSect="00CB3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 w:rsidRPr="001949F8" w:rsidP="00194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8" w:rsidP="00CB3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9F8" w:rsidP="00CB3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49F8" w:rsidP="00CB3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18D" w:rsidRPr="001949F8" w:rsidP="00194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F8" w:rsidRPr="002D2AF8" w:rsidP="00CB3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CPCCSP3001 Apply float and render to straight and curved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949F8" w:rsidP="00CB3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18D"/>
  </w:style>
  <w:style w:type="character" w:customStyle="1" w:styleId="Heading1Char">
    <w:name w:val="Heading 1 Char"/>
    <w:basedOn w:val="DefaultParagraphFont"/>
    <w:link w:val="Heading1"/>
    <w:rsid w:val="00CB3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18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B318D"/>
    <w:rPr>
      <w:i/>
    </w:rPr>
  </w:style>
  <w:style w:type="paragraph" w:customStyle="1" w:styleId="SuperHeading">
    <w:name w:val="SuperHeading"/>
    <w:basedOn w:val="Normal"/>
    <w:rsid w:val="00CB3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1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18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3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18D"/>
    <w:rPr>
      <w:b/>
      <w:spacing w:val="0"/>
    </w:rPr>
  </w:style>
  <w:style w:type="paragraph" w:customStyle="1" w:styleId="SuperTitle">
    <w:name w:val="SuperTitle"/>
    <w:basedOn w:val="Title"/>
    <w:rsid w:val="00CB3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18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1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18D"/>
  </w:style>
  <w:style w:type="paragraph" w:styleId="TableofFigures">
    <w:name w:val="table of figures"/>
    <w:basedOn w:val="Normal"/>
    <w:next w:val="Normal"/>
    <w:semiHidden/>
    <w:rsid w:val="00CB3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18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318D"/>
    <w:rPr>
      <w:rFonts w:ascii="Wingdings" w:hAnsi="Wingdings"/>
    </w:rPr>
  </w:style>
  <w:style w:type="paragraph" w:customStyle="1" w:styleId="TableHeading">
    <w:name w:val="Table Heading"/>
    <w:basedOn w:val="HeadingBase"/>
    <w:rsid w:val="00CB3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18D"/>
    <w:rPr>
      <w:color w:val="0033CC"/>
      <w:u w:val="none"/>
    </w:rPr>
  </w:style>
  <w:style w:type="paragraph" w:customStyle="1" w:styleId="BodyTextRight">
    <w:name w:val="Body Text Right"/>
    <w:basedOn w:val="BodyText"/>
    <w:rsid w:val="00CB3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1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18D"/>
    <w:rPr>
      <w:sz w:val="32"/>
    </w:rPr>
  </w:style>
  <w:style w:type="paragraph" w:customStyle="1" w:styleId="HeadingProcedure">
    <w:name w:val="Heading Procedure"/>
    <w:basedOn w:val="HeadingBase"/>
    <w:next w:val="Normal"/>
    <w:rsid w:val="00CB3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18D"/>
    <w:pPr>
      <w:spacing w:before="60" w:after="60"/>
    </w:pPr>
  </w:style>
  <w:style w:type="paragraph" w:styleId="ListContinue">
    <w:name w:val="List Continue"/>
    <w:basedOn w:val="List"/>
    <w:rsid w:val="00CB318D"/>
    <w:pPr>
      <w:ind w:firstLine="0"/>
    </w:pPr>
  </w:style>
  <w:style w:type="paragraph" w:customStyle="1" w:styleId="ListNote">
    <w:name w:val="List Note"/>
    <w:basedOn w:val="List"/>
    <w:rsid w:val="00CB3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18D"/>
    <w:rPr>
      <w:rFonts w:ascii="Courier New" w:hAnsi="Courier New"/>
    </w:rPr>
  </w:style>
  <w:style w:type="paragraph" w:customStyle="1" w:styleId="NoteBullet">
    <w:name w:val="Note Bullet"/>
    <w:basedOn w:val="Note"/>
    <w:rsid w:val="00CB3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18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3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18D"/>
    <w:rPr>
      <w:b/>
      <w:smallCaps/>
    </w:rPr>
  </w:style>
  <w:style w:type="paragraph" w:customStyle="1" w:styleId="TableListNumber">
    <w:name w:val="Table List Number"/>
    <w:basedOn w:val="ListNumber"/>
    <w:rsid w:val="00CB3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18D"/>
    <w:pPr>
      <w:numPr>
        <w:numId w:val="7"/>
      </w:numPr>
    </w:pPr>
  </w:style>
  <w:style w:type="paragraph" w:customStyle="1" w:styleId="ListAlpha2">
    <w:name w:val="List Alpha 2"/>
    <w:basedOn w:val="List2"/>
    <w:rsid w:val="00CB318D"/>
    <w:pPr>
      <w:numPr>
        <w:numId w:val="6"/>
      </w:numPr>
    </w:pPr>
  </w:style>
  <w:style w:type="paragraph" w:styleId="List2">
    <w:name w:val="List 2"/>
    <w:basedOn w:val="BodyText"/>
    <w:rsid w:val="00CB3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1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18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1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318D"/>
    <w:pPr>
      <w:numPr>
        <w:numId w:val="2"/>
      </w:numPr>
    </w:pPr>
  </w:style>
  <w:style w:type="paragraph" w:styleId="ListContinue2">
    <w:name w:val="List Continue 2"/>
    <w:basedOn w:val="List2"/>
    <w:rsid w:val="00CB318D"/>
    <w:pPr>
      <w:ind w:firstLine="0"/>
    </w:pPr>
  </w:style>
  <w:style w:type="paragraph" w:styleId="ListContinue3">
    <w:name w:val="List Continue 3"/>
    <w:basedOn w:val="List3"/>
    <w:rsid w:val="00CB318D"/>
    <w:pPr>
      <w:ind w:left="1021" w:firstLine="0"/>
    </w:pPr>
  </w:style>
  <w:style w:type="paragraph" w:styleId="ListContinue4">
    <w:name w:val="List Continue 4"/>
    <w:basedOn w:val="List4"/>
    <w:rsid w:val="00CB318D"/>
    <w:pPr>
      <w:ind w:firstLine="0"/>
    </w:pPr>
  </w:style>
  <w:style w:type="paragraph" w:styleId="ListContinue5">
    <w:name w:val="List Continue 5"/>
    <w:basedOn w:val="List5"/>
    <w:rsid w:val="00CB318D"/>
    <w:pPr>
      <w:ind w:firstLine="0"/>
    </w:pPr>
  </w:style>
  <w:style w:type="paragraph" w:styleId="ListNumber3">
    <w:name w:val="List Number 3"/>
    <w:basedOn w:val="List3"/>
    <w:rsid w:val="00CB318D"/>
    <w:pPr>
      <w:numPr>
        <w:numId w:val="3"/>
      </w:numPr>
    </w:pPr>
  </w:style>
  <w:style w:type="paragraph" w:styleId="ListNumber4">
    <w:name w:val="List Number 4"/>
    <w:basedOn w:val="List4"/>
    <w:rsid w:val="00CB318D"/>
    <w:pPr>
      <w:numPr>
        <w:numId w:val="4"/>
      </w:numPr>
    </w:pPr>
  </w:style>
  <w:style w:type="paragraph" w:styleId="ListNumber5">
    <w:name w:val="List Number 5"/>
    <w:basedOn w:val="List5"/>
    <w:rsid w:val="00CB318D"/>
    <w:pPr>
      <w:numPr>
        <w:numId w:val="5"/>
      </w:numPr>
    </w:pPr>
  </w:style>
  <w:style w:type="paragraph" w:styleId="BlockText">
    <w:name w:val="Block Text"/>
    <w:basedOn w:val="Normal"/>
    <w:rsid w:val="00CB3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18D"/>
    <w:rPr>
      <w:sz w:val="16"/>
      <w:vertAlign w:val="superscript"/>
    </w:rPr>
  </w:style>
  <w:style w:type="character" w:customStyle="1" w:styleId="Symbols">
    <w:name w:val="Symbols"/>
    <w:basedOn w:val="DefaultParagraphFont"/>
    <w:rsid w:val="00CB318D"/>
    <w:rPr>
      <w:rFonts w:ascii="Symbol" w:hAnsi="Symbol"/>
    </w:rPr>
  </w:style>
  <w:style w:type="character" w:customStyle="1" w:styleId="MenuOptions">
    <w:name w:val="Menu Options"/>
    <w:basedOn w:val="DefaultParagraphFont"/>
    <w:rsid w:val="00CB3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18D"/>
    <w:rPr>
      <w:b/>
    </w:rPr>
  </w:style>
  <w:style w:type="character" w:customStyle="1" w:styleId="Underlined">
    <w:name w:val="Underlined"/>
    <w:basedOn w:val="DefaultParagraphFont"/>
    <w:rsid w:val="00CB318D"/>
    <w:rPr>
      <w:u w:val="single"/>
    </w:rPr>
  </w:style>
  <w:style w:type="paragraph" w:customStyle="1" w:styleId="TableBodyTextRight">
    <w:name w:val="Table Body Text Right"/>
    <w:basedOn w:val="TableBodyText"/>
    <w:rsid w:val="00CB3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18D"/>
    <w:rPr>
      <w:sz w:val="18"/>
    </w:rPr>
  </w:style>
  <w:style w:type="paragraph" w:customStyle="1" w:styleId="BodySmallRight">
    <w:name w:val="Body Small Right"/>
    <w:basedOn w:val="BodyTextRight"/>
    <w:rsid w:val="00CB318D"/>
    <w:rPr>
      <w:sz w:val="18"/>
      <w:szCs w:val="18"/>
    </w:rPr>
  </w:style>
  <w:style w:type="paragraph" w:customStyle="1" w:styleId="MarginEdition">
    <w:name w:val="Margin Edition"/>
    <w:basedOn w:val="MarginNote"/>
    <w:rsid w:val="00CB3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18D"/>
    <w:rPr>
      <w:sz w:val="2"/>
      <w:szCs w:val="2"/>
    </w:rPr>
  </w:style>
  <w:style w:type="character" w:customStyle="1" w:styleId="Small">
    <w:name w:val="Small"/>
    <w:basedOn w:val="DefaultParagraphFont"/>
    <w:rsid w:val="00CB318D"/>
    <w:rPr>
      <w:sz w:val="16"/>
    </w:rPr>
  </w:style>
  <w:style w:type="paragraph" w:customStyle="1" w:styleId="WideTable">
    <w:name w:val="Wide Table"/>
    <w:basedOn w:val="Normal"/>
    <w:rsid w:val="00CB3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18D"/>
  </w:style>
  <w:style w:type="paragraph" w:styleId="Quote">
    <w:name w:val="Quote"/>
    <w:basedOn w:val="Heading1"/>
    <w:link w:val="QuoteChar"/>
    <w:qFormat/>
    <w:rsid w:val="00CB3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18D"/>
    <w:pPr>
      <w:pageBreakBefore/>
    </w:pPr>
  </w:style>
  <w:style w:type="paragraph" w:customStyle="1" w:styleId="Border">
    <w:name w:val="Border"/>
    <w:basedOn w:val="Normal"/>
    <w:qFormat/>
    <w:rsid w:val="00CB3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18D"/>
    <w:rPr>
      <w:u w:val="single"/>
    </w:rPr>
  </w:style>
  <w:style w:type="character" w:customStyle="1" w:styleId="BoldandItalics">
    <w:name w:val="Bold and Italics"/>
    <w:qFormat/>
    <w:rsid w:val="00CB318D"/>
    <w:rPr>
      <w:b/>
      <w:i/>
      <w:u w:val="none"/>
    </w:rPr>
  </w:style>
  <w:style w:type="paragraph" w:styleId="BalloonText">
    <w:name w:val="Balloon Text"/>
    <w:basedOn w:val="Normal"/>
    <w:link w:val="BalloonTextChar"/>
    <w:rsid w:val="00CB3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18D"/>
    <w:pPr>
      <w:spacing w:before="0" w:after="0"/>
    </w:pPr>
  </w:style>
  <w:style w:type="paragraph" w:customStyle="1" w:styleId="BodyTextBold">
    <w:name w:val="Body Text Bold"/>
    <w:basedOn w:val="BodyText"/>
    <w:qFormat/>
    <w:rsid w:val="00CB318D"/>
    <w:rPr>
      <w:b/>
    </w:rPr>
  </w:style>
  <w:style w:type="character" w:styleId="Hyperlink">
    <w:name w:val="Hyperlink"/>
    <w:basedOn w:val="DefaultParagraphFont"/>
    <w:uiPriority w:val="99"/>
    <w:unhideWhenUsed/>
    <w:rsid w:val="00194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4499</Characters>
  <Application>Microsoft Office Word</Application>
  <DocSecurity>0</DocSecurity>
  <Lines>224</Lines>
  <Paragraphs>119</Paragraphs>
  <ScaleCrop>false</ScaleCrop>
  <Company>Author-it Software Corporation Ltd.</Company>
  <LinksUpToDate>false</LinksUpToDate>
  <CharactersWithSpaces>5159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CPCCSP3001 Apply float and render to straight and curved surfaces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