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407" w:rsidP="00BA7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CPCCSP2002 Use solid plastering tools and equipment</w:t>
      </w:r>
      <w:r>
        <w:fldChar w:fldCharType="end"/>
      </w:r>
    </w:p>
    <w:p w:rsidR="00BA7407" w:rsidP="00BA7407">
      <w:pPr>
        <w:pStyle w:val="Version"/>
        <w:sectPr w:rsidSect="00956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64B8" w:rsidP="009564B8">
      <w:pPr>
        <w:pStyle w:val="SuperHeading"/>
      </w:pPr>
      <w:r w:rsidRPr="009564B8">
        <w:t>CPCCSP2002 Use solid plastering tools and equipment</w:t>
      </w:r>
    </w:p>
    <w:p w:rsidR="00000000" w:rsidRPr="009564B8" w:rsidP="009564B8">
      <w:pPr>
        <w:pStyle w:val="Heading1"/>
      </w:pPr>
      <w:bookmarkStart w:id="1" w:name="O_1292256"/>
      <w:bookmarkEnd w:id="1"/>
      <w:r w:rsidRPr="009564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Updated reference to general construction induction training program.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B8" w:rsidP="009564B8">
            <w:pPr>
              <w:pStyle w:val="BodyText"/>
            </w:pPr>
            <w:r w:rsidRPr="009564B8">
              <w:t>This version first released with CPC Construction, Plumbing and Services Training Package Release 5.0.</w:t>
            </w:r>
          </w:p>
          <w:p w:rsidR="00000000" w:rsidRPr="009564B8" w:rsidP="009564B8">
            <w:pPr>
              <w:pStyle w:val="BodyText"/>
            </w:pPr>
            <w:r w:rsidRPr="009564B8">
              <w:t>Supersedes and equivalent to CPC</w:t>
            </w:r>
            <w:r w:rsidRPr="009564B8">
              <w:t>CSP2002A Use solid plastering tools and equipment.  Updated to meet the Standards for Training Packages 2012.</w:t>
            </w:r>
          </w:p>
        </w:tc>
      </w:tr>
    </w:tbl>
    <w:p w:rsidR="00000000" w:rsidRPr="009564B8" w:rsidP="009564B8">
      <w:pPr>
        <w:pStyle w:val="BodyText"/>
      </w:pPr>
    </w:p>
    <w:p w:rsidR="00000000" w:rsidRPr="009564B8" w:rsidP="009564B8">
      <w:pPr>
        <w:pStyle w:val="AllowPageBreak"/>
      </w:pPr>
    </w:p>
    <w:p w:rsidR="00000000" w:rsidRPr="009564B8" w:rsidP="009564B8">
      <w:pPr>
        <w:pStyle w:val="Heading1"/>
      </w:pPr>
      <w:bookmarkStart w:id="2" w:name="O_1292255"/>
      <w:bookmarkEnd w:id="2"/>
      <w:r w:rsidRPr="009564B8">
        <w:t>Application</w:t>
      </w:r>
    </w:p>
    <w:p w:rsidR="00000000" w:rsidRPr="009564B8" w:rsidP="00BA7407">
      <w:pPr>
        <w:pStyle w:val="BodyText"/>
      </w:pPr>
      <w:r w:rsidRPr="009564B8">
        <w:t xml:space="preserve">This unit specifies the skills and knowledge required to safely select, check, use and store tools and equipment </w:t>
      </w:r>
      <w:r w:rsidRPr="009564B8">
        <w:t xml:space="preserve">for solid plastering. </w:t>
      </w:r>
    </w:p>
    <w:p w:rsidR="00000000" w:rsidRPr="009564B8" w:rsidP="00BA7407">
      <w:pPr>
        <w:pStyle w:val="BodyText"/>
      </w:pPr>
      <w:r w:rsidRPr="009564B8">
        <w:t>The unit is suitable for people with basic skills and knowledge who undertake routine work tasks under the direction of more experienced workers.</w:t>
      </w:r>
    </w:p>
    <w:p w:rsidR="00000000" w:rsidRPr="009564B8" w:rsidP="00BA7407">
      <w:pPr>
        <w:pStyle w:val="BodyText"/>
      </w:pPr>
      <w:r w:rsidRPr="009564B8">
        <w:t>Completion of the general construction induction training program specified by the mode</w:t>
      </w:r>
      <w:r w:rsidRPr="009564B8">
        <w:t xml:space="preserve">l Code of Practice for Construction Work is required for any person who is to carry out construction work.  Achievement of unit </w:t>
      </w:r>
      <w:r w:rsidRPr="009564B8">
        <w:rPr>
          <w:rStyle w:val="Emphasis"/>
        </w:rPr>
        <w:t>CPCWHS1001</w:t>
      </w:r>
      <w:r w:rsidRPr="009564B8">
        <w:t xml:space="preserve"> </w:t>
      </w:r>
      <w:r w:rsidRPr="009564B8">
        <w:rPr>
          <w:rStyle w:val="Emphasis"/>
        </w:rPr>
        <w:t xml:space="preserve">Prepare to work safely in the construction industry </w:t>
      </w:r>
      <w:r w:rsidRPr="009564B8">
        <w:t>meets this requirement.</w:t>
      </w:r>
    </w:p>
    <w:p w:rsidR="00000000" w:rsidRPr="009564B8" w:rsidP="00BA7407">
      <w:pPr>
        <w:pStyle w:val="BodyText"/>
      </w:pPr>
      <w:r w:rsidRPr="009564B8">
        <w:t>No licensing, legislative or certificatio</w:t>
      </w:r>
      <w:r w:rsidRPr="009564B8">
        <w:t xml:space="preserve">n requirements apply to this unit at the time of publication. </w:t>
      </w:r>
    </w:p>
    <w:p w:rsidR="00000000" w:rsidRPr="009564B8" w:rsidP="009564B8">
      <w:pPr>
        <w:pStyle w:val="Heading1"/>
      </w:pPr>
      <w:bookmarkStart w:id="3" w:name="O_1292254"/>
      <w:bookmarkEnd w:id="3"/>
      <w:r w:rsidRPr="009564B8">
        <w:t>Pre-requisite Unit</w:t>
      </w:r>
    </w:p>
    <w:p w:rsidR="00000000" w:rsidRPr="009564B8" w:rsidP="00BA7407">
      <w:pPr>
        <w:pStyle w:val="BodyText"/>
      </w:pPr>
      <w:r w:rsidRPr="009564B8">
        <w:t xml:space="preserve">CPCCWHS2001 Apply WHS requirements, policies and procedures in the construction industry. </w:t>
      </w:r>
    </w:p>
    <w:p w:rsidR="00000000" w:rsidRPr="009564B8" w:rsidP="009564B8">
      <w:pPr>
        <w:pStyle w:val="Heading1"/>
      </w:pPr>
      <w:bookmarkStart w:id="4" w:name="O_1292253"/>
      <w:bookmarkEnd w:id="4"/>
      <w:r w:rsidRPr="009564B8">
        <w:t>Unit Sector</w:t>
      </w:r>
    </w:p>
    <w:p w:rsidR="00000000" w:rsidRPr="009564B8" w:rsidP="00BA7407">
      <w:pPr>
        <w:pStyle w:val="BodyText"/>
      </w:pPr>
      <w:r w:rsidRPr="009564B8">
        <w:t>Plastering</w:t>
      </w:r>
    </w:p>
    <w:p w:rsidR="00000000" w:rsidRPr="009564B8" w:rsidP="009564B8">
      <w:pPr>
        <w:pStyle w:val="Heading1"/>
      </w:pPr>
      <w:bookmarkStart w:id="5" w:name="O_1292252"/>
      <w:bookmarkEnd w:id="5"/>
      <w:r w:rsidRPr="009564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Performance criteria describe what needs to be done to demonstrate achievement of the element.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 xml:space="preserve">Plan and prepare to use solid plastering </w:t>
            </w:r>
            <w:r w:rsidRPr="009564B8">
              <w:t>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Read and inter</w:t>
            </w:r>
            <w:r w:rsidRPr="009564B8">
              <w:t>pret work instructions and plan sequence of work.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 xml:space="preserve">Plan all work to comply with laws and regulations, Australian Standards, work health and safety (WHS) and environmental requirements, manufacturers’ </w:t>
            </w:r>
            <w:r w:rsidRPr="009564B8">
              <w:t>specifications, workplace requirements, drawings and specifications.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Select and use personal protective equipment (PPE) for each part of the task.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 xml:space="preserve">Inspect work site, locate services, assess hazards and apply risk controls, including required </w:t>
            </w:r>
            <w:r w:rsidRPr="009564B8">
              <w:t>signage and barricades.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Select and check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Select tools and equipment for the task based on their functions and limitations, check for serviceability and report any faults.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 xml:space="preserve">Check power tools and electrical leads are tested and tagged.  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Conduct pre-operational checks on tools and equipment to manufacturers’ specifications.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Examine power tools and equipment to ensure guards are fitted and working, blades and atta</w:t>
            </w:r>
            <w:r w:rsidRPr="009564B8">
              <w:t>chments are secured, and switches are operational.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Use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Follow start-up and shut-down procedures.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Use tools and equipment, applying safe work practices to perform solid plastering task.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Clear work area, dispose of materials, and reuse or recycle in compliance with legislation, regulations and codes of practice.</w:t>
            </w:r>
          </w:p>
        </w:tc>
      </w:tr>
      <w:tr w:rsidTr="00956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B8">
            <w:pPr>
              <w:pStyle w:val="BodyText"/>
              <w:rPr>
                <w:lang w:val="en-NZ"/>
              </w:rPr>
            </w:pPr>
            <w:r w:rsidRPr="009564B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B8" w:rsidP="009564B8">
            <w:pPr>
              <w:pStyle w:val="BodyText"/>
            </w:pPr>
            <w:r w:rsidRPr="009564B8">
              <w:t>Clean, check, maintain and store tools and equipment in accordance with manufacturers’ specifications.</w:t>
            </w:r>
          </w:p>
        </w:tc>
      </w:tr>
    </w:tbl>
    <w:p w:rsidR="00000000" w:rsidRPr="009564B8" w:rsidP="009564B8">
      <w:pPr>
        <w:pStyle w:val="BodyText"/>
      </w:pPr>
    </w:p>
    <w:p w:rsidR="00000000" w:rsidRPr="009564B8" w:rsidP="009564B8">
      <w:pPr>
        <w:pStyle w:val="AllowPageBreak"/>
      </w:pPr>
    </w:p>
    <w:p w:rsidR="00000000" w:rsidRPr="009564B8" w:rsidP="009564B8">
      <w:pPr>
        <w:pStyle w:val="Heading1"/>
      </w:pPr>
      <w:bookmarkStart w:id="6" w:name="O_1292251"/>
      <w:bookmarkEnd w:id="6"/>
      <w:r w:rsidRPr="009564B8">
        <w:t>Foundation Skills</w:t>
      </w:r>
    </w:p>
    <w:p w:rsidR="00000000" w:rsidRPr="009564B8" w:rsidP="00BA7407">
      <w:pPr>
        <w:pStyle w:val="BodyText"/>
      </w:pPr>
      <w:r w:rsidRPr="009564B8">
        <w:t xml:space="preserve">Foundation skills essential to performance are explicit in the performance criteria of this unit of competency. </w:t>
      </w:r>
    </w:p>
    <w:p w:rsidR="00000000" w:rsidRPr="009564B8" w:rsidP="009564B8">
      <w:pPr>
        <w:pStyle w:val="Heading1"/>
      </w:pPr>
      <w:bookmarkStart w:id="7" w:name="O_1292250"/>
      <w:bookmarkEnd w:id="7"/>
      <w:r w:rsidRPr="009564B8">
        <w:t>Unit Mapping Information</w:t>
      </w:r>
    </w:p>
    <w:p w:rsidR="00000000" w:rsidRPr="009564B8" w:rsidP="00BA7407">
      <w:pPr>
        <w:pStyle w:val="BodyText"/>
      </w:pPr>
      <w:r w:rsidRPr="009564B8">
        <w:t xml:space="preserve">Supersedes and equivalent to CPCCSP2002A Use solid plastering tools and </w:t>
      </w:r>
      <w:r w:rsidRPr="009564B8">
        <w:t>equipment.</w:t>
      </w:r>
    </w:p>
    <w:p w:rsidR="00000000" w:rsidRPr="009564B8" w:rsidP="009564B8">
      <w:pPr>
        <w:pStyle w:val="Heading1"/>
      </w:pPr>
      <w:bookmarkStart w:id="8" w:name="O_1292257"/>
      <w:bookmarkEnd w:id="8"/>
      <w:r w:rsidRPr="009564B8">
        <w:t>Links</w:t>
      </w:r>
    </w:p>
    <w:p w:rsidR="00000000" w:rsidRPr="009564B8" w:rsidP="00BA7407">
      <w:pPr>
        <w:pStyle w:val="BodyText"/>
      </w:pPr>
      <w:r w:rsidRPr="009564B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26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564B8" w:rsidP="009564B8"/>
    <w:sectPr w:rsidSect="009564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B8" w:rsidRPr="00BA7407" w:rsidP="00BA7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07" w:rsidP="00956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407" w:rsidP="00956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A7407" w:rsidP="00956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4B8" w:rsidRPr="00BA7407" w:rsidP="00BA7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07" w:rsidRPr="002D2AF8" w:rsidP="00956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CPCCSP2002 Use solid plastering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A7407" w:rsidP="00956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4B8"/>
  </w:style>
  <w:style w:type="character" w:customStyle="1" w:styleId="Heading1Char">
    <w:name w:val="Heading 1 Char"/>
    <w:basedOn w:val="DefaultParagraphFont"/>
    <w:link w:val="Heading1"/>
    <w:rsid w:val="00956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4B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564B8"/>
    <w:rPr>
      <w:i/>
    </w:rPr>
  </w:style>
  <w:style w:type="paragraph" w:customStyle="1" w:styleId="SuperHeading">
    <w:name w:val="SuperHeading"/>
    <w:basedOn w:val="Normal"/>
    <w:rsid w:val="00956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4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4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64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6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64B8"/>
    <w:rPr>
      <w:b/>
      <w:spacing w:val="0"/>
    </w:rPr>
  </w:style>
  <w:style w:type="paragraph" w:customStyle="1" w:styleId="SuperTitle">
    <w:name w:val="SuperTitle"/>
    <w:basedOn w:val="Title"/>
    <w:rsid w:val="00956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4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4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6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4B8"/>
  </w:style>
  <w:style w:type="paragraph" w:styleId="TableofFigures">
    <w:name w:val="table of figures"/>
    <w:basedOn w:val="Normal"/>
    <w:next w:val="Normal"/>
    <w:semiHidden/>
    <w:rsid w:val="00956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4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64B8"/>
    <w:rPr>
      <w:rFonts w:ascii="Wingdings" w:hAnsi="Wingdings"/>
    </w:rPr>
  </w:style>
  <w:style w:type="paragraph" w:customStyle="1" w:styleId="TableHeading">
    <w:name w:val="Table Heading"/>
    <w:basedOn w:val="HeadingBase"/>
    <w:rsid w:val="00956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4B8"/>
    <w:rPr>
      <w:color w:val="0033CC"/>
      <w:u w:val="none"/>
    </w:rPr>
  </w:style>
  <w:style w:type="paragraph" w:customStyle="1" w:styleId="BodyTextRight">
    <w:name w:val="Body Text Right"/>
    <w:basedOn w:val="BodyText"/>
    <w:rsid w:val="00956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4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4B8"/>
    <w:rPr>
      <w:sz w:val="32"/>
    </w:rPr>
  </w:style>
  <w:style w:type="paragraph" w:customStyle="1" w:styleId="HeadingProcedure">
    <w:name w:val="Heading Procedure"/>
    <w:basedOn w:val="HeadingBase"/>
    <w:next w:val="Normal"/>
    <w:rsid w:val="00956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4B8"/>
    <w:pPr>
      <w:spacing w:before="60" w:after="60"/>
    </w:pPr>
  </w:style>
  <w:style w:type="paragraph" w:styleId="ListContinue">
    <w:name w:val="List Continue"/>
    <w:basedOn w:val="List"/>
    <w:rsid w:val="009564B8"/>
    <w:pPr>
      <w:ind w:firstLine="0"/>
    </w:pPr>
  </w:style>
  <w:style w:type="paragraph" w:customStyle="1" w:styleId="ListNote">
    <w:name w:val="List Note"/>
    <w:basedOn w:val="List"/>
    <w:rsid w:val="00956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4B8"/>
    <w:rPr>
      <w:rFonts w:ascii="Courier New" w:hAnsi="Courier New"/>
    </w:rPr>
  </w:style>
  <w:style w:type="paragraph" w:customStyle="1" w:styleId="NoteBullet">
    <w:name w:val="Note Bullet"/>
    <w:basedOn w:val="Note"/>
    <w:rsid w:val="00956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4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6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4B8"/>
    <w:rPr>
      <w:b/>
      <w:smallCaps/>
    </w:rPr>
  </w:style>
  <w:style w:type="paragraph" w:customStyle="1" w:styleId="TableListNumber">
    <w:name w:val="Table List Number"/>
    <w:basedOn w:val="ListNumber"/>
    <w:rsid w:val="00956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4B8"/>
    <w:pPr>
      <w:numPr>
        <w:numId w:val="7"/>
      </w:numPr>
    </w:pPr>
  </w:style>
  <w:style w:type="paragraph" w:customStyle="1" w:styleId="ListAlpha2">
    <w:name w:val="List Alpha 2"/>
    <w:basedOn w:val="List2"/>
    <w:rsid w:val="009564B8"/>
    <w:pPr>
      <w:numPr>
        <w:numId w:val="6"/>
      </w:numPr>
    </w:pPr>
  </w:style>
  <w:style w:type="paragraph" w:styleId="List2">
    <w:name w:val="List 2"/>
    <w:basedOn w:val="BodyText"/>
    <w:rsid w:val="00956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4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4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64B8"/>
    <w:pPr>
      <w:numPr>
        <w:numId w:val="2"/>
      </w:numPr>
    </w:pPr>
  </w:style>
  <w:style w:type="paragraph" w:styleId="ListContinue2">
    <w:name w:val="List Continue 2"/>
    <w:basedOn w:val="List2"/>
    <w:rsid w:val="009564B8"/>
    <w:pPr>
      <w:ind w:firstLine="0"/>
    </w:pPr>
  </w:style>
  <w:style w:type="paragraph" w:styleId="ListContinue3">
    <w:name w:val="List Continue 3"/>
    <w:basedOn w:val="List3"/>
    <w:rsid w:val="009564B8"/>
    <w:pPr>
      <w:ind w:left="1021" w:firstLine="0"/>
    </w:pPr>
  </w:style>
  <w:style w:type="paragraph" w:styleId="ListContinue4">
    <w:name w:val="List Continue 4"/>
    <w:basedOn w:val="List4"/>
    <w:rsid w:val="009564B8"/>
    <w:pPr>
      <w:ind w:firstLine="0"/>
    </w:pPr>
  </w:style>
  <w:style w:type="paragraph" w:styleId="ListContinue5">
    <w:name w:val="List Continue 5"/>
    <w:basedOn w:val="List5"/>
    <w:rsid w:val="009564B8"/>
    <w:pPr>
      <w:ind w:firstLine="0"/>
    </w:pPr>
  </w:style>
  <w:style w:type="paragraph" w:styleId="ListNumber3">
    <w:name w:val="List Number 3"/>
    <w:basedOn w:val="List3"/>
    <w:rsid w:val="009564B8"/>
    <w:pPr>
      <w:numPr>
        <w:numId w:val="3"/>
      </w:numPr>
    </w:pPr>
  </w:style>
  <w:style w:type="paragraph" w:styleId="ListNumber4">
    <w:name w:val="List Number 4"/>
    <w:basedOn w:val="List4"/>
    <w:rsid w:val="009564B8"/>
    <w:pPr>
      <w:numPr>
        <w:numId w:val="4"/>
      </w:numPr>
    </w:pPr>
  </w:style>
  <w:style w:type="paragraph" w:styleId="ListNumber5">
    <w:name w:val="List Number 5"/>
    <w:basedOn w:val="List5"/>
    <w:rsid w:val="009564B8"/>
    <w:pPr>
      <w:numPr>
        <w:numId w:val="5"/>
      </w:numPr>
    </w:pPr>
  </w:style>
  <w:style w:type="paragraph" w:styleId="BlockText">
    <w:name w:val="Block Text"/>
    <w:basedOn w:val="Normal"/>
    <w:rsid w:val="00956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4B8"/>
    <w:rPr>
      <w:sz w:val="16"/>
      <w:vertAlign w:val="superscript"/>
    </w:rPr>
  </w:style>
  <w:style w:type="character" w:customStyle="1" w:styleId="Symbols">
    <w:name w:val="Symbols"/>
    <w:basedOn w:val="DefaultParagraphFont"/>
    <w:rsid w:val="009564B8"/>
    <w:rPr>
      <w:rFonts w:ascii="Symbol" w:hAnsi="Symbol"/>
    </w:rPr>
  </w:style>
  <w:style w:type="character" w:customStyle="1" w:styleId="MenuOptions">
    <w:name w:val="Menu Options"/>
    <w:basedOn w:val="DefaultParagraphFont"/>
    <w:rsid w:val="00956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4B8"/>
    <w:rPr>
      <w:b/>
    </w:rPr>
  </w:style>
  <w:style w:type="character" w:customStyle="1" w:styleId="Underlined">
    <w:name w:val="Underlined"/>
    <w:basedOn w:val="DefaultParagraphFont"/>
    <w:rsid w:val="009564B8"/>
    <w:rPr>
      <w:u w:val="single"/>
    </w:rPr>
  </w:style>
  <w:style w:type="paragraph" w:customStyle="1" w:styleId="TableBodyTextRight">
    <w:name w:val="Table Body Text Right"/>
    <w:basedOn w:val="TableBodyText"/>
    <w:rsid w:val="00956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4B8"/>
    <w:rPr>
      <w:sz w:val="18"/>
    </w:rPr>
  </w:style>
  <w:style w:type="paragraph" w:customStyle="1" w:styleId="BodySmallRight">
    <w:name w:val="Body Small Right"/>
    <w:basedOn w:val="BodyTextRight"/>
    <w:rsid w:val="009564B8"/>
    <w:rPr>
      <w:sz w:val="18"/>
      <w:szCs w:val="18"/>
    </w:rPr>
  </w:style>
  <w:style w:type="paragraph" w:customStyle="1" w:styleId="MarginEdition">
    <w:name w:val="Margin Edition"/>
    <w:basedOn w:val="MarginNote"/>
    <w:rsid w:val="00956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4B8"/>
    <w:rPr>
      <w:sz w:val="2"/>
      <w:szCs w:val="2"/>
    </w:rPr>
  </w:style>
  <w:style w:type="character" w:customStyle="1" w:styleId="Small">
    <w:name w:val="Small"/>
    <w:basedOn w:val="DefaultParagraphFont"/>
    <w:rsid w:val="009564B8"/>
    <w:rPr>
      <w:sz w:val="16"/>
    </w:rPr>
  </w:style>
  <w:style w:type="paragraph" w:customStyle="1" w:styleId="WideTable">
    <w:name w:val="Wide Table"/>
    <w:basedOn w:val="Normal"/>
    <w:rsid w:val="00956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4B8"/>
  </w:style>
  <w:style w:type="paragraph" w:styleId="Quote">
    <w:name w:val="Quote"/>
    <w:basedOn w:val="Heading1"/>
    <w:link w:val="QuoteChar"/>
    <w:qFormat/>
    <w:rsid w:val="00956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4B8"/>
    <w:pPr>
      <w:pageBreakBefore/>
    </w:pPr>
  </w:style>
  <w:style w:type="paragraph" w:customStyle="1" w:styleId="Border">
    <w:name w:val="Border"/>
    <w:basedOn w:val="Normal"/>
    <w:qFormat/>
    <w:rsid w:val="00956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4B8"/>
    <w:rPr>
      <w:u w:val="single"/>
    </w:rPr>
  </w:style>
  <w:style w:type="character" w:customStyle="1" w:styleId="BoldandItalics">
    <w:name w:val="Bold and Italics"/>
    <w:qFormat/>
    <w:rsid w:val="009564B8"/>
    <w:rPr>
      <w:b/>
      <w:i/>
      <w:u w:val="none"/>
    </w:rPr>
  </w:style>
  <w:style w:type="paragraph" w:styleId="BalloonText">
    <w:name w:val="Balloon Text"/>
    <w:basedOn w:val="Normal"/>
    <w:link w:val="BalloonTextChar"/>
    <w:rsid w:val="00956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4B8"/>
    <w:pPr>
      <w:spacing w:before="0" w:after="0"/>
    </w:pPr>
  </w:style>
  <w:style w:type="paragraph" w:customStyle="1" w:styleId="BodyTextBold">
    <w:name w:val="Body Text Bold"/>
    <w:basedOn w:val="BodyText"/>
    <w:qFormat/>
    <w:rsid w:val="009564B8"/>
    <w:rPr>
      <w:b/>
    </w:rPr>
  </w:style>
  <w:style w:type="character" w:styleId="Hyperlink">
    <w:name w:val="Hyperlink"/>
    <w:basedOn w:val="DefaultParagraphFont"/>
    <w:uiPriority w:val="99"/>
    <w:unhideWhenUsed/>
    <w:rsid w:val="00BA7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3051</Characters>
  <Application>Microsoft Office Word</Application>
  <DocSecurity>0</DocSecurity>
  <Lines>132</Lines>
  <Paragraphs>72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CPCCSP2002 Use solid plastering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