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5DE" w:rsidP="00BF3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CPCCSH3004 Assemble internal shopfitting units and prepare for transport</w:t>
      </w:r>
      <w:r>
        <w:fldChar w:fldCharType="end"/>
      </w:r>
    </w:p>
    <w:p w:rsidR="00BF35DE" w:rsidP="00BF35DE">
      <w:pPr>
        <w:pStyle w:val="Version"/>
        <w:sectPr w:rsidSect="004B1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8D7" w:rsidP="004B18D7">
      <w:pPr>
        <w:pStyle w:val="SuperHeading"/>
      </w:pPr>
      <w:r w:rsidRPr="004B18D7">
        <w:t>CPCCSH3004 Assemble internal shopfitting units and prepare for transport</w:t>
      </w:r>
    </w:p>
    <w:p w:rsidR="00000000" w:rsidRPr="004B18D7" w:rsidP="004B18D7">
      <w:pPr>
        <w:pStyle w:val="Heading1"/>
      </w:pPr>
      <w:bookmarkStart w:id="1" w:name="O_832404"/>
      <w:bookmarkEnd w:id="1"/>
      <w:r w:rsidRPr="004B18D7">
        <w:t>Modification History</w:t>
      </w:r>
    </w:p>
    <w:p w:rsidR="00000000" w:rsidRPr="004B18D7" w:rsidP="00BF35DE">
      <w:pPr>
        <w:pStyle w:val="BodyText"/>
      </w:pPr>
      <w:r w:rsidRPr="004B18D7">
        <w:t>Release 1.</w:t>
      </w:r>
    </w:p>
    <w:p w:rsidR="00000000" w:rsidRPr="004B18D7" w:rsidP="00BF35DE">
      <w:pPr>
        <w:pStyle w:val="BodyText"/>
      </w:pPr>
      <w:r w:rsidRPr="004B18D7">
        <w:t>This version first released with CPC Construction, Plumbing and Services Training Package Version 2.</w:t>
      </w:r>
    </w:p>
    <w:p w:rsidR="00000000" w:rsidRPr="004B18D7" w:rsidP="00BF35DE">
      <w:pPr>
        <w:pStyle w:val="BodyText"/>
      </w:pPr>
      <w:r w:rsidRPr="004B18D7">
        <w:t>Revised unit of competency. Replaces superseded non-equivalent CPCCSH3001A Set out and assemble cabinets, showcases, wall units, counters and workstations.</w:t>
      </w:r>
    </w:p>
    <w:p w:rsidR="00000000" w:rsidRPr="004B18D7" w:rsidP="004B18D7">
      <w:pPr>
        <w:pStyle w:val="Heading1"/>
      </w:pPr>
      <w:bookmarkStart w:id="2" w:name="O_832412"/>
      <w:bookmarkEnd w:id="2"/>
      <w:r w:rsidRPr="004B18D7">
        <w:t>Application</w:t>
      </w:r>
    </w:p>
    <w:p w:rsidR="00000000" w:rsidRPr="004B18D7" w:rsidP="00BF35DE">
      <w:pPr>
        <w:pStyle w:val="BodyText"/>
      </w:pPr>
      <w:r w:rsidRPr="004B18D7">
        <w:t>This unit of competency specifies the outcomes required to assemble int</w:t>
      </w:r>
      <w:r w:rsidRPr="004B18D7">
        <w:t>ernal shopfitting unit components produced by computer numerically-controlled (CNC) or static machine. It covers the final production stage for the fabrication of shopfitting units, including cabinets, benches, counters, showcases, wall units and work stat</w:t>
      </w:r>
      <w:r w:rsidRPr="004B18D7">
        <w:t>ions; and includes attaching fittings and preparing the shopfitting units for safe transport to the installation work site.</w:t>
      </w:r>
    </w:p>
    <w:p w:rsidR="00000000" w:rsidRPr="004B18D7" w:rsidP="00BF35DE">
      <w:pPr>
        <w:pStyle w:val="BodyText"/>
      </w:pPr>
      <w:r w:rsidRPr="004B18D7">
        <w:t>The unit supports shopfitters working off site as part of a team to produce a range of shopfitting units for transportation to diff</w:t>
      </w:r>
      <w:r w:rsidRPr="004B18D7">
        <w:t>erent installation work sites.</w:t>
      </w:r>
    </w:p>
    <w:p w:rsidR="00000000" w:rsidRPr="004B18D7" w:rsidP="00BF35DE">
      <w:pPr>
        <w:pStyle w:val="BodyText"/>
      </w:pPr>
      <w:r w:rsidRPr="004B18D7">
        <w:t xml:space="preserve">No licensing, legislative, regulatory or certification requirements apply to this unit of competency at the time of endorsement. </w:t>
      </w:r>
    </w:p>
    <w:p w:rsidR="00000000" w:rsidRPr="004B18D7" w:rsidP="004B18D7">
      <w:pPr>
        <w:pStyle w:val="Heading1"/>
      </w:pPr>
      <w:bookmarkStart w:id="3" w:name="O_832411"/>
      <w:bookmarkEnd w:id="3"/>
      <w:r w:rsidRPr="004B18D7">
        <w:t>Pre-requisite Unit</w:t>
      </w:r>
    </w:p>
    <w:p w:rsidR="00000000" w:rsidRPr="004B18D7" w:rsidP="00BF35DE">
      <w:pPr>
        <w:pStyle w:val="BodyText"/>
      </w:pPr>
      <w:r w:rsidRPr="004B18D7">
        <w:t>Nil</w:t>
      </w:r>
    </w:p>
    <w:p w:rsidR="00000000" w:rsidRPr="004B18D7" w:rsidP="004B18D7">
      <w:pPr>
        <w:pStyle w:val="Heading1"/>
      </w:pPr>
      <w:bookmarkStart w:id="4" w:name="O_832410"/>
      <w:bookmarkEnd w:id="4"/>
      <w:r w:rsidRPr="004B18D7">
        <w:t>Competency Field</w:t>
      </w:r>
    </w:p>
    <w:p w:rsidR="00000000" w:rsidRPr="004B18D7" w:rsidP="00BF35DE">
      <w:pPr>
        <w:pStyle w:val="BodyText"/>
      </w:pPr>
      <w:r w:rsidRPr="004B18D7">
        <w:t>Shopfitting</w:t>
      </w:r>
    </w:p>
    <w:p w:rsidR="00000000" w:rsidRPr="004B18D7" w:rsidP="004B18D7">
      <w:pPr>
        <w:pStyle w:val="Heading1"/>
      </w:pPr>
      <w:bookmarkStart w:id="5" w:name="O_832409"/>
      <w:bookmarkEnd w:id="5"/>
      <w:r w:rsidRPr="004B18D7">
        <w:t>Unit Sector</w:t>
      </w:r>
    </w:p>
    <w:p w:rsidR="00000000" w:rsidRPr="004B18D7" w:rsidP="00BF35DE">
      <w:pPr>
        <w:pStyle w:val="BodyText"/>
      </w:pPr>
      <w:r w:rsidRPr="004B18D7">
        <w:t>Construction</w:t>
      </w:r>
    </w:p>
    <w:p w:rsidR="00000000" w:rsidRPr="004B18D7" w:rsidP="004B18D7">
      <w:pPr>
        <w:pStyle w:val="Heading1"/>
      </w:pPr>
      <w:bookmarkStart w:id="6" w:name="O_832408"/>
      <w:bookmarkEnd w:id="6"/>
      <w:r w:rsidRPr="004B18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Plan and prepare.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BoldandItalics"/>
              </w:rPr>
              <w:t>Job requirements</w:t>
            </w:r>
            <w:r w:rsidRPr="004B18D7">
              <w:t xml:space="preserve"> are obtained, re</w:t>
            </w:r>
            <w:r w:rsidRPr="004B18D7">
              <w:t>viewed and confirmed with relevant personnel and applied to planning.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 xml:space="preserve">Work site conditions and hazards are identified and reported as required, and </w:t>
            </w:r>
            <w:r w:rsidRPr="004B18D7">
              <w:rPr>
                <w:rStyle w:val="BoldandItalics"/>
              </w:rPr>
              <w:t>health and safety requirements</w:t>
            </w:r>
            <w:r w:rsidRPr="004B18D7">
              <w:t xml:space="preserve"> for assembling </w:t>
            </w:r>
            <w:r w:rsidRPr="004B18D7">
              <w:rPr>
                <w:rStyle w:val="BoldandItalics"/>
              </w:rPr>
              <w:t>shopfitting units</w:t>
            </w:r>
            <w:r w:rsidRPr="004B18D7">
              <w:t xml:space="preserve"> are confirmed with relevant personnel and applied to planning.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Details of structure of shopfitting unit are identified and confirmed.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BoldandItalics"/>
              </w:rPr>
              <w:t>Tools and equipment</w:t>
            </w:r>
            <w:r w:rsidRPr="004B18D7">
              <w:t xml:space="preserve"> are selected to carry out tasks according to job re</w:t>
            </w:r>
            <w:r w:rsidRPr="004B18D7">
              <w:rPr>
                <w:rStyle w:val="SpecialBold"/>
              </w:rPr>
              <w:t>q</w:t>
            </w:r>
            <w:r w:rsidRPr="004B18D7">
              <w:t>uirements, checked for serviceabili</w:t>
            </w:r>
            <w:r w:rsidRPr="004B18D7">
              <w:t>ty, and faults are rectified or reported before starting work.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Components specified for shopfitting units are identified according to plans, specifications and quality requirements.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 xml:space="preserve">Components are obtained, safely handled, prepared, and located ready for use. </w:t>
            </w:r>
          </w:p>
        </w:tc>
      </w:tr>
    </w:tbl>
    <w:p w:rsidR="00000000" w:rsidRPr="004B18D7" w:rsidP="004B18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Assemble carcase.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Carcase is assembled according to job requirements with faces and edges flush and joints secured to specified fixings.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Carcase is squared and he</w:t>
            </w:r>
            <w:r w:rsidRPr="004B18D7">
              <w:t>ld square with temporary brace or back fixed into position, with shelves and mullions installed according to job requirements.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Plinth or kicker is assembled, square and out of wind with adjoining surfaces flush and face panels fitted with all joints close fitting and adjoining surfaces flush.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Plinth or kicker is positioned to specified location and screwed to carcase.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2.</w:t>
            </w:r>
            <w:r w:rsidRPr="004B18D7">
              <w:t>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 xml:space="preserve">External fixed panels are prepared and secured to carcase </w:t>
            </w:r>
            <w:r w:rsidRPr="004B18D7">
              <w:t>according to job requirements.</w:t>
            </w:r>
          </w:p>
        </w:tc>
      </w:tr>
    </w:tbl>
    <w:p w:rsidR="00000000" w:rsidRPr="004B18D7" w:rsidP="004B18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Assemble and fit bench or counter tops.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Bench or counter top components are assembled according to job requirements and finished in preparation for installat</w:t>
            </w:r>
            <w:r w:rsidRPr="004B18D7">
              <w:t>ion.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 xml:space="preserve">Bench or counter top is positioned on carcase according to specified dimensions and fixed using </w:t>
            </w:r>
            <w:r w:rsidRPr="004B18D7">
              <w:rPr>
                <w:rStyle w:val="BoldandItalics"/>
              </w:rPr>
              <w:t>fixings and fasteners</w:t>
            </w:r>
            <w:r w:rsidRPr="004B18D7">
              <w:t xml:space="preserve"> according to job requirements.</w:t>
            </w:r>
          </w:p>
        </w:tc>
      </w:tr>
    </w:tbl>
    <w:p w:rsidR="00000000" w:rsidRPr="004B18D7" w:rsidP="004B18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Assemble and install drawers.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Drawers are assembled according to specifications, with bottoms fitted and fixed.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Drawer runner type is determined and installed according to specified dimensions and manufacturer specifications.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 xml:space="preserve">Drawers are installed parallel to carcase bottom with specified clearances. </w:t>
            </w:r>
          </w:p>
        </w:tc>
      </w:tr>
    </w:tbl>
    <w:p w:rsidR="00000000" w:rsidRPr="004B18D7" w:rsidP="004B18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5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Fit doors and drawer fronts.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Doors and drawer fronts are edged and drilled for hinges or drawer runners and handles.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Door hinges are fixed according to job requirements and manufacturer specifications and doors are hinged and hung to carcase with faces flush and specified clearances allowed.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Drawer fronts are secured to drawers by nominated method with specified c</w:t>
            </w:r>
            <w:r w:rsidRPr="004B18D7">
              <w:t>learances allowed and handles and catches accurately installed to specifications.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 xml:space="preserve">Unit is cleaned and surface edge finishes are sanded to specified finish for proposed coated finish, where applicable. </w:t>
            </w:r>
          </w:p>
        </w:tc>
      </w:tr>
    </w:tbl>
    <w:p w:rsidR="00000000" w:rsidRPr="004B18D7" w:rsidP="004B18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6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Prepare for unit transport to work site.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6.</w:t>
            </w:r>
            <w:r w:rsidRPr="004B18D7">
              <w:t>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Internal shopfitting units that are too large for transport to work site or too heavy for safe lifting are disassembled into smaller components and sections.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Packaging requirements for smaller units and separate</w:t>
            </w:r>
            <w:r w:rsidRPr="004B18D7">
              <w:t xml:space="preserve"> components and sections are identified and arranged.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Disassembled components and sections are labelled and placed in appropriate area of work site for collection.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>Assembly diagram is numbered and located for inclusion in delivery instruction</w:t>
            </w:r>
            <w:r w:rsidRPr="004B18D7">
              <w:t>s.</w:t>
            </w:r>
          </w:p>
        </w:tc>
      </w:tr>
    </w:tbl>
    <w:p w:rsidR="00000000" w:rsidRPr="004B18D7" w:rsidP="004B18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7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Clean up.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Shopfitting units and components are stored safely to avoid damage to surfaces.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Tools, equipment and machinery are cleaned, checked and stored, and faults are reported as necessary, according to workplace requirements.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Work area is cleared and waste and unwanted material are removed safely according to workplace requirements.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7.4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t>Plans, specifications and set-outs are stored for future reference.</w:t>
            </w:r>
          </w:p>
        </w:tc>
      </w:tr>
    </w:tbl>
    <w:p w:rsidR="00000000" w:rsidRPr="004B18D7" w:rsidP="004B18D7">
      <w:pPr>
        <w:pStyle w:val="BodyText"/>
      </w:pPr>
    </w:p>
    <w:p w:rsidR="00000000" w:rsidRPr="004B18D7" w:rsidP="004B18D7">
      <w:pPr>
        <w:pStyle w:val="AllowPageBreak"/>
      </w:pPr>
    </w:p>
    <w:p w:rsidR="00000000" w:rsidRPr="004B18D7" w:rsidP="004B18D7">
      <w:pPr>
        <w:pStyle w:val="Heading1"/>
      </w:pPr>
      <w:bookmarkStart w:id="7" w:name="O_832407"/>
      <w:bookmarkEnd w:id="7"/>
      <w:r w:rsidRPr="004B18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2"/>
        <w:gridCol w:w="6750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This section describes the language</w:t>
            </w:r>
            <w:r w:rsidRPr="004B18D7">
              <w:t>, literacy, numeracy and employment skills essential to performance in this unit but not explicit in the performance criteria.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BodyText"/>
            </w:pPr>
            <w:r w:rsidRPr="004B18D7">
              <w:rPr>
                <w:rStyle w:val="SpecialBold"/>
              </w:rPr>
              <w:t>Skill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SpecialBold"/>
              </w:rPr>
              <w:t>Performance feature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Learning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apply knowledge of shopfitting unit assembly and transport to identify incorrect components and determine requirements for disassembly of large units.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Numeracy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interpret dimensions on shopfitting unit drawings and specifications.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Oral communication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use questioning to identify and confirm job requirements</w:t>
            </w:r>
          </w:p>
          <w:p w:rsidR="00000000" w:rsidRPr="004B18D7" w:rsidP="004B18D7">
            <w:pPr>
              <w:pStyle w:val="ListBullet"/>
            </w:pPr>
            <w:r w:rsidRPr="004B18D7">
              <w:t>interact with workplace personnel and contribute to safe and efficient shopfitting unit assembly.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Reading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read and interpret a range of workplace document</w:t>
            </w:r>
            <w:r w:rsidRPr="004B18D7">
              <w:t>ation relating to shopfitting units, including job safety analyses (JSA), safe work method statements (SWMS), drawings and specifications.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Writing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 xml:space="preserve">clearly and legibly mark disassembled components and sections to assist with efficient on-site </w:t>
            </w:r>
            <w:r w:rsidRPr="004B18D7">
              <w:t>assembly</w:t>
            </w:r>
          </w:p>
          <w:p w:rsidR="00000000" w:rsidRPr="004B18D7" w:rsidP="004B18D7">
            <w:pPr>
              <w:pStyle w:val="ListBullet"/>
            </w:pPr>
            <w:r w:rsidRPr="004B18D7">
              <w:t>complete workplace documentation, including equipment fault reports.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Initiative and enterprise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 xml:space="preserve">respond to workplace challenges, including short timeframes and component fabrication delays, and put ideas into action to overcome </w:t>
            </w:r>
            <w:r w:rsidRPr="004B18D7">
              <w:t>issues and meet project schedules.</w:t>
            </w:r>
          </w:p>
          <w:p w:rsidR="00000000" w:rsidRPr="004B18D7" w:rsidP="004B18D7">
            <w:pPr>
              <w:pStyle w:val="BodyText"/>
            </w:pPr>
          </w:p>
        </w:tc>
      </w:tr>
    </w:tbl>
    <w:p w:rsidR="00000000" w:rsidRPr="004B18D7" w:rsidP="004B18D7">
      <w:pPr>
        <w:pStyle w:val="BodyText"/>
      </w:pPr>
    </w:p>
    <w:p w:rsidR="00000000" w:rsidRPr="004B18D7" w:rsidP="004B18D7">
      <w:pPr>
        <w:pStyle w:val="AllowPageBreak"/>
      </w:pPr>
    </w:p>
    <w:p w:rsidR="00000000" w:rsidRPr="004B18D7" w:rsidP="004B18D7">
      <w:pPr>
        <w:pStyle w:val="Heading1"/>
      </w:pPr>
      <w:bookmarkStart w:id="8" w:name="O_832406"/>
      <w:bookmarkEnd w:id="8"/>
      <w:r w:rsidRPr="004B18D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3"/>
        <w:gridCol w:w="6802"/>
      </w:tblGrid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t>This section specifies work environments and conditions that may affect performance. Essential operating conditions that may be present (depending on the work situation, needs of th</w:t>
            </w:r>
            <w:r w:rsidRPr="004B18D7">
              <w:t>e candidate, accessibility of the item, and local industry and regional contexts) are included. Bold italicised wording, if used in the performance criteria, is detailed below.</w:t>
            </w: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BoldandItalics"/>
              </w:rPr>
              <w:t xml:space="preserve">Job requirements </w:t>
            </w:r>
            <w:r w:rsidRPr="004B18D7">
              <w:t>must include: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job specifications for shopfitting units to be assembled, including:</w:t>
            </w:r>
          </w:p>
          <w:p w:rsidR="00000000" w:rsidRPr="004B18D7" w:rsidP="004B18D7">
            <w:pPr>
              <w:pStyle w:val="ListBullet2"/>
            </w:pPr>
            <w:r w:rsidRPr="004B18D7">
              <w:t>details of materials to be purchased, including lead times and delivery schedules</w:t>
            </w:r>
          </w:p>
          <w:p w:rsidR="00000000" w:rsidRPr="004B18D7" w:rsidP="004B18D7">
            <w:pPr>
              <w:pStyle w:val="ListBullet2"/>
            </w:pPr>
            <w:r w:rsidRPr="004B18D7">
              <w:t>drawings and specifications</w:t>
            </w:r>
          </w:p>
          <w:p w:rsidR="00000000" w:rsidRPr="004B18D7" w:rsidP="004B18D7">
            <w:pPr>
              <w:pStyle w:val="ListBullet2"/>
            </w:pPr>
            <w:r w:rsidRPr="004B18D7">
              <w:t>production scheduling and work flows</w:t>
            </w:r>
          </w:p>
          <w:p w:rsidR="00000000" w:rsidRPr="004B18D7" w:rsidP="004B18D7">
            <w:pPr>
              <w:pStyle w:val="ListBullet2"/>
            </w:pPr>
            <w:r w:rsidRPr="004B18D7">
              <w:t xml:space="preserve">quality requirements for the completed </w:t>
            </w:r>
            <w:r w:rsidRPr="004B18D7">
              <w:t>work</w:t>
            </w:r>
          </w:p>
          <w:p w:rsidR="00000000" w:rsidRPr="004B18D7" w:rsidP="004B18D7">
            <w:pPr>
              <w:pStyle w:val="ListBullet2"/>
            </w:pPr>
            <w:r w:rsidRPr="004B18D7">
              <w:t>timeframe for completion</w:t>
            </w:r>
          </w:p>
          <w:p w:rsidR="00000000" w:rsidRPr="004B18D7" w:rsidP="004B18D7">
            <w:pPr>
              <w:pStyle w:val="ListBullet"/>
            </w:pPr>
            <w:r w:rsidRPr="004B18D7">
              <w:t>JSA or SWMS for tasks</w:t>
            </w:r>
          </w:p>
          <w:p w:rsidR="00000000" w:rsidRPr="004B18D7" w:rsidP="004B18D7">
            <w:pPr>
              <w:pStyle w:val="ListBullet"/>
            </w:pPr>
            <w:r w:rsidRPr="004B18D7">
              <w:t>workplace procedures incorporating requirements of relevant legislation, regulations, codes and Australian standards</w:t>
            </w:r>
          </w:p>
          <w:p w:rsidR="00000000" w:rsidRPr="004B18D7" w:rsidP="004B18D7">
            <w:pPr>
              <w:pStyle w:val="ListBullet"/>
            </w:pPr>
            <w:r w:rsidRPr="004B18D7">
              <w:t>workplace and work site environmental and sustainability requirements, including:</w:t>
            </w:r>
          </w:p>
          <w:p w:rsidR="00000000" w:rsidRPr="004B18D7" w:rsidP="004B18D7">
            <w:pPr>
              <w:pStyle w:val="ListBullet2"/>
            </w:pPr>
            <w:r w:rsidRPr="004B18D7">
              <w:t>clean-up management</w:t>
            </w:r>
          </w:p>
          <w:p w:rsidR="00000000" w:rsidRPr="004B18D7" w:rsidP="004B18D7">
            <w:pPr>
              <w:pStyle w:val="ListBullet2"/>
            </w:pPr>
            <w:r w:rsidRPr="004B18D7">
              <w:t>dust and noise management</w:t>
            </w:r>
          </w:p>
          <w:p w:rsidR="00000000" w:rsidRPr="004B18D7" w:rsidP="004B18D7">
            <w:pPr>
              <w:pStyle w:val="ListBullet2"/>
            </w:pPr>
            <w:r w:rsidRPr="004B18D7">
              <w:t>waste management.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BoldandItalics"/>
              </w:rPr>
              <w:t>Health and safety</w:t>
            </w:r>
            <w:r w:rsidRPr="004B18D7">
              <w:rPr>
                <w:rStyle w:val="SpecialBold"/>
              </w:rPr>
              <w:t xml:space="preserve"> </w:t>
            </w:r>
            <w:r w:rsidRPr="004B18D7">
              <w:rPr>
                <w:rStyle w:val="BoldandItalics"/>
              </w:rPr>
              <w:t>requirements</w:t>
            </w:r>
            <w:r w:rsidRPr="004B18D7">
              <w:rPr>
                <w:rStyle w:val="SpecialBold"/>
              </w:rPr>
              <w:t xml:space="preserve"> </w:t>
            </w:r>
            <w:r w:rsidRPr="004B18D7">
              <w:t>must include: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selection, correct fitting, and use of personal protective equipment (PPE) prescribed under legislation, regulations and workplace polic</w:t>
            </w:r>
            <w:r w:rsidRPr="004B18D7">
              <w:t>ies and practices</w:t>
            </w:r>
          </w:p>
          <w:p w:rsidR="00000000" w:rsidRPr="004B18D7" w:rsidP="004B18D7">
            <w:pPr>
              <w:pStyle w:val="ListBullet"/>
            </w:pPr>
            <w:r w:rsidRPr="004B18D7">
              <w:t>emergency procedures, including:</w:t>
            </w:r>
          </w:p>
          <w:p w:rsidR="00000000" w:rsidRPr="004B18D7" w:rsidP="004B18D7">
            <w:pPr>
              <w:pStyle w:val="ListBullet2"/>
            </w:pPr>
            <w:r w:rsidRPr="004B18D7">
              <w:t>evacuation</w:t>
            </w:r>
          </w:p>
          <w:p w:rsidR="00000000" w:rsidRPr="004B18D7" w:rsidP="004B18D7">
            <w:pPr>
              <w:pStyle w:val="ListBullet2"/>
            </w:pPr>
            <w:r w:rsidRPr="004B18D7">
              <w:t>first aid</w:t>
            </w:r>
          </w:p>
          <w:p w:rsidR="00000000" w:rsidRPr="004B18D7" w:rsidP="004B18D7">
            <w:pPr>
              <w:pStyle w:val="ListBullet2"/>
            </w:pPr>
            <w:r w:rsidRPr="004B18D7">
              <w:t>location and use of firefighting equipment</w:t>
            </w:r>
          </w:p>
          <w:p w:rsidR="00000000" w:rsidRPr="004B18D7" w:rsidP="004B18D7">
            <w:pPr>
              <w:pStyle w:val="ListBullet"/>
            </w:pPr>
            <w:r w:rsidRPr="004B18D7">
              <w:t>hazard identification and risk control procedures</w:t>
            </w:r>
          </w:p>
          <w:p w:rsidR="00000000" w:rsidRPr="004B18D7" w:rsidP="004B18D7">
            <w:pPr>
              <w:pStyle w:val="ListBullet"/>
            </w:pPr>
            <w:r w:rsidRPr="004B18D7">
              <w:t>safe operating procedures, including:</w:t>
            </w:r>
          </w:p>
          <w:p w:rsidR="00000000" w:rsidRPr="004B18D7" w:rsidP="004B18D7">
            <w:pPr>
              <w:pStyle w:val="ListBullet2"/>
            </w:pPr>
            <w:r w:rsidRPr="004B18D7">
              <w:t>manual handling techniques</w:t>
            </w:r>
          </w:p>
          <w:p w:rsidR="00000000" w:rsidRPr="004B18D7" w:rsidP="004B18D7">
            <w:pPr>
              <w:pStyle w:val="ListBullet2"/>
            </w:pPr>
            <w:r w:rsidRPr="004B18D7">
              <w:t>manufacturer specifications</w:t>
            </w:r>
          </w:p>
          <w:p w:rsidR="00000000" w:rsidRPr="004B18D7" w:rsidP="004B18D7">
            <w:pPr>
              <w:pStyle w:val="ListBullet2"/>
            </w:pPr>
            <w:r w:rsidRPr="004B18D7">
              <w:t>safety data sheets (SDS)</w:t>
            </w:r>
          </w:p>
          <w:p w:rsidR="00000000" w:rsidRPr="004B18D7" w:rsidP="004B18D7">
            <w:pPr>
              <w:pStyle w:val="ListBullet2"/>
            </w:pPr>
            <w:r w:rsidRPr="004B18D7">
              <w:t>requirements for:</w:t>
            </w:r>
          </w:p>
          <w:p w:rsidR="00000000" w:rsidRPr="004B18D7" w:rsidP="004B18D7">
            <w:pPr>
              <w:pStyle w:val="ListBullet3"/>
            </w:pPr>
            <w:r w:rsidRPr="004B18D7">
              <w:t>lighting</w:t>
            </w:r>
          </w:p>
          <w:p w:rsidR="00000000" w:rsidRPr="004B18D7" w:rsidP="004B18D7">
            <w:pPr>
              <w:pStyle w:val="ListBullet3"/>
            </w:pPr>
            <w:r w:rsidRPr="004B18D7">
              <w:t>work site visitors and the public</w:t>
            </w:r>
          </w:p>
          <w:p w:rsidR="00000000" w:rsidRPr="004B18D7" w:rsidP="004B18D7">
            <w:pPr>
              <w:pStyle w:val="ListBullet3"/>
            </w:pPr>
            <w:r w:rsidRPr="004B18D7">
              <w:t>working in proximity to others</w:t>
            </w:r>
          </w:p>
          <w:p w:rsidR="00000000" w:rsidRPr="004B18D7" w:rsidP="004B18D7">
            <w:pPr>
              <w:pStyle w:val="ListBullet2"/>
            </w:pPr>
            <w:r w:rsidRPr="004B18D7">
              <w:t>selection and use of tools and equipment</w:t>
            </w:r>
          </w:p>
          <w:p w:rsidR="00000000" w:rsidRPr="004B18D7" w:rsidP="004B18D7">
            <w:pPr>
              <w:pStyle w:val="ListBullet"/>
            </w:pPr>
            <w:r w:rsidRPr="004B18D7">
              <w:t>identifying, safe handling, securing and labelling of hazardous materials.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BoldandItalics"/>
              </w:rPr>
              <w:t xml:space="preserve">Shopfitting units </w:t>
            </w:r>
            <w:r w:rsidRPr="004B18D7">
              <w:t>must include: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cabinet</w:t>
            </w:r>
          </w:p>
          <w:p w:rsidR="00000000" w:rsidRPr="004B18D7" w:rsidP="004B18D7">
            <w:pPr>
              <w:pStyle w:val="ListBullet"/>
            </w:pPr>
            <w:r w:rsidRPr="004B18D7">
              <w:t>counter</w:t>
            </w:r>
          </w:p>
          <w:p w:rsidR="00000000" w:rsidRPr="004B18D7" w:rsidP="004B18D7">
            <w:pPr>
              <w:pStyle w:val="ListBullet"/>
            </w:pPr>
            <w:r w:rsidRPr="004B18D7">
              <w:t>showcase</w:t>
            </w:r>
          </w:p>
          <w:p w:rsidR="00000000" w:rsidRPr="004B18D7" w:rsidP="004B18D7">
            <w:pPr>
              <w:pStyle w:val="ListBullet"/>
            </w:pPr>
            <w:r w:rsidRPr="004B18D7">
              <w:t>wall unit</w:t>
            </w:r>
          </w:p>
          <w:p w:rsidR="00000000" w:rsidRPr="004B18D7" w:rsidP="004B18D7">
            <w:pPr>
              <w:pStyle w:val="ListBullet"/>
            </w:pPr>
            <w:r w:rsidRPr="004B18D7">
              <w:t>workstation.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BoldandItalics"/>
              </w:rPr>
              <w:t>Tools</w:t>
            </w:r>
            <w:r w:rsidRPr="004B18D7">
              <w:rPr>
                <w:rStyle w:val="SpecialBold"/>
              </w:rPr>
              <w:t xml:space="preserve"> </w:t>
            </w:r>
            <w:r w:rsidRPr="004B18D7">
              <w:rPr>
                <w:rStyle w:val="BoldandItalics"/>
              </w:rPr>
              <w:t>and</w:t>
            </w:r>
            <w:r w:rsidRPr="004B18D7">
              <w:rPr>
                <w:rStyle w:val="SpecialBold"/>
              </w:rPr>
              <w:t xml:space="preserve"> </w:t>
            </w:r>
            <w:r w:rsidRPr="004B18D7">
              <w:rPr>
                <w:rStyle w:val="BoldandItalics"/>
              </w:rPr>
              <w:t>equipment</w:t>
            </w:r>
            <w:r w:rsidRPr="004B18D7">
              <w:t xml:space="preserve"> must include: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hand and power tools for assembly of units</w:t>
            </w:r>
          </w:p>
          <w:p w:rsidR="00000000" w:rsidRPr="004B18D7" w:rsidP="004B18D7">
            <w:pPr>
              <w:pStyle w:val="ListBullet"/>
            </w:pPr>
            <w:r w:rsidRPr="004B18D7">
              <w:t>measuring and marking tools.</w:t>
            </w:r>
          </w:p>
          <w:p w:rsidR="00000000" w:rsidP="004B18D7">
            <w:pPr>
              <w:pStyle w:val="BodyText"/>
              <w:rPr>
                <w:lang w:val="en-NZ"/>
              </w:rPr>
            </w:pPr>
          </w:p>
        </w:tc>
      </w:tr>
      <w:tr w:rsidTr="004B1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D7">
            <w:pPr>
              <w:pStyle w:val="BodyText"/>
              <w:rPr>
                <w:lang w:val="en-NZ"/>
              </w:rPr>
            </w:pPr>
            <w:r w:rsidRPr="004B18D7">
              <w:rPr>
                <w:rStyle w:val="BoldandItalics"/>
              </w:rPr>
              <w:t>Fixings and fasteners</w:t>
            </w:r>
            <w:r w:rsidRPr="004B18D7">
              <w:t xml:space="preserve"> used in assembling fitments must include: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D7" w:rsidP="004B18D7">
            <w:pPr>
              <w:pStyle w:val="ListBullet"/>
            </w:pPr>
            <w:r w:rsidRPr="004B18D7">
              <w:t>benchtop connectors</w:t>
            </w:r>
          </w:p>
          <w:p w:rsidR="00000000" w:rsidRPr="004B18D7" w:rsidP="004B18D7">
            <w:pPr>
              <w:pStyle w:val="ListBullet"/>
            </w:pPr>
            <w:r w:rsidRPr="004B18D7">
              <w:t>brads</w:t>
            </w:r>
          </w:p>
          <w:p w:rsidR="00000000" w:rsidRPr="004B18D7" w:rsidP="004B18D7">
            <w:pPr>
              <w:pStyle w:val="ListBullet"/>
            </w:pPr>
            <w:r w:rsidRPr="004B18D7">
              <w:t>drawer runners</w:t>
            </w:r>
          </w:p>
          <w:p w:rsidR="00000000" w:rsidRPr="004B18D7" w:rsidP="004B18D7">
            <w:pPr>
              <w:pStyle w:val="ListBullet"/>
            </w:pPr>
            <w:r w:rsidRPr="004B18D7">
              <w:t>hinges</w:t>
            </w:r>
          </w:p>
          <w:p w:rsidR="00000000" w:rsidRPr="004B18D7" w:rsidP="004B18D7">
            <w:pPr>
              <w:pStyle w:val="ListBullet"/>
            </w:pPr>
            <w:r w:rsidRPr="004B18D7">
              <w:t>knockdown fittings</w:t>
            </w:r>
          </w:p>
          <w:p w:rsidR="00000000" w:rsidRPr="004B18D7" w:rsidP="004B18D7">
            <w:pPr>
              <w:pStyle w:val="ListBullet"/>
            </w:pPr>
            <w:r w:rsidRPr="004B18D7">
              <w:t>nails</w:t>
            </w:r>
          </w:p>
          <w:p w:rsidR="00000000" w:rsidRPr="004B18D7" w:rsidP="004B18D7">
            <w:pPr>
              <w:pStyle w:val="ListBullet"/>
            </w:pPr>
            <w:r w:rsidRPr="004B18D7">
              <w:t>screws</w:t>
            </w:r>
          </w:p>
          <w:p w:rsidR="00000000" w:rsidRPr="004B18D7" w:rsidP="004B18D7">
            <w:pPr>
              <w:pStyle w:val="ListBullet"/>
            </w:pPr>
            <w:r w:rsidRPr="004B18D7">
              <w:t>timber biscuits.</w:t>
            </w:r>
          </w:p>
          <w:p w:rsidR="00000000" w:rsidRPr="004B18D7" w:rsidP="004B18D7">
            <w:pPr>
              <w:pStyle w:val="BodyText"/>
            </w:pPr>
          </w:p>
        </w:tc>
      </w:tr>
    </w:tbl>
    <w:p w:rsidR="00000000" w:rsidRPr="004B18D7" w:rsidP="004B18D7">
      <w:pPr>
        <w:pStyle w:val="BodyText"/>
      </w:pPr>
    </w:p>
    <w:p w:rsidR="00000000" w:rsidRPr="004B18D7" w:rsidP="004B18D7">
      <w:pPr>
        <w:pStyle w:val="AllowPageBreak"/>
      </w:pPr>
    </w:p>
    <w:p w:rsidR="00000000" w:rsidRPr="004B18D7" w:rsidP="004B18D7">
      <w:pPr>
        <w:pStyle w:val="Heading1"/>
      </w:pPr>
      <w:bookmarkStart w:id="9" w:name="O_832405"/>
      <w:bookmarkEnd w:id="9"/>
      <w:r w:rsidRPr="004B18D7">
        <w:t>Unit Mapping Information</w:t>
      </w:r>
    </w:p>
    <w:p w:rsidR="00000000" w:rsidRPr="004B18D7" w:rsidP="00BF35DE">
      <w:pPr>
        <w:pStyle w:val="BodyText"/>
      </w:pPr>
      <w:r w:rsidRPr="004B18D7">
        <w:t>No equivalent unit.</w:t>
      </w:r>
    </w:p>
    <w:p w:rsidR="00000000" w:rsidRPr="004B18D7" w:rsidP="004B18D7">
      <w:pPr>
        <w:pStyle w:val="Heading1"/>
      </w:pPr>
      <w:bookmarkStart w:id="10" w:name="O_832398"/>
      <w:bookmarkEnd w:id="10"/>
      <w:r w:rsidRPr="004B18D7">
        <w:t>Links</w:t>
      </w:r>
    </w:p>
    <w:p w:rsidR="00000000" w:rsidRPr="004B18D7" w:rsidP="00BF35DE">
      <w:pPr>
        <w:pStyle w:val="BodyText"/>
      </w:pPr>
      <w:r w:rsidRPr="004B1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597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B18D7" w:rsidP="00BF35DE">
      <w:pPr>
        <w:pStyle w:val="BodyText"/>
        <w:sectPr w:rsidSect="004B18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8D7" w:rsidP="004B18D7">
      <w:pPr>
        <w:pStyle w:val="SuperHeading"/>
      </w:pPr>
      <w:r w:rsidRPr="004B18D7">
        <w:t>Assessment Requireme</w:t>
      </w:r>
      <w:r w:rsidRPr="004B18D7">
        <w:t>nts for CPCCSH3004 Assemble internal shopfitting units and prepare for transport</w:t>
      </w:r>
    </w:p>
    <w:p w:rsidR="00000000" w:rsidRPr="004B18D7" w:rsidP="004B18D7">
      <w:pPr>
        <w:pStyle w:val="Heading1"/>
      </w:pPr>
      <w:bookmarkStart w:id="11" w:name="O_832400"/>
      <w:bookmarkEnd w:id="11"/>
      <w:r w:rsidRPr="004B18D7">
        <w:t>Modification History</w:t>
      </w:r>
    </w:p>
    <w:p w:rsidR="00000000" w:rsidRPr="004B18D7" w:rsidP="00BF35DE">
      <w:pPr>
        <w:pStyle w:val="BodyText"/>
      </w:pPr>
      <w:r w:rsidRPr="004B18D7">
        <w:t>Release 1.</w:t>
      </w:r>
    </w:p>
    <w:p w:rsidR="00000000" w:rsidRPr="004B18D7" w:rsidP="00BF35DE">
      <w:pPr>
        <w:pStyle w:val="BodyText"/>
      </w:pPr>
      <w:r w:rsidRPr="004B18D7">
        <w:t>This version first released with CPC Construction, Plumbing and Services Training Package Version 2.</w:t>
      </w:r>
    </w:p>
    <w:p w:rsidR="00000000" w:rsidRPr="004B18D7" w:rsidP="00BF35DE">
      <w:pPr>
        <w:pStyle w:val="BodyText"/>
      </w:pPr>
      <w:r w:rsidRPr="004B18D7">
        <w:t>Revised unit of competen</w:t>
      </w:r>
      <w:r w:rsidRPr="004B18D7">
        <w:t>cy. Replaces superseded non-equivalent CPCCSH3001A Set out and assemble cabinets, showcases, wall units, counters and workstations.</w:t>
      </w:r>
    </w:p>
    <w:p w:rsidR="00000000" w:rsidRPr="004B18D7" w:rsidP="004B18D7">
      <w:pPr>
        <w:pStyle w:val="Heading1"/>
      </w:pPr>
      <w:bookmarkStart w:id="12" w:name="O_832403"/>
      <w:bookmarkEnd w:id="12"/>
      <w:r w:rsidRPr="004B18D7">
        <w:t>Performance Evidence</w:t>
      </w:r>
    </w:p>
    <w:p w:rsidR="00000000" w:rsidRPr="004B18D7" w:rsidP="00BF35DE">
      <w:pPr>
        <w:pStyle w:val="BodyText"/>
      </w:pPr>
      <w:r w:rsidRPr="004B18D7">
        <w:t>A person who demonstrates competency in this unit must satisfy all of the elements, pe</w:t>
      </w:r>
      <w:r w:rsidRPr="004B18D7">
        <w:t>rformance criteria and foundation skills of this unit, and must assemble and prepare for transport, three internal shopfitting units as follows:</w:t>
      </w:r>
    </w:p>
    <w:p w:rsidR="00000000" w:rsidRPr="004B18D7" w:rsidP="004B18D7">
      <w:pPr>
        <w:pStyle w:val="ListBullet"/>
      </w:pPr>
      <w:r w:rsidRPr="004B18D7">
        <w:t>one counter</w:t>
      </w:r>
    </w:p>
    <w:p w:rsidR="00000000" w:rsidRPr="004B18D7" w:rsidP="004B18D7">
      <w:pPr>
        <w:pStyle w:val="ListBullet"/>
      </w:pPr>
      <w:r w:rsidRPr="004B18D7">
        <w:t>one showcase</w:t>
      </w:r>
    </w:p>
    <w:p w:rsidR="00000000" w:rsidRPr="004B18D7" w:rsidP="004B18D7">
      <w:pPr>
        <w:pStyle w:val="ListBullet"/>
      </w:pPr>
      <w:r w:rsidRPr="004B18D7">
        <w:t>and one from the following:</w:t>
      </w:r>
    </w:p>
    <w:p w:rsidR="00000000" w:rsidRPr="004B18D7" w:rsidP="004B18D7">
      <w:pPr>
        <w:pStyle w:val="ListBullet2"/>
      </w:pPr>
      <w:r w:rsidRPr="004B18D7">
        <w:t>cabinet</w:t>
      </w:r>
    </w:p>
    <w:p w:rsidR="00000000" w:rsidRPr="004B18D7" w:rsidP="004B18D7">
      <w:pPr>
        <w:pStyle w:val="ListBullet2"/>
      </w:pPr>
      <w:r w:rsidRPr="004B18D7">
        <w:t>wall unit</w:t>
      </w:r>
    </w:p>
    <w:p w:rsidR="00000000" w:rsidRPr="004B18D7" w:rsidP="004B18D7">
      <w:pPr>
        <w:pStyle w:val="ListBullet2"/>
      </w:pPr>
      <w:r w:rsidRPr="004B18D7">
        <w:t>workstation.</w:t>
      </w:r>
    </w:p>
    <w:p w:rsidR="00000000" w:rsidRPr="004B18D7" w:rsidP="004B18D7">
      <w:pPr>
        <w:pStyle w:val="BodyText"/>
      </w:pPr>
    </w:p>
    <w:p w:rsidR="00000000" w:rsidRPr="004B18D7" w:rsidP="00BF35DE">
      <w:pPr>
        <w:pStyle w:val="BodyText"/>
      </w:pPr>
      <w:r w:rsidRPr="004B18D7">
        <w:t>Two of the units must include shelves, drawers and doors.</w:t>
      </w:r>
    </w:p>
    <w:p w:rsidR="00000000" w:rsidRPr="004B18D7" w:rsidP="00BF35DE">
      <w:pPr>
        <w:pStyle w:val="BodyText"/>
      </w:pPr>
      <w:r w:rsidRPr="004B18D7">
        <w:t>At least one of the units must include a glass, stone or acrylic surface.</w:t>
      </w:r>
    </w:p>
    <w:p w:rsidR="00000000" w:rsidRPr="004B18D7" w:rsidP="00BF35DE">
      <w:pPr>
        <w:pStyle w:val="BodyText"/>
      </w:pPr>
      <w:r w:rsidRPr="004B18D7">
        <w:t>In doing the above work, the person must:</w:t>
      </w:r>
    </w:p>
    <w:p w:rsidR="00000000" w:rsidRPr="004B18D7" w:rsidP="004B18D7">
      <w:pPr>
        <w:pStyle w:val="ListBullet"/>
      </w:pPr>
      <w:r w:rsidRPr="004B18D7">
        <w:t>comply with health and safety regulations applicable to workplace operations</w:t>
      </w:r>
    </w:p>
    <w:p w:rsidR="00000000" w:rsidRPr="004B18D7" w:rsidP="004B18D7">
      <w:pPr>
        <w:pStyle w:val="ListBullet"/>
      </w:pPr>
      <w:r w:rsidRPr="004B18D7">
        <w:t>pr</w:t>
      </w:r>
      <w:r w:rsidRPr="004B18D7">
        <w:t>oduce products to design according to job specifications and drawings</w:t>
      </w:r>
    </w:p>
    <w:p w:rsidR="00000000" w:rsidRPr="004B18D7" w:rsidP="004B18D7">
      <w:pPr>
        <w:pStyle w:val="ListBullet"/>
      </w:pPr>
      <w:r w:rsidRPr="004B18D7">
        <w:t>select and use processes, tools and equipment required for safe and efficient assembly, and apply organisational quality procedures and processes when assembling shopfitting units</w:t>
      </w:r>
    </w:p>
    <w:p w:rsidR="00000000" w:rsidRPr="004B18D7" w:rsidP="004B18D7">
      <w:pPr>
        <w:pStyle w:val="ListBullet"/>
      </w:pPr>
      <w:r w:rsidRPr="004B18D7">
        <w:t>check and adjust component joints for fitting using required techniques</w:t>
      </w:r>
    </w:p>
    <w:p w:rsidR="00000000" w:rsidRPr="004B18D7" w:rsidP="004B18D7">
      <w:pPr>
        <w:pStyle w:val="ListBullet"/>
      </w:pPr>
      <w:r w:rsidRPr="004B18D7">
        <w:t>safely and efficiently assemble and fix carcase and component parts</w:t>
      </w:r>
    </w:p>
    <w:p w:rsidR="00000000" w:rsidRPr="004B18D7" w:rsidP="004B18D7">
      <w:pPr>
        <w:pStyle w:val="ListBullet"/>
      </w:pPr>
      <w:r w:rsidRPr="004B18D7">
        <w:t>accurately and safely fit and fix/secure drawers and doors</w:t>
      </w:r>
    </w:p>
    <w:p w:rsidR="00000000" w:rsidRPr="004B18D7" w:rsidP="004B18D7">
      <w:pPr>
        <w:pStyle w:val="ListBullet"/>
      </w:pPr>
      <w:r w:rsidRPr="004B18D7">
        <w:t xml:space="preserve">finish surfaces to specified requirements using required </w:t>
      </w:r>
      <w:r w:rsidRPr="004B18D7">
        <w:t xml:space="preserve">processes </w:t>
      </w:r>
    </w:p>
    <w:p w:rsidR="00000000" w:rsidRPr="004B18D7" w:rsidP="004B18D7">
      <w:pPr>
        <w:pStyle w:val="ListBullet"/>
      </w:pPr>
      <w:r w:rsidRPr="004B18D7">
        <w:t>identify typical faults and problems that occur and action required to rectify them</w:t>
      </w:r>
    </w:p>
    <w:p w:rsidR="00000000" w:rsidRPr="004B18D7" w:rsidP="004B18D7">
      <w:pPr>
        <w:pStyle w:val="ListBullet"/>
      </w:pPr>
      <w:r w:rsidRPr="004B18D7">
        <w:t>communicate with others to ensure safe and effective workshop operations.</w:t>
      </w:r>
    </w:p>
    <w:p w:rsidR="00000000" w:rsidRPr="004B18D7" w:rsidP="004B18D7">
      <w:pPr>
        <w:pStyle w:val="AllowPageBreak"/>
      </w:pPr>
    </w:p>
    <w:p w:rsidR="00000000" w:rsidRPr="004B18D7" w:rsidP="004B18D7">
      <w:pPr>
        <w:pStyle w:val="Heading1"/>
      </w:pPr>
      <w:bookmarkStart w:id="13" w:name="O_832402"/>
      <w:bookmarkEnd w:id="13"/>
      <w:r w:rsidRPr="004B18D7">
        <w:t>Knowledge Evidence</w:t>
      </w:r>
    </w:p>
    <w:p w:rsidR="00000000" w:rsidRPr="004B18D7" w:rsidP="00BF35DE">
      <w:pPr>
        <w:pStyle w:val="BodyText"/>
      </w:pPr>
      <w:r w:rsidRPr="004B18D7">
        <w:t>A person demonstrating competency in this unit must</w:t>
      </w:r>
      <w:r w:rsidRPr="004B18D7">
        <w:t xml:space="preserve"> demonstrate knowledge of:</w:t>
      </w:r>
    </w:p>
    <w:p w:rsidR="00000000" w:rsidRPr="004B18D7" w:rsidP="004B18D7">
      <w:pPr>
        <w:pStyle w:val="ListBullet"/>
      </w:pPr>
      <w:r w:rsidRPr="004B18D7">
        <w:t>types of shopfitting units</w:t>
      </w:r>
    </w:p>
    <w:p w:rsidR="00000000" w:rsidRPr="004B18D7" w:rsidP="004B18D7">
      <w:pPr>
        <w:pStyle w:val="ListBullet"/>
      </w:pPr>
      <w:r w:rsidRPr="004B18D7">
        <w:t>adhesives, fixings and fasteners relevant to shopfitting unit assembly</w:t>
      </w:r>
    </w:p>
    <w:p w:rsidR="00000000" w:rsidRPr="004B18D7" w:rsidP="004B18D7">
      <w:pPr>
        <w:pStyle w:val="ListBullet"/>
      </w:pPr>
      <w:r w:rsidRPr="004B18D7">
        <w:t>clearances associated with types of finishes to surfaces</w:t>
      </w:r>
    </w:p>
    <w:p w:rsidR="00000000" w:rsidRPr="004B18D7" w:rsidP="004B18D7">
      <w:pPr>
        <w:pStyle w:val="ListBullet"/>
      </w:pPr>
      <w:r w:rsidRPr="004B18D7">
        <w:t>organisation’s quality assurance requirements relevant to shopfitting uni</w:t>
      </w:r>
      <w:r w:rsidRPr="004B18D7">
        <w:t>t assembly</w:t>
      </w:r>
    </w:p>
    <w:p w:rsidR="00000000" w:rsidRPr="004B18D7" w:rsidP="004B18D7">
      <w:pPr>
        <w:pStyle w:val="ListBullet"/>
      </w:pPr>
      <w:r w:rsidRPr="004B18D7">
        <w:t>contents of and terms and symbols used in drawings and specifications for shopfitting unit assembly</w:t>
      </w:r>
    </w:p>
    <w:p w:rsidR="00000000" w:rsidRPr="004B18D7" w:rsidP="004B18D7">
      <w:pPr>
        <w:pStyle w:val="ListBullet"/>
      </w:pPr>
      <w:r w:rsidRPr="004B18D7">
        <w:t>handling of materials relevant to shopfitting unit assembly</w:t>
      </w:r>
    </w:p>
    <w:p w:rsidR="00000000" w:rsidRPr="004B18D7" w:rsidP="004B18D7">
      <w:pPr>
        <w:pStyle w:val="ListBullet"/>
      </w:pPr>
      <w:r w:rsidRPr="004B18D7">
        <w:t>materials relevant to shopfitting unit assembly and their characteristics</w:t>
      </w:r>
    </w:p>
    <w:p w:rsidR="00000000" w:rsidRPr="004B18D7" w:rsidP="004B18D7">
      <w:pPr>
        <w:pStyle w:val="ListBullet"/>
      </w:pPr>
      <w:r w:rsidRPr="004B18D7">
        <w:t>setting out</w:t>
      </w:r>
      <w:r w:rsidRPr="004B18D7">
        <w:t>, assembling and fixing procedures for fitment assembly</w:t>
      </w:r>
    </w:p>
    <w:p w:rsidR="00000000" w:rsidRPr="004B18D7" w:rsidP="004B18D7">
      <w:pPr>
        <w:pStyle w:val="ListBullet"/>
      </w:pPr>
      <w:r w:rsidRPr="004B18D7">
        <w:t>use of tools and equipment relevant to setting out materials and assembling processes for fitments</w:t>
      </w:r>
    </w:p>
    <w:p w:rsidR="00000000" w:rsidRPr="004B18D7" w:rsidP="004B18D7">
      <w:pPr>
        <w:pStyle w:val="ListBullet"/>
      </w:pPr>
      <w:r w:rsidRPr="004B18D7">
        <w:t>workplace and safety requirements relevant to shopfitting unit assembly.</w:t>
      </w:r>
    </w:p>
    <w:p w:rsidR="00000000" w:rsidRPr="004B18D7" w:rsidP="004B18D7">
      <w:pPr>
        <w:pStyle w:val="AllowPageBreak"/>
      </w:pPr>
    </w:p>
    <w:p w:rsidR="00000000" w:rsidRPr="004B18D7" w:rsidP="004B18D7">
      <w:pPr>
        <w:pStyle w:val="Heading1"/>
      </w:pPr>
      <w:bookmarkStart w:id="14" w:name="O_832401"/>
      <w:bookmarkEnd w:id="14"/>
      <w:r w:rsidRPr="004B18D7">
        <w:t>Assessment Conditions</w:t>
      </w:r>
    </w:p>
    <w:p w:rsidR="00000000" w:rsidRPr="004B18D7" w:rsidP="00BF35DE">
      <w:pPr>
        <w:pStyle w:val="BodyText"/>
      </w:pPr>
      <w:r w:rsidRPr="004B18D7">
        <w:t>Suitable assessment of performance requires:</w:t>
      </w:r>
    </w:p>
    <w:p w:rsidR="00000000" w:rsidRPr="004B18D7" w:rsidP="004B18D7">
      <w:pPr>
        <w:pStyle w:val="ListBullet"/>
      </w:pPr>
      <w:r w:rsidRPr="004B18D7">
        <w:t>equipment and tools:</w:t>
      </w:r>
    </w:p>
    <w:p w:rsidR="00000000" w:rsidRPr="004B18D7" w:rsidP="004B18D7">
      <w:pPr>
        <w:pStyle w:val="ListBullet2"/>
      </w:pPr>
      <w:r w:rsidRPr="004B18D7">
        <w:t>as listed in the range of conditions</w:t>
      </w:r>
    </w:p>
    <w:p w:rsidR="00000000" w:rsidRPr="004B18D7" w:rsidP="004B18D7">
      <w:pPr>
        <w:pStyle w:val="ListBullet"/>
      </w:pPr>
      <w:r w:rsidRPr="004B18D7">
        <w:t>materials:</w:t>
      </w:r>
    </w:p>
    <w:p w:rsidR="00000000" w:rsidRPr="004B18D7" w:rsidP="004B18D7">
      <w:pPr>
        <w:pStyle w:val="ListBullet2"/>
      </w:pPr>
      <w:r w:rsidRPr="004B18D7">
        <w:t>components required for assembly of the shopfitting units specified in the performance evidence</w:t>
      </w:r>
    </w:p>
    <w:p w:rsidR="00000000" w:rsidRPr="004B18D7" w:rsidP="004B18D7">
      <w:pPr>
        <w:pStyle w:val="ListBullet"/>
      </w:pPr>
      <w:r w:rsidRPr="004B18D7">
        <w:t>specifications:</w:t>
      </w:r>
    </w:p>
    <w:p w:rsidR="00000000" w:rsidRPr="004B18D7" w:rsidP="004B18D7">
      <w:pPr>
        <w:pStyle w:val="ListBullet2"/>
      </w:pPr>
      <w:r w:rsidRPr="004B18D7">
        <w:t>as</w:t>
      </w:r>
      <w:r w:rsidRPr="004B18D7">
        <w:t xml:space="preserve"> listed in job requirements in the range of conditions</w:t>
      </w:r>
    </w:p>
    <w:p w:rsidR="00000000" w:rsidRPr="004B18D7" w:rsidP="004B18D7">
      <w:pPr>
        <w:pStyle w:val="ListBullet"/>
      </w:pPr>
      <w:r w:rsidRPr="004B18D7">
        <w:t>physical conditions:</w:t>
      </w:r>
    </w:p>
    <w:p w:rsidR="00000000" w:rsidRPr="004B18D7" w:rsidP="004B18D7">
      <w:pPr>
        <w:pStyle w:val="ListBullet2"/>
      </w:pPr>
      <w:r w:rsidRPr="004B18D7">
        <w:t>suitable workshop with machinery, tools and equipment as listed in the range of conditions</w:t>
      </w:r>
    </w:p>
    <w:p w:rsidR="00000000" w:rsidRPr="004B18D7" w:rsidP="004B18D7">
      <w:pPr>
        <w:pStyle w:val="ListBullet"/>
      </w:pPr>
      <w:r w:rsidRPr="004B18D7">
        <w:t>timeframe:</w:t>
      </w:r>
    </w:p>
    <w:p w:rsidR="00000000" w:rsidRPr="004B18D7" w:rsidP="004B18D7">
      <w:pPr>
        <w:pStyle w:val="ListBullet2"/>
      </w:pPr>
      <w:r w:rsidRPr="004B18D7">
        <w:t>according to job requirements.</w:t>
      </w:r>
    </w:p>
    <w:p w:rsidR="00000000" w:rsidRPr="004B18D7" w:rsidP="004B18D7">
      <w:pPr>
        <w:pStyle w:val="BodyText"/>
      </w:pPr>
    </w:p>
    <w:p w:rsidR="00000000" w:rsidRPr="004B18D7" w:rsidP="00BF35DE">
      <w:pPr>
        <w:pStyle w:val="Heading3"/>
      </w:pPr>
      <w:r w:rsidRPr="004B18D7">
        <w:rPr>
          <w:rStyle w:val="SpecialBold"/>
        </w:rPr>
        <w:t>Assessor requirements</w:t>
      </w:r>
    </w:p>
    <w:p w:rsidR="00000000" w:rsidRPr="004B18D7" w:rsidP="00BF35DE">
      <w:pPr>
        <w:pStyle w:val="BodyText"/>
      </w:pPr>
      <w:r w:rsidRPr="004B18D7">
        <w:t>As a minimum, assessors must satisfy the assessor requirements in the Standards for Registered Training Organisations (RTOs) current at the time of assessment.</w:t>
      </w:r>
    </w:p>
    <w:p w:rsidR="00000000" w:rsidRPr="004B18D7" w:rsidP="004B18D7">
      <w:pPr>
        <w:pStyle w:val="Heading1"/>
      </w:pPr>
      <w:bookmarkStart w:id="15" w:name="O_832399"/>
      <w:bookmarkEnd w:id="15"/>
      <w:r w:rsidRPr="004B18D7">
        <w:t>Links</w:t>
      </w:r>
    </w:p>
    <w:p w:rsidR="00000000" w:rsidRPr="004B18D7" w:rsidP="00BF35DE">
      <w:pPr>
        <w:pStyle w:val="BodyText"/>
      </w:pPr>
      <w:r w:rsidRPr="004B1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597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B18D7" w:rsidP="004B18D7"/>
    <w:sectPr w:rsidSect="004B18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D7" w:rsidRPr="00BF35DE" w:rsidP="00BF3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DE" w:rsidP="004B1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F35DE" w:rsidP="004B1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F35DE" w:rsidP="004B18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D7" w:rsidP="004B1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5DE">
      <w:t>Approved</w:t>
    </w:r>
    <w:r w:rsidR="00BF35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5D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5DE">
      <w:rPr>
        <w:noProof/>
      </w:rPr>
      <w:t>7</w:t>
    </w:r>
    <w:r>
      <w:rPr>
        <w:noProof/>
      </w:rPr>
      <w:fldChar w:fldCharType="end"/>
    </w:r>
  </w:p>
  <w:p w:rsidR="004B18D7" w:rsidP="004B1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5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5DE">
      <w:t>BuildSkills Australia</w:t>
    </w:r>
    <w:r w:rsidR="00BF35DE">
      <w:fldChar w:fldCharType="end"/>
    </w:r>
  </w:p>
  <w:p w:rsidR="004B18D7" w:rsidP="004B1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8D7" w:rsidRPr="00BF35DE" w:rsidP="00BF3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DE" w:rsidRPr="002D2AF8" w:rsidP="004B1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CPCCSH3004 Assemble internal shopfitting units and prepare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5DE" w:rsidP="004B18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D7" w:rsidRPr="002D2AF8" w:rsidP="004B1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5DE">
      <w:t>CPCCSH3004 Assemble internal shopfitting units and prepare for transport</w:t>
    </w:r>
    <w:r w:rsidR="00BF35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5DE">
      <w:rPr>
        <w:noProof/>
      </w:rPr>
      <w:t>2 March 2025</w:t>
    </w:r>
    <w:r>
      <w:fldChar w:fldCharType="end"/>
    </w:r>
  </w:p>
  <w:p w:rsidR="004B18D7" w:rsidP="004B1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E41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4C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C7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8D7"/>
  </w:style>
  <w:style w:type="character" w:customStyle="1" w:styleId="Heading1Char">
    <w:name w:val="Heading 1 Char"/>
    <w:basedOn w:val="DefaultParagraphFont"/>
    <w:link w:val="Heading1"/>
    <w:rsid w:val="004B1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8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8D7"/>
    <w:rPr>
      <w:b/>
      <w:spacing w:val="0"/>
    </w:rPr>
  </w:style>
  <w:style w:type="paragraph" w:styleId="ListBullet2">
    <w:name w:val="List Bullet 2"/>
    <w:basedOn w:val="List2"/>
    <w:rsid w:val="004B18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18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B18D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B1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8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8D7"/>
    <w:rPr>
      <w:i/>
    </w:rPr>
  </w:style>
  <w:style w:type="paragraph" w:styleId="Caption">
    <w:name w:val="caption"/>
    <w:basedOn w:val="BodyText"/>
    <w:next w:val="Normal"/>
    <w:qFormat/>
    <w:rsid w:val="004B1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8D7"/>
  </w:style>
  <w:style w:type="paragraph" w:styleId="TableofFigures">
    <w:name w:val="table of figures"/>
    <w:basedOn w:val="Normal"/>
    <w:next w:val="Normal"/>
    <w:semiHidden/>
    <w:rsid w:val="004B1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8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18D7"/>
    <w:rPr>
      <w:rFonts w:ascii="Wingdings" w:hAnsi="Wingdings"/>
    </w:rPr>
  </w:style>
  <w:style w:type="paragraph" w:customStyle="1" w:styleId="TableHeading">
    <w:name w:val="Table Heading"/>
    <w:basedOn w:val="HeadingBase"/>
    <w:rsid w:val="004B1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8D7"/>
    <w:rPr>
      <w:color w:val="0033CC"/>
      <w:u w:val="none"/>
    </w:rPr>
  </w:style>
  <w:style w:type="paragraph" w:customStyle="1" w:styleId="BodyTextRight">
    <w:name w:val="Body Text Right"/>
    <w:basedOn w:val="BodyText"/>
    <w:rsid w:val="004B1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8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8D7"/>
    <w:rPr>
      <w:sz w:val="32"/>
    </w:rPr>
  </w:style>
  <w:style w:type="paragraph" w:customStyle="1" w:styleId="HeadingProcedure">
    <w:name w:val="Heading Procedure"/>
    <w:basedOn w:val="HeadingBase"/>
    <w:next w:val="Normal"/>
    <w:rsid w:val="004B1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8D7"/>
    <w:pPr>
      <w:spacing w:before="60" w:after="60"/>
    </w:pPr>
  </w:style>
  <w:style w:type="paragraph" w:styleId="ListContinue">
    <w:name w:val="List Continue"/>
    <w:basedOn w:val="List"/>
    <w:rsid w:val="004B18D7"/>
    <w:pPr>
      <w:ind w:firstLine="0"/>
    </w:pPr>
  </w:style>
  <w:style w:type="paragraph" w:customStyle="1" w:styleId="ListNote">
    <w:name w:val="List Note"/>
    <w:basedOn w:val="List"/>
    <w:rsid w:val="004B1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8D7"/>
    <w:rPr>
      <w:rFonts w:ascii="Courier New" w:hAnsi="Courier New"/>
    </w:rPr>
  </w:style>
  <w:style w:type="paragraph" w:customStyle="1" w:styleId="NoteBullet">
    <w:name w:val="Note Bullet"/>
    <w:basedOn w:val="Note"/>
    <w:rsid w:val="004B1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8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1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8D7"/>
    <w:rPr>
      <w:b/>
      <w:smallCaps/>
    </w:rPr>
  </w:style>
  <w:style w:type="paragraph" w:customStyle="1" w:styleId="TableListNumber">
    <w:name w:val="Table List Number"/>
    <w:basedOn w:val="ListNumber"/>
    <w:rsid w:val="004B1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8D7"/>
    <w:pPr>
      <w:numPr>
        <w:numId w:val="10"/>
      </w:numPr>
    </w:pPr>
  </w:style>
  <w:style w:type="paragraph" w:customStyle="1" w:styleId="ListAlpha2">
    <w:name w:val="List Alpha 2"/>
    <w:basedOn w:val="List2"/>
    <w:rsid w:val="004B18D7"/>
    <w:pPr>
      <w:numPr>
        <w:numId w:val="9"/>
      </w:numPr>
    </w:pPr>
  </w:style>
  <w:style w:type="paragraph" w:styleId="List2">
    <w:name w:val="List 2"/>
    <w:basedOn w:val="BodyText"/>
    <w:rsid w:val="004B1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8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18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18D7"/>
    <w:pPr>
      <w:numPr>
        <w:numId w:val="5"/>
      </w:numPr>
    </w:pPr>
  </w:style>
  <w:style w:type="paragraph" w:styleId="ListContinue2">
    <w:name w:val="List Continue 2"/>
    <w:basedOn w:val="List2"/>
    <w:rsid w:val="004B18D7"/>
    <w:pPr>
      <w:ind w:firstLine="0"/>
    </w:pPr>
  </w:style>
  <w:style w:type="paragraph" w:styleId="ListContinue3">
    <w:name w:val="List Continue 3"/>
    <w:basedOn w:val="List3"/>
    <w:rsid w:val="004B18D7"/>
    <w:pPr>
      <w:ind w:left="1021" w:firstLine="0"/>
    </w:pPr>
  </w:style>
  <w:style w:type="paragraph" w:styleId="ListContinue4">
    <w:name w:val="List Continue 4"/>
    <w:basedOn w:val="List4"/>
    <w:rsid w:val="004B18D7"/>
    <w:pPr>
      <w:ind w:firstLine="0"/>
    </w:pPr>
  </w:style>
  <w:style w:type="paragraph" w:styleId="ListContinue5">
    <w:name w:val="List Continue 5"/>
    <w:basedOn w:val="List5"/>
    <w:rsid w:val="004B18D7"/>
    <w:pPr>
      <w:ind w:firstLine="0"/>
    </w:pPr>
  </w:style>
  <w:style w:type="paragraph" w:styleId="ListNumber3">
    <w:name w:val="List Number 3"/>
    <w:basedOn w:val="List3"/>
    <w:rsid w:val="004B18D7"/>
    <w:pPr>
      <w:numPr>
        <w:numId w:val="6"/>
      </w:numPr>
    </w:pPr>
  </w:style>
  <w:style w:type="paragraph" w:styleId="ListNumber4">
    <w:name w:val="List Number 4"/>
    <w:basedOn w:val="List4"/>
    <w:rsid w:val="004B18D7"/>
    <w:pPr>
      <w:numPr>
        <w:numId w:val="7"/>
      </w:numPr>
    </w:pPr>
  </w:style>
  <w:style w:type="paragraph" w:styleId="ListNumber5">
    <w:name w:val="List Number 5"/>
    <w:basedOn w:val="List5"/>
    <w:rsid w:val="004B18D7"/>
    <w:pPr>
      <w:numPr>
        <w:numId w:val="8"/>
      </w:numPr>
    </w:pPr>
  </w:style>
  <w:style w:type="paragraph" w:styleId="BlockText">
    <w:name w:val="Block Text"/>
    <w:basedOn w:val="Normal"/>
    <w:rsid w:val="004B1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8D7"/>
    <w:rPr>
      <w:sz w:val="16"/>
      <w:vertAlign w:val="superscript"/>
    </w:rPr>
  </w:style>
  <w:style w:type="character" w:customStyle="1" w:styleId="Symbols">
    <w:name w:val="Symbols"/>
    <w:basedOn w:val="DefaultParagraphFont"/>
    <w:rsid w:val="004B18D7"/>
    <w:rPr>
      <w:rFonts w:ascii="Symbol" w:hAnsi="Symbol"/>
    </w:rPr>
  </w:style>
  <w:style w:type="character" w:customStyle="1" w:styleId="MenuOptions">
    <w:name w:val="Menu Options"/>
    <w:basedOn w:val="DefaultParagraphFont"/>
    <w:rsid w:val="004B1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8D7"/>
    <w:rPr>
      <w:b/>
    </w:rPr>
  </w:style>
  <w:style w:type="character" w:customStyle="1" w:styleId="Underlined">
    <w:name w:val="Underlined"/>
    <w:basedOn w:val="DefaultParagraphFont"/>
    <w:rsid w:val="004B18D7"/>
    <w:rPr>
      <w:u w:val="single"/>
    </w:rPr>
  </w:style>
  <w:style w:type="paragraph" w:customStyle="1" w:styleId="TableBodyTextRight">
    <w:name w:val="Table Body Text Right"/>
    <w:basedOn w:val="TableBodyText"/>
    <w:rsid w:val="004B1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8D7"/>
    <w:rPr>
      <w:sz w:val="18"/>
    </w:rPr>
  </w:style>
  <w:style w:type="paragraph" w:customStyle="1" w:styleId="BodySmallRight">
    <w:name w:val="Body Small Right"/>
    <w:basedOn w:val="BodyTextRight"/>
    <w:rsid w:val="004B18D7"/>
    <w:rPr>
      <w:sz w:val="18"/>
      <w:szCs w:val="18"/>
    </w:rPr>
  </w:style>
  <w:style w:type="paragraph" w:customStyle="1" w:styleId="MarginEdition">
    <w:name w:val="Margin Edition"/>
    <w:basedOn w:val="MarginNote"/>
    <w:rsid w:val="004B1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8D7"/>
    <w:rPr>
      <w:sz w:val="2"/>
      <w:szCs w:val="2"/>
    </w:rPr>
  </w:style>
  <w:style w:type="character" w:customStyle="1" w:styleId="Small">
    <w:name w:val="Small"/>
    <w:basedOn w:val="DefaultParagraphFont"/>
    <w:rsid w:val="004B18D7"/>
    <w:rPr>
      <w:sz w:val="16"/>
    </w:rPr>
  </w:style>
  <w:style w:type="paragraph" w:customStyle="1" w:styleId="WideTable">
    <w:name w:val="Wide Table"/>
    <w:basedOn w:val="Normal"/>
    <w:rsid w:val="004B1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8D7"/>
  </w:style>
  <w:style w:type="paragraph" w:styleId="Quote">
    <w:name w:val="Quote"/>
    <w:basedOn w:val="Heading1"/>
    <w:link w:val="QuoteChar"/>
    <w:qFormat/>
    <w:rsid w:val="004B1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8D7"/>
    <w:pPr>
      <w:pageBreakBefore/>
    </w:pPr>
  </w:style>
  <w:style w:type="paragraph" w:customStyle="1" w:styleId="Border">
    <w:name w:val="Border"/>
    <w:basedOn w:val="Normal"/>
    <w:qFormat/>
    <w:rsid w:val="004B1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8D7"/>
    <w:rPr>
      <w:u w:val="single"/>
    </w:rPr>
  </w:style>
  <w:style w:type="paragraph" w:styleId="BalloonText">
    <w:name w:val="Balloon Text"/>
    <w:basedOn w:val="Normal"/>
    <w:link w:val="BalloonTextChar"/>
    <w:rsid w:val="004B1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8D7"/>
    <w:pPr>
      <w:spacing w:before="0" w:after="0"/>
    </w:pPr>
  </w:style>
  <w:style w:type="paragraph" w:customStyle="1" w:styleId="BodyTextBold">
    <w:name w:val="Body Text Bold"/>
    <w:basedOn w:val="BodyText"/>
    <w:qFormat/>
    <w:rsid w:val="004B18D7"/>
    <w:rPr>
      <w:b/>
    </w:rPr>
  </w:style>
  <w:style w:type="character" w:styleId="Hyperlink">
    <w:name w:val="Hyperlink"/>
    <w:basedOn w:val="DefaultParagraphFont"/>
    <w:uiPriority w:val="99"/>
    <w:unhideWhenUsed/>
    <w:rsid w:val="00BF3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1678</Words>
  <Characters>10559</Characters>
  <Application>Microsoft Office Word</Application>
  <DocSecurity>0</DocSecurity>
  <Lines>439</Lines>
  <Paragraphs>254</Paragraphs>
  <ScaleCrop>false</ScaleCrop>
  <Company>Author-it Software Corporation Ltd.</Company>
  <LinksUpToDate>false</LinksUpToDate>
  <CharactersWithSpaces>11983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CPCCSH3004 Assemble internal shopfitting units and prepare for transport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