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600F" w:rsidP="009A600F">
      <w:pPr>
        <w:pStyle w:val="Title"/>
      </w:pPr>
      <w:r>
        <w:fldChar w:fldCharType="begin"/>
      </w:r>
      <w:r>
        <w:instrText xml:space="preserve"> TITLE   \* MERGEFORMAT </w:instrText>
      </w:r>
      <w:r>
        <w:fldChar w:fldCharType="separate"/>
      </w:r>
      <w:r>
        <w:t>Assessment Requirements for CPCCSH3002 Fabricate and assemble shopfront structures</w:t>
      </w:r>
      <w:r>
        <w:fldChar w:fldCharType="end"/>
      </w:r>
    </w:p>
    <w:p w:rsidR="009A600F" w:rsidP="009A600F">
      <w:pPr>
        <w:pStyle w:val="Version"/>
        <w:sectPr w:rsidSect="006E595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E595F" w:rsidP="006E595F">
      <w:pPr>
        <w:pStyle w:val="SuperHeading"/>
      </w:pPr>
      <w:r w:rsidRPr="006E595F">
        <w:t>Assessment Requirements for CPCCSH3002 Fabricate and assemble shopfront structures</w:t>
      </w:r>
    </w:p>
    <w:p w:rsidR="00000000" w:rsidRPr="006E595F" w:rsidP="006E595F">
      <w:pPr>
        <w:pStyle w:val="Heading1"/>
      </w:pPr>
      <w:bookmarkStart w:id="1" w:name="O_832362"/>
      <w:bookmarkEnd w:id="1"/>
      <w:r w:rsidRPr="006E595F">
        <w:t>Modification History</w:t>
      </w:r>
    </w:p>
    <w:p w:rsidR="00000000" w:rsidRPr="006E595F" w:rsidP="009A600F">
      <w:pPr>
        <w:pStyle w:val="BodyText"/>
      </w:pPr>
      <w:r w:rsidRPr="006E595F">
        <w:t>Release 1.</w:t>
      </w:r>
    </w:p>
    <w:p w:rsidR="00000000" w:rsidRPr="006E595F" w:rsidP="009A600F">
      <w:pPr>
        <w:pStyle w:val="BodyText"/>
      </w:pPr>
      <w:r w:rsidRPr="006E595F">
        <w:t>This version first released with CPC Construction, Plumbing and Services Training Package Version 2.</w:t>
      </w:r>
    </w:p>
    <w:p w:rsidR="00000000" w:rsidRPr="006E595F" w:rsidP="009A600F">
      <w:pPr>
        <w:pStyle w:val="BodyText"/>
      </w:pPr>
      <w:r w:rsidRPr="006E595F">
        <w:t>Revised unit of competency. Replaces superseded non-equivalent CPCCSH2002A Use aluminium sections for fabrication and CPCCSH3002A Set out and fabricate shopfront commercial entries bulkheads and component fittings.</w:t>
      </w:r>
    </w:p>
    <w:p w:rsidR="00000000" w:rsidRPr="006E595F" w:rsidP="006E595F">
      <w:pPr>
        <w:pStyle w:val="Heading1"/>
      </w:pPr>
      <w:bookmarkStart w:id="2" w:name="O_832365"/>
      <w:bookmarkEnd w:id="2"/>
      <w:r w:rsidRPr="006E595F">
        <w:t>Performance Evidence</w:t>
      </w:r>
    </w:p>
    <w:p w:rsidR="00000000" w:rsidRPr="006E595F" w:rsidP="009A600F">
      <w:pPr>
        <w:pStyle w:val="BodyText"/>
      </w:pPr>
      <w:r w:rsidRPr="006E595F">
        <w:t>A p</w:t>
      </w:r>
      <w:r w:rsidRPr="006E595F">
        <w:t>erson who demonstrates competency in this unit must satisfy all of the elements, performance criteria and foundation skills of this unit, and must fabricate and assemble all components for two commercial shopfronts, each of a minimum size of 4000 by 3600 m</w:t>
      </w:r>
      <w:r w:rsidRPr="006E595F">
        <w:t>m.</w:t>
      </w:r>
    </w:p>
    <w:p w:rsidR="00000000" w:rsidRPr="006E595F" w:rsidP="009A600F">
      <w:pPr>
        <w:pStyle w:val="BodyText"/>
      </w:pPr>
      <w:r w:rsidRPr="006E595F">
        <w:t>The frontage must include the entry, bulkheads and component fittings and must be constructed using the following materials: aluminium, glass timber and at least one special finish.</w:t>
      </w:r>
    </w:p>
    <w:p w:rsidR="00000000" w:rsidRPr="006E595F" w:rsidP="009A600F">
      <w:pPr>
        <w:pStyle w:val="BodyText"/>
      </w:pPr>
      <w:r w:rsidRPr="006E595F">
        <w:t>In doing the above work, the person must:</w:t>
      </w:r>
    </w:p>
    <w:p w:rsidR="00000000" w:rsidRPr="006E595F" w:rsidP="006E595F">
      <w:pPr>
        <w:pStyle w:val="ListBullet"/>
      </w:pPr>
      <w:r w:rsidRPr="006E595F">
        <w:t>comply with health and saf</w:t>
      </w:r>
      <w:r w:rsidRPr="006E595F">
        <w:t>ety regulations applicable to workplace operations</w:t>
      </w:r>
    </w:p>
    <w:p w:rsidR="00000000" w:rsidRPr="006E595F" w:rsidP="006E595F">
      <w:pPr>
        <w:pStyle w:val="ListBullet"/>
      </w:pPr>
      <w:r w:rsidRPr="006E595F">
        <w:t>apply organisational quality procedures and processes in the context of setting out and fabricating a shopfront</w:t>
      </w:r>
    </w:p>
    <w:p w:rsidR="00000000" w:rsidRPr="006E595F" w:rsidP="006E595F">
      <w:pPr>
        <w:pStyle w:val="ListBullet"/>
      </w:pPr>
      <w:r w:rsidRPr="006E595F">
        <w:t>identify details and specifications of nominated shopfronts to be set out</w:t>
      </w:r>
    </w:p>
    <w:p w:rsidR="00000000" w:rsidRPr="006E595F" w:rsidP="006E595F">
      <w:pPr>
        <w:pStyle w:val="ListBullet"/>
      </w:pPr>
      <w:r w:rsidRPr="006E595F">
        <w:t>accurately apply to</w:t>
      </w:r>
      <w:r w:rsidRPr="006E595F">
        <w:t>ols and equipment to set out and mark location of frame material thickness and components</w:t>
      </w:r>
    </w:p>
    <w:p w:rsidR="00000000" w:rsidRPr="006E595F" w:rsidP="006E595F">
      <w:pPr>
        <w:pStyle w:val="ListBullet"/>
      </w:pPr>
      <w:r w:rsidRPr="006E595F">
        <w:t>during a site measure, accurately use measuring devices to read and record dimensions, plumb and level</w:t>
      </w:r>
    </w:p>
    <w:p w:rsidR="00000000" w:rsidRPr="006E595F" w:rsidP="006E595F">
      <w:pPr>
        <w:pStyle w:val="ListBullet"/>
      </w:pPr>
      <w:r w:rsidRPr="006E595F">
        <w:t>from site measurement data, identify inconsistencies in dimensi</w:t>
      </w:r>
      <w:r w:rsidRPr="006E595F">
        <w:t>ons, plumb and level recorded for notification to appropriate personnel</w:t>
      </w:r>
    </w:p>
    <w:p w:rsidR="00000000" w:rsidRPr="006E595F" w:rsidP="006E595F">
      <w:pPr>
        <w:pStyle w:val="ListBullet"/>
      </w:pPr>
      <w:r w:rsidRPr="006E595F">
        <w:t>identify and select prepared materials for components</w:t>
      </w:r>
    </w:p>
    <w:p w:rsidR="00000000" w:rsidRPr="006E595F" w:rsidP="006E595F">
      <w:pPr>
        <w:pStyle w:val="ListBullet"/>
      </w:pPr>
      <w:r w:rsidRPr="006E595F">
        <w:t>safely and accurately prepare each component for assembly</w:t>
      </w:r>
    </w:p>
    <w:p w:rsidR="00000000" w:rsidRPr="006E595F" w:rsidP="006E595F">
      <w:pPr>
        <w:pStyle w:val="ListBullet"/>
      </w:pPr>
      <w:r w:rsidRPr="006E595F">
        <w:t>select and use appropriate processes, tools and equipment for assembling components</w:t>
      </w:r>
    </w:p>
    <w:p w:rsidR="00000000" w:rsidRPr="006E595F" w:rsidP="006E595F">
      <w:pPr>
        <w:pStyle w:val="ListBullet"/>
      </w:pPr>
      <w:r w:rsidRPr="006E595F">
        <w:t>safely and efficiently use tools and equipment</w:t>
      </w:r>
    </w:p>
    <w:p w:rsidR="00000000" w:rsidRPr="006E595F" w:rsidP="006E595F">
      <w:pPr>
        <w:pStyle w:val="ListBullet"/>
      </w:pPr>
      <w:r w:rsidRPr="006E595F">
        <w:t>safely and efficiently assemble components to form framework for shopfront</w:t>
      </w:r>
    </w:p>
    <w:p w:rsidR="00000000" w:rsidRPr="006E595F" w:rsidP="006E595F">
      <w:pPr>
        <w:pStyle w:val="ListBullet"/>
      </w:pPr>
      <w:r w:rsidRPr="006E595F">
        <w:t>accurately fit component fittings to locations</w:t>
      </w:r>
    </w:p>
    <w:p w:rsidR="00000000" w:rsidRPr="006E595F" w:rsidP="006E595F">
      <w:pPr>
        <w:pStyle w:val="ListBullet"/>
      </w:pPr>
      <w:r w:rsidRPr="006E595F">
        <w:t>com</w:t>
      </w:r>
      <w:r w:rsidRPr="006E595F">
        <w:t>plete assembly free of scratches, dents and blemishes</w:t>
      </w:r>
    </w:p>
    <w:p w:rsidR="00000000" w:rsidRPr="006E595F" w:rsidP="006E595F">
      <w:pPr>
        <w:pStyle w:val="ListBullet"/>
      </w:pPr>
      <w:r w:rsidRPr="006E595F">
        <w:t>safely and efficiently disassemble components and fittings, identify for delivery, and include assembling instructions</w:t>
      </w:r>
    </w:p>
    <w:p w:rsidR="00000000" w:rsidRPr="006E595F" w:rsidP="006E595F">
      <w:pPr>
        <w:pStyle w:val="ListBullet"/>
      </w:pPr>
      <w:r w:rsidRPr="006E595F">
        <w:t>identify typical faults and problems that occur and action required to rectify them</w:t>
      </w:r>
    </w:p>
    <w:p w:rsidR="00000000" w:rsidRPr="006E595F" w:rsidP="006E595F">
      <w:pPr>
        <w:pStyle w:val="ListBullet"/>
      </w:pPr>
      <w:r w:rsidRPr="006E595F">
        <w:t>communicate with others to ensure safe and effective workshop operations.</w:t>
      </w:r>
    </w:p>
    <w:p w:rsidR="00000000" w:rsidRPr="006E595F" w:rsidP="006E595F">
      <w:pPr>
        <w:pStyle w:val="AllowPageBreak"/>
      </w:pPr>
    </w:p>
    <w:p w:rsidR="00000000" w:rsidRPr="006E595F" w:rsidP="006E595F">
      <w:pPr>
        <w:pStyle w:val="Heading1"/>
      </w:pPr>
      <w:bookmarkStart w:id="3" w:name="O_832364"/>
      <w:bookmarkEnd w:id="3"/>
      <w:r w:rsidRPr="006E595F">
        <w:t>Knowledge Evidence</w:t>
      </w:r>
    </w:p>
    <w:p w:rsidR="00000000" w:rsidRPr="006E595F" w:rsidP="009A600F">
      <w:pPr>
        <w:pStyle w:val="BodyText"/>
      </w:pPr>
      <w:r w:rsidRPr="006E595F">
        <w:t>A person demonstrating competency in this unit must demonstrate knowledge of:</w:t>
      </w:r>
    </w:p>
    <w:p w:rsidR="00000000" w:rsidRPr="006E595F" w:rsidP="006E595F">
      <w:pPr>
        <w:pStyle w:val="ListBullet"/>
      </w:pPr>
      <w:r w:rsidRPr="006E595F">
        <w:t>content of and terms and symbols used in shopfront design drawings</w:t>
      </w:r>
    </w:p>
    <w:p w:rsidR="00000000" w:rsidRPr="006E595F" w:rsidP="006E595F">
      <w:pPr>
        <w:pStyle w:val="ListBullet"/>
      </w:pPr>
      <w:r w:rsidRPr="006E595F">
        <w:t>contents of and terms used in job safety analyses (JSA) and safe work method statements (SWMS) for tasks</w:t>
      </w:r>
    </w:p>
    <w:p w:rsidR="00000000" w:rsidRPr="006E595F" w:rsidP="006E595F">
      <w:pPr>
        <w:pStyle w:val="ListBullet"/>
      </w:pPr>
      <w:r w:rsidRPr="006E595F">
        <w:t>types of aluminium, glass and timber shopfront construction materials and their characteristics</w:t>
      </w:r>
    </w:p>
    <w:p w:rsidR="00000000" w:rsidRPr="006E595F" w:rsidP="006E595F">
      <w:pPr>
        <w:pStyle w:val="ListBullet"/>
      </w:pPr>
      <w:r w:rsidRPr="006E595F">
        <w:t>requirements of Australian standard AS 1288 Glass in b</w:t>
      </w:r>
      <w:r w:rsidRPr="006E595F">
        <w:t>uildings</w:t>
      </w:r>
    </w:p>
    <w:p w:rsidR="00000000" w:rsidRPr="006E595F" w:rsidP="006E595F">
      <w:pPr>
        <w:pStyle w:val="ListBullet"/>
      </w:pPr>
      <w:r w:rsidRPr="006E595F">
        <w:t>measuring and levelling processes relating to setting out and checking lineal measurements and levels of surfaces</w:t>
      </w:r>
    </w:p>
    <w:p w:rsidR="00000000" w:rsidRPr="006E595F" w:rsidP="006E595F">
      <w:pPr>
        <w:pStyle w:val="ListBullet"/>
      </w:pPr>
      <w:r w:rsidRPr="006E595F">
        <w:t>measuring and squaring processes relevant to lineal measurements for framework</w:t>
      </w:r>
    </w:p>
    <w:p w:rsidR="00000000" w:rsidRPr="006E595F" w:rsidP="006E595F">
      <w:pPr>
        <w:pStyle w:val="ListBullet"/>
      </w:pPr>
      <w:r w:rsidRPr="006E595F">
        <w:t>organisation’s quality assurance requirements relating</w:t>
      </w:r>
      <w:r w:rsidRPr="006E595F">
        <w:t xml:space="preserve"> to fabricating and assembling shopfront structures</w:t>
      </w:r>
    </w:p>
    <w:p w:rsidR="00000000" w:rsidRPr="006E595F" w:rsidP="006E595F">
      <w:pPr>
        <w:pStyle w:val="ListBullet"/>
      </w:pPr>
      <w:r w:rsidRPr="006E595F">
        <w:t>workplace and equipment safety requirements, including safe operating procedures for the use of computer numerically-controlled (CNC) and static machines and tools and equipment.</w:t>
      </w:r>
    </w:p>
    <w:p w:rsidR="00000000" w:rsidRPr="006E595F" w:rsidP="006E595F">
      <w:pPr>
        <w:pStyle w:val="AllowPageBreak"/>
      </w:pPr>
    </w:p>
    <w:p w:rsidR="00000000" w:rsidRPr="006E595F" w:rsidP="006E595F">
      <w:pPr>
        <w:pStyle w:val="Heading1"/>
      </w:pPr>
      <w:bookmarkStart w:id="4" w:name="O_832363"/>
      <w:bookmarkEnd w:id="4"/>
      <w:r w:rsidRPr="006E595F">
        <w:t>Assessme</w:t>
      </w:r>
      <w:r w:rsidRPr="006E595F">
        <w:t>nt Conditions</w:t>
      </w:r>
    </w:p>
    <w:p w:rsidR="00000000" w:rsidRPr="006E595F" w:rsidP="009A600F">
      <w:pPr>
        <w:pStyle w:val="BodyText"/>
      </w:pPr>
      <w:r w:rsidRPr="006E595F">
        <w:t>Suitable assessment of performance requires:</w:t>
      </w:r>
    </w:p>
    <w:p w:rsidR="00000000" w:rsidRPr="006E595F" w:rsidP="006E595F">
      <w:pPr>
        <w:pStyle w:val="ListBullet"/>
      </w:pPr>
      <w:r w:rsidRPr="006E595F">
        <w:t>equipment and tools:</w:t>
      </w:r>
    </w:p>
    <w:p w:rsidR="00000000" w:rsidRPr="006E595F" w:rsidP="006E595F">
      <w:pPr>
        <w:pStyle w:val="ListBullet2"/>
      </w:pPr>
      <w:r w:rsidRPr="006E595F">
        <w:t>as listed in the range of conditions</w:t>
      </w:r>
    </w:p>
    <w:p w:rsidR="00000000" w:rsidRPr="006E595F" w:rsidP="006E595F">
      <w:pPr>
        <w:pStyle w:val="ListBullet2"/>
      </w:pPr>
      <w:r w:rsidRPr="006E595F">
        <w:t>suitable personal protective equipment</w:t>
      </w:r>
    </w:p>
    <w:p w:rsidR="00000000" w:rsidRPr="006E595F" w:rsidP="006E595F">
      <w:pPr>
        <w:pStyle w:val="ListBullet"/>
      </w:pPr>
      <w:r w:rsidRPr="006E595F">
        <w:t>materials:</w:t>
      </w:r>
    </w:p>
    <w:p w:rsidR="00000000" w:rsidRPr="006E595F" w:rsidP="006E595F">
      <w:pPr>
        <w:pStyle w:val="ListBullet2"/>
      </w:pPr>
      <w:r w:rsidRPr="006E595F">
        <w:t>as specified in the performance evidence</w:t>
      </w:r>
    </w:p>
    <w:p w:rsidR="00000000" w:rsidRPr="006E595F" w:rsidP="006E595F">
      <w:pPr>
        <w:pStyle w:val="ListBullet"/>
      </w:pPr>
      <w:r w:rsidRPr="006E595F">
        <w:t>specifications:</w:t>
      </w:r>
    </w:p>
    <w:p w:rsidR="00000000" w:rsidRPr="006E595F" w:rsidP="006E595F">
      <w:pPr>
        <w:pStyle w:val="ListBullet2"/>
      </w:pPr>
      <w:r w:rsidRPr="006E595F">
        <w:t>AS 1288 Glass in buildings</w:t>
      </w:r>
    </w:p>
    <w:p w:rsidR="00000000" w:rsidRPr="006E595F" w:rsidP="006E595F">
      <w:pPr>
        <w:pStyle w:val="ListBullet2"/>
      </w:pPr>
      <w:r w:rsidRPr="006E595F">
        <w:t>job requirements</w:t>
      </w:r>
    </w:p>
    <w:p w:rsidR="00000000" w:rsidRPr="006E595F" w:rsidP="006E595F">
      <w:pPr>
        <w:pStyle w:val="ListBullet2"/>
      </w:pPr>
      <w:r w:rsidRPr="006E595F">
        <w:t>JSA</w:t>
      </w:r>
    </w:p>
    <w:p w:rsidR="00000000" w:rsidRPr="006E595F" w:rsidP="006E595F">
      <w:pPr>
        <w:pStyle w:val="ListBullet2"/>
      </w:pPr>
      <w:r w:rsidRPr="006E595F">
        <w:t>safety data sheets (SDS)</w:t>
      </w:r>
    </w:p>
    <w:p w:rsidR="00000000" w:rsidRPr="006E595F" w:rsidP="006E595F">
      <w:pPr>
        <w:pStyle w:val="ListBullet2"/>
      </w:pPr>
      <w:r w:rsidRPr="006E595F">
        <w:t>SWMS</w:t>
      </w:r>
    </w:p>
    <w:p w:rsidR="00000000" w:rsidRPr="006E595F" w:rsidP="006E595F">
      <w:pPr>
        <w:pStyle w:val="ListBullet"/>
      </w:pPr>
      <w:r w:rsidRPr="006E595F">
        <w:t>physical conditions:</w:t>
      </w:r>
    </w:p>
    <w:p w:rsidR="00000000" w:rsidRPr="006E595F" w:rsidP="006E595F">
      <w:pPr>
        <w:pStyle w:val="ListBullet2"/>
      </w:pPr>
      <w:r w:rsidRPr="006E595F">
        <w:t>manufacturing workshop with CNC and static machines</w:t>
      </w:r>
    </w:p>
    <w:p w:rsidR="00000000" w:rsidRPr="006E595F" w:rsidP="006E595F">
      <w:pPr>
        <w:pStyle w:val="ListBullet"/>
      </w:pPr>
      <w:r w:rsidRPr="006E595F">
        <w:t>relationship with client:</w:t>
      </w:r>
    </w:p>
    <w:p w:rsidR="00000000" w:rsidRPr="006E595F" w:rsidP="006E595F">
      <w:pPr>
        <w:pStyle w:val="ListBullet2"/>
      </w:pPr>
      <w:r w:rsidRPr="006E595F">
        <w:t>liaison with client may be required</w:t>
      </w:r>
    </w:p>
    <w:p w:rsidR="00000000" w:rsidRPr="006E595F" w:rsidP="006E595F">
      <w:pPr>
        <w:pStyle w:val="ListBullet"/>
      </w:pPr>
      <w:r w:rsidRPr="006E595F">
        <w:t>relationships with team members and supervisor:</w:t>
      </w:r>
    </w:p>
    <w:p w:rsidR="00000000" w:rsidRPr="006E595F" w:rsidP="006E595F">
      <w:pPr>
        <w:pStyle w:val="ListBullet2"/>
      </w:pPr>
      <w:r w:rsidRPr="006E595F">
        <w:t>work may be performed as part of a team</w:t>
      </w:r>
    </w:p>
    <w:p w:rsidR="00000000" w:rsidRPr="006E595F" w:rsidP="006E595F">
      <w:pPr>
        <w:pStyle w:val="ListBullet"/>
      </w:pPr>
      <w:r w:rsidRPr="006E595F">
        <w:t>timeframe:</w:t>
      </w:r>
    </w:p>
    <w:p w:rsidR="00000000" w:rsidRPr="006E595F" w:rsidP="006E595F">
      <w:pPr>
        <w:pStyle w:val="ListBullet2"/>
      </w:pPr>
      <w:r w:rsidRPr="006E595F">
        <w:t>according to job requirements.</w:t>
      </w:r>
    </w:p>
    <w:p w:rsidR="00000000" w:rsidRPr="006E595F" w:rsidP="006E595F">
      <w:pPr>
        <w:pStyle w:val="BodyText"/>
      </w:pPr>
    </w:p>
    <w:p w:rsidR="00000000" w:rsidRPr="006E595F" w:rsidP="009A600F">
      <w:pPr>
        <w:pStyle w:val="Heading3"/>
      </w:pPr>
      <w:r w:rsidRPr="006E595F">
        <w:rPr>
          <w:rStyle w:val="SpecialBold"/>
        </w:rPr>
        <w:t>Assessor requirements</w:t>
      </w:r>
    </w:p>
    <w:p w:rsidR="00000000" w:rsidRPr="006E595F" w:rsidP="009A600F">
      <w:pPr>
        <w:pStyle w:val="BodyText"/>
      </w:pPr>
      <w:r w:rsidRPr="006E595F">
        <w:t>As a minimum, assessors must satisfy the assessor requirements in the Standards for Registered Training Organisations (RTOs) current at the time of a</w:t>
      </w:r>
      <w:r w:rsidRPr="006E595F">
        <w:t>ssessment.</w:t>
      </w:r>
    </w:p>
    <w:p w:rsidR="00000000" w:rsidRPr="006E595F" w:rsidP="006E595F">
      <w:pPr>
        <w:pStyle w:val="Heading1"/>
      </w:pPr>
      <w:bookmarkStart w:id="5" w:name="O_832361"/>
      <w:bookmarkEnd w:id="5"/>
      <w:r w:rsidRPr="006E595F">
        <w:t>Links</w:t>
      </w:r>
    </w:p>
    <w:p w:rsidR="00000000" w:rsidRPr="006E595F" w:rsidP="009A600F">
      <w:pPr>
        <w:pStyle w:val="BodyText"/>
      </w:pPr>
      <w:r w:rsidRPr="006E595F">
        <w:t xml:space="preserve">Companion Volume implementation guides are found in VETNet - </w:t>
      </w:r>
      <w:r>
        <w:fldChar w:fldCharType="begin"/>
      </w:r>
      <w:r>
        <w:instrText xml:space="preserve"> HYPERLINK "https://vetnet.education.gov.au/Pages/TrainingDocs.aspx?q=7e15fa6a-68b8-4097-b099-030a5569b1ad" </w:instrText>
      </w:r>
      <w:r>
        <w:fldChar w:fldCharType="separate"/>
      </w:r>
      <w:r w:rsidRPr="0047107C">
        <w:rPr>
          <w:rStyle w:val="Hyperlink"/>
        </w:rPr>
        <w:t>https://vetnet.education.gov.au/Pages/TrainingDocs.aspx?q=7e15fa6a-68b8-4097-b099-030a5569b1ad</w:t>
      </w:r>
      <w:r>
        <w:fldChar w:fldCharType="end"/>
      </w:r>
    </w:p>
    <w:p w:rsidR="00000000" w:rsidRPr="006E595F" w:rsidP="006E595F"/>
    <w:sectPr w:rsidSect="006E595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9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95F" w:rsidRPr="009A600F" w:rsidP="009A60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9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00F" w:rsidP="006E59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9A600F" w:rsidP="006E595F">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Artibus Innovation</w:t>
    </w:r>
    <w:r>
      <w:fldChar w:fldCharType="end"/>
    </w:r>
  </w:p>
  <w:p w:rsidR="009A600F" w:rsidP="006E595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9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00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E595F" w:rsidRPr="009A600F" w:rsidP="009A600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9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00F" w:rsidRPr="002D2AF8" w:rsidP="006E595F">
    <w:pPr>
      <w:pStyle w:val="Header"/>
      <w:framePr w:wrap="around"/>
    </w:pPr>
    <w:r>
      <w:fldChar w:fldCharType="begin"/>
    </w:r>
    <w:r>
      <w:instrText xml:space="preserve"> TITLE   \* MERGEFORMAT </w:instrText>
    </w:r>
    <w:r>
      <w:fldChar w:fldCharType="separate"/>
    </w:r>
    <w:r>
      <w:t>Assessment Requirements for CPCCSH3002 Fabricate and assemble shopfront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January 2019</w:t>
    </w:r>
    <w:r>
      <w:fldChar w:fldCharType="end"/>
    </w:r>
  </w:p>
  <w:p w:rsidR="009A600F" w:rsidP="006E59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8642D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01C5D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BC082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59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E595F"/>
    <w:pPr>
      <w:spacing w:before="360" w:after="60"/>
      <w:outlineLvl w:val="0"/>
    </w:pPr>
    <w:rPr>
      <w:sz w:val="32"/>
    </w:rPr>
  </w:style>
  <w:style w:type="paragraph" w:styleId="Heading2">
    <w:name w:val="heading 2"/>
    <w:basedOn w:val="HeadingBase"/>
    <w:next w:val="BodyText"/>
    <w:link w:val="Heading2Char"/>
    <w:qFormat/>
    <w:rsid w:val="006E595F"/>
    <w:pPr>
      <w:keepLines/>
      <w:spacing w:before="240" w:after="120"/>
      <w:outlineLvl w:val="1"/>
    </w:pPr>
    <w:rPr>
      <w:sz w:val="28"/>
      <w:szCs w:val="40"/>
    </w:rPr>
  </w:style>
  <w:style w:type="paragraph" w:styleId="Heading3">
    <w:name w:val="heading 3"/>
    <w:basedOn w:val="HeadingBase"/>
    <w:next w:val="BodyText"/>
    <w:link w:val="Heading3Char"/>
    <w:qFormat/>
    <w:rsid w:val="006E595F"/>
    <w:pPr>
      <w:spacing w:before="180" w:after="120"/>
      <w:outlineLvl w:val="2"/>
    </w:pPr>
    <w:rPr>
      <w:spacing w:val="-10"/>
      <w:kern w:val="32"/>
    </w:rPr>
  </w:style>
  <w:style w:type="paragraph" w:styleId="Heading4">
    <w:name w:val="heading 4"/>
    <w:basedOn w:val="HeadingBase"/>
    <w:next w:val="BodyText"/>
    <w:link w:val="Heading4Char"/>
    <w:qFormat/>
    <w:rsid w:val="006E595F"/>
    <w:pPr>
      <w:spacing w:before="160" w:after="120"/>
      <w:outlineLvl w:val="3"/>
    </w:pPr>
    <w:rPr>
      <w:sz w:val="22"/>
    </w:rPr>
  </w:style>
  <w:style w:type="paragraph" w:styleId="Heading5">
    <w:name w:val="heading 5"/>
    <w:basedOn w:val="HeadingBase"/>
    <w:next w:val="Normal"/>
    <w:link w:val="Heading5Char"/>
    <w:qFormat/>
    <w:rsid w:val="006E595F"/>
    <w:pPr>
      <w:spacing w:before="80"/>
      <w:outlineLvl w:val="4"/>
    </w:pPr>
    <w:rPr>
      <w:color w:val="918585"/>
      <w:sz w:val="20"/>
    </w:rPr>
  </w:style>
  <w:style w:type="paragraph" w:styleId="Heading6">
    <w:name w:val="heading 6"/>
    <w:basedOn w:val="HeadingBase"/>
    <w:next w:val="Normal"/>
    <w:link w:val="Heading6Char"/>
    <w:qFormat/>
    <w:rsid w:val="006E595F"/>
    <w:pPr>
      <w:spacing w:before="60"/>
      <w:outlineLvl w:val="5"/>
    </w:pPr>
    <w:rPr>
      <w:color w:val="918585"/>
      <w:sz w:val="20"/>
    </w:rPr>
  </w:style>
  <w:style w:type="paragraph" w:styleId="Heading7">
    <w:name w:val="heading 7"/>
    <w:basedOn w:val="Normal"/>
    <w:next w:val="Normal"/>
    <w:link w:val="Heading7Char"/>
    <w:qFormat/>
    <w:rsid w:val="006E595F"/>
    <w:pPr>
      <w:ind w:left="720"/>
      <w:outlineLvl w:val="6"/>
    </w:pPr>
    <w:rPr>
      <w:i/>
    </w:rPr>
  </w:style>
  <w:style w:type="paragraph" w:styleId="Heading8">
    <w:name w:val="heading 8"/>
    <w:basedOn w:val="Normal"/>
    <w:next w:val="Normal"/>
    <w:link w:val="Heading8Char"/>
    <w:qFormat/>
    <w:rsid w:val="006E595F"/>
    <w:pPr>
      <w:ind w:left="720"/>
      <w:outlineLvl w:val="7"/>
    </w:pPr>
    <w:rPr>
      <w:i/>
    </w:rPr>
  </w:style>
  <w:style w:type="paragraph" w:styleId="Heading9">
    <w:name w:val="heading 9"/>
    <w:basedOn w:val="Normal"/>
    <w:next w:val="Normal"/>
    <w:link w:val="Heading9Char"/>
    <w:qFormat/>
    <w:rsid w:val="006E595F"/>
    <w:pPr>
      <w:ind w:left="720"/>
      <w:outlineLvl w:val="8"/>
    </w:pPr>
    <w:rPr>
      <w:i/>
    </w:rPr>
  </w:style>
  <w:style w:type="character" w:default="1" w:styleId="DefaultParagraphFont">
    <w:name w:val="Default Paragraph Font"/>
    <w:uiPriority w:val="1"/>
    <w:unhideWhenUsed/>
    <w:rsid w:val="006E59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595F"/>
  </w:style>
  <w:style w:type="character" w:customStyle="1" w:styleId="Heading1Char">
    <w:name w:val="Heading 1 Char"/>
    <w:basedOn w:val="DefaultParagraphFont"/>
    <w:link w:val="Heading1"/>
    <w:rsid w:val="006E595F"/>
    <w:rPr>
      <w:rFonts w:ascii="Times New Roman" w:eastAsia="Times New Roman" w:hAnsi="Times New Roman" w:cs="Times New Roman"/>
      <w:b/>
      <w:sz w:val="32"/>
      <w:szCs w:val="20"/>
      <w:lang w:eastAsia="en-US"/>
    </w:rPr>
  </w:style>
  <w:style w:type="paragraph" w:styleId="BodyText">
    <w:name w:val="Body Text"/>
    <w:basedOn w:val="Normal"/>
    <w:link w:val="BodyTextChar"/>
    <w:rsid w:val="006E595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E595F"/>
    <w:rPr>
      <w:rFonts w:ascii="Times New Roman" w:eastAsia="Times New Roman" w:hAnsi="Times New Roman" w:cs="Times New Roman"/>
      <w:sz w:val="24"/>
      <w:lang w:eastAsia="en-US"/>
    </w:rPr>
  </w:style>
  <w:style w:type="paragraph" w:styleId="ListBullet">
    <w:name w:val="List Bullet"/>
    <w:basedOn w:val="List"/>
    <w:rsid w:val="006E595F"/>
    <w:pPr>
      <w:numPr>
        <w:numId w:val="13"/>
      </w:numPr>
      <w:tabs>
        <w:tab w:val="clear" w:pos="340"/>
      </w:tabs>
      <w:spacing w:before="40" w:after="40"/>
    </w:pPr>
  </w:style>
  <w:style w:type="character" w:customStyle="1" w:styleId="SpecialBold">
    <w:name w:val="Special Bold"/>
    <w:basedOn w:val="DefaultParagraphFont"/>
    <w:rsid w:val="006E595F"/>
    <w:rPr>
      <w:b/>
      <w:spacing w:val="0"/>
    </w:rPr>
  </w:style>
  <w:style w:type="paragraph" w:styleId="ListBullet2">
    <w:name w:val="List Bullet 2"/>
    <w:basedOn w:val="List2"/>
    <w:rsid w:val="006E595F"/>
    <w:pPr>
      <w:numPr>
        <w:numId w:val="14"/>
      </w:numPr>
      <w:tabs>
        <w:tab w:val="clear" w:pos="680"/>
      </w:tabs>
    </w:pPr>
  </w:style>
  <w:style w:type="paragraph" w:customStyle="1" w:styleId="SuperHeading">
    <w:name w:val="SuperHeading"/>
    <w:basedOn w:val="Normal"/>
    <w:rsid w:val="006E595F"/>
    <w:pPr>
      <w:spacing w:before="240" w:after="120"/>
      <w:outlineLvl w:val="0"/>
    </w:pPr>
    <w:rPr>
      <w:rFonts w:ascii="Times New Roman" w:hAnsi="Times New Roman"/>
      <w:b/>
      <w:sz w:val="32"/>
    </w:rPr>
  </w:style>
  <w:style w:type="paragraph" w:customStyle="1" w:styleId="AllowPageBreak">
    <w:name w:val="AllowPageBreak"/>
    <w:rsid w:val="006E595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E59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59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59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59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59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59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E59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E595F"/>
    <w:rPr>
      <w:rFonts w:ascii="Courier New" w:eastAsia="Times New Roman" w:hAnsi="Courier New" w:cs="Times New Roman"/>
      <w:i/>
      <w:szCs w:val="20"/>
      <w:lang w:eastAsia="en-US"/>
    </w:rPr>
  </w:style>
  <w:style w:type="paragraph" w:customStyle="1" w:styleId="HeadingBase">
    <w:name w:val="Heading Base"/>
    <w:rsid w:val="006E59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595F"/>
    <w:pPr>
      <w:tabs>
        <w:tab w:val="right" w:leader="dot" w:pos="9072"/>
      </w:tabs>
      <w:ind w:left="567"/>
    </w:pPr>
    <w:rPr>
      <w:szCs w:val="22"/>
    </w:rPr>
  </w:style>
  <w:style w:type="paragraph" w:customStyle="1" w:styleId="TOCBase">
    <w:name w:val="TOC Base"/>
    <w:rsid w:val="006E59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595F"/>
    <w:pPr>
      <w:tabs>
        <w:tab w:val="right" w:leader="dot" w:pos="9072"/>
      </w:tabs>
      <w:spacing w:before="40" w:after="40"/>
      <w:ind w:left="284"/>
    </w:pPr>
    <w:rPr>
      <w:rFonts w:ascii="Times New Roman" w:hAnsi="Times New Roman"/>
    </w:rPr>
  </w:style>
  <w:style w:type="paragraph" w:styleId="TOC1">
    <w:name w:val="toc 1"/>
    <w:basedOn w:val="TOCBase"/>
    <w:next w:val="Normal"/>
    <w:rsid w:val="006E595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E59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595F"/>
    <w:rPr>
      <w:rFonts w:ascii="Times New Roman" w:eastAsia="Times New Roman" w:hAnsi="Times New Roman" w:cs="Times New Roman"/>
      <w:sz w:val="16"/>
      <w:lang w:eastAsia="en-US"/>
    </w:rPr>
  </w:style>
  <w:style w:type="paragraph" w:styleId="Title">
    <w:name w:val="Title"/>
    <w:basedOn w:val="HeadingBase"/>
    <w:link w:val="TitleChar"/>
    <w:qFormat/>
    <w:rsid w:val="006E595F"/>
    <w:pPr>
      <w:spacing w:before="5040"/>
      <w:jc w:val="center"/>
    </w:pPr>
    <w:rPr>
      <w:sz w:val="48"/>
      <w:szCs w:val="72"/>
      <w:lang w:val="en-US"/>
    </w:rPr>
  </w:style>
  <w:style w:type="character" w:customStyle="1" w:styleId="TitleChar">
    <w:name w:val="Title Char"/>
    <w:basedOn w:val="DefaultParagraphFont"/>
    <w:link w:val="Title"/>
    <w:rsid w:val="006E59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595F"/>
    <w:pPr>
      <w:tabs>
        <w:tab w:val="left" w:pos="3600"/>
        <w:tab w:val="left" w:pos="3958"/>
      </w:tabs>
    </w:pPr>
  </w:style>
  <w:style w:type="paragraph" w:styleId="List">
    <w:name w:val="List"/>
    <w:basedOn w:val="BodyText"/>
    <w:next w:val="BodyText"/>
    <w:rsid w:val="006E595F"/>
    <w:pPr>
      <w:tabs>
        <w:tab w:val="left" w:pos="340"/>
      </w:tabs>
      <w:spacing w:before="60" w:after="60"/>
      <w:ind w:left="340" w:hanging="340"/>
    </w:pPr>
  </w:style>
  <w:style w:type="paragraph" w:customStyle="1" w:styleId="Note">
    <w:name w:val="Note"/>
    <w:basedOn w:val="BodyText"/>
    <w:rsid w:val="006E59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595F"/>
    <w:pPr>
      <w:framePr w:wrap="auto" w:hAnchor="text" w:y="6049"/>
    </w:pPr>
    <w:rPr>
      <w:color w:val="000000"/>
      <w:sz w:val="40"/>
    </w:rPr>
  </w:style>
  <w:style w:type="paragraph" w:customStyle="1" w:styleId="TOCTitle">
    <w:name w:val="TOCTitle"/>
    <w:basedOn w:val="Heading1"/>
    <w:rsid w:val="006E595F"/>
    <w:pPr>
      <w:spacing w:after="240"/>
      <w:jc w:val="center"/>
      <w:outlineLvl w:val="9"/>
    </w:pPr>
    <w:rPr>
      <w:caps/>
    </w:rPr>
  </w:style>
  <w:style w:type="paragraph" w:customStyle="1" w:styleId="Version">
    <w:name w:val="Version"/>
    <w:rsid w:val="006E595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E595F"/>
    <w:pPr>
      <w:keepNext w:val="0"/>
      <w:tabs>
        <w:tab w:val="right" w:pos="4176"/>
      </w:tabs>
      <w:ind w:left="198" w:hanging="198"/>
    </w:pPr>
    <w:rPr>
      <w:rFonts w:ascii="Garamond" w:hAnsi="Garamond"/>
    </w:rPr>
  </w:style>
  <w:style w:type="paragraph" w:styleId="IndexHeading">
    <w:name w:val="index heading"/>
    <w:basedOn w:val="Normal"/>
    <w:next w:val="Index1"/>
    <w:semiHidden/>
    <w:rsid w:val="006E595F"/>
    <w:pPr>
      <w:spacing w:before="120" w:after="120"/>
    </w:pPr>
    <w:rPr>
      <w:rFonts w:ascii="Arial" w:hAnsi="Arial"/>
      <w:b/>
      <w:color w:val="918585"/>
      <w:sz w:val="24"/>
    </w:rPr>
  </w:style>
  <w:style w:type="paragraph" w:styleId="Header">
    <w:name w:val="header"/>
    <w:basedOn w:val="Normal"/>
    <w:link w:val="HeaderChar"/>
    <w:rsid w:val="006E59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595F"/>
    <w:rPr>
      <w:rFonts w:ascii="Times New Roman" w:eastAsia="Times New Roman" w:hAnsi="Times New Roman" w:cs="Times New Roman"/>
      <w:sz w:val="16"/>
      <w:szCs w:val="20"/>
      <w:lang w:val="en-GB" w:eastAsia="en-US"/>
    </w:rPr>
  </w:style>
  <w:style w:type="paragraph" w:customStyle="1" w:styleId="Chapter">
    <w:name w:val="Chapter"/>
    <w:basedOn w:val="Normal"/>
    <w:rsid w:val="006E595F"/>
    <w:pPr>
      <w:spacing w:before="240"/>
    </w:pPr>
    <w:rPr>
      <w:rFonts w:ascii="Times New Roman" w:hAnsi="Times New Roman"/>
      <w:smallCaps/>
      <w:spacing w:val="80"/>
      <w:sz w:val="28"/>
    </w:rPr>
  </w:style>
  <w:style w:type="paragraph" w:customStyle="1" w:styleId="InChapter">
    <w:name w:val="InChapter"/>
    <w:basedOn w:val="Heading3"/>
    <w:rsid w:val="006E595F"/>
    <w:pPr>
      <w:spacing w:after="240"/>
      <w:outlineLvl w:val="9"/>
    </w:pPr>
    <w:rPr>
      <w:noProof/>
    </w:rPr>
  </w:style>
  <w:style w:type="paragraph" w:styleId="Index2">
    <w:name w:val="index 2"/>
    <w:basedOn w:val="Normal"/>
    <w:next w:val="Normal"/>
    <w:semiHidden/>
    <w:rsid w:val="006E595F"/>
    <w:pPr>
      <w:tabs>
        <w:tab w:val="right" w:pos="4176"/>
      </w:tabs>
      <w:ind w:left="568" w:hanging="284"/>
    </w:pPr>
    <w:rPr>
      <w:rFonts w:ascii="Garamond" w:hAnsi="Garamond"/>
    </w:rPr>
  </w:style>
  <w:style w:type="paragraph" w:customStyle="1" w:styleId="Byline">
    <w:name w:val="Byline"/>
    <w:rsid w:val="006E59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595F"/>
    <w:pPr>
      <w:tabs>
        <w:tab w:val="clear" w:pos="3600"/>
        <w:tab w:val="clear" w:pos="3958"/>
      </w:tabs>
      <w:jc w:val="right"/>
    </w:pPr>
  </w:style>
  <w:style w:type="character" w:styleId="Emphasis">
    <w:name w:val="Emphasis"/>
    <w:basedOn w:val="DefaultParagraphFont"/>
    <w:qFormat/>
    <w:rsid w:val="006E595F"/>
    <w:rPr>
      <w:i/>
    </w:rPr>
  </w:style>
  <w:style w:type="paragraph" w:styleId="Caption">
    <w:name w:val="caption"/>
    <w:basedOn w:val="BodyText"/>
    <w:next w:val="Normal"/>
    <w:qFormat/>
    <w:rsid w:val="006E595F"/>
    <w:pPr>
      <w:framePr w:w="2268" w:hSpace="181" w:vSpace="181" w:wrap="around" w:vAnchor="text" w:hAnchor="page" w:x="1135" w:y="285" w:anchorLock="1"/>
    </w:pPr>
    <w:rPr>
      <w:i/>
    </w:rPr>
  </w:style>
  <w:style w:type="paragraph" w:customStyle="1" w:styleId="MiniTOCTitle">
    <w:name w:val="MiniTOCTitle"/>
    <w:basedOn w:val="Heading4"/>
    <w:rsid w:val="006E595F"/>
    <w:pPr>
      <w:spacing w:before="240"/>
      <w:outlineLvl w:val="9"/>
    </w:pPr>
    <w:rPr>
      <w:noProof/>
      <w:sz w:val="24"/>
    </w:rPr>
  </w:style>
  <w:style w:type="paragraph" w:customStyle="1" w:styleId="MiniTOCItem">
    <w:name w:val="MiniTOCItem"/>
    <w:basedOn w:val="ListBullet"/>
    <w:rsid w:val="006E595F"/>
    <w:pPr>
      <w:numPr>
        <w:numId w:val="0"/>
      </w:numPr>
      <w:tabs>
        <w:tab w:val="right" w:leader="dot" w:pos="6521"/>
      </w:tabs>
      <w:spacing w:before="0" w:after="0"/>
    </w:pPr>
  </w:style>
  <w:style w:type="paragraph" w:customStyle="1" w:styleId="TOFTitle">
    <w:name w:val="TOFTitle"/>
    <w:basedOn w:val="TOCTitle"/>
    <w:rsid w:val="006E595F"/>
  </w:style>
  <w:style w:type="paragraph" w:styleId="TableofFigures">
    <w:name w:val="table of figures"/>
    <w:basedOn w:val="Normal"/>
    <w:next w:val="Normal"/>
    <w:semiHidden/>
    <w:rsid w:val="006E595F"/>
    <w:pPr>
      <w:tabs>
        <w:tab w:val="right" w:leader="dot" w:pos="9072"/>
      </w:tabs>
      <w:ind w:left="970" w:hanging="403"/>
    </w:pPr>
    <w:rPr>
      <w:rFonts w:ascii="Times New Roman" w:hAnsi="Times New Roman"/>
      <w:b/>
    </w:rPr>
  </w:style>
  <w:style w:type="paragraph" w:styleId="ListNumber">
    <w:name w:val="List Number"/>
    <w:basedOn w:val="List"/>
    <w:rsid w:val="006E595F"/>
    <w:pPr>
      <w:numPr>
        <w:numId w:val="11"/>
      </w:numPr>
    </w:pPr>
  </w:style>
  <w:style w:type="character" w:customStyle="1" w:styleId="WingdingSymbols">
    <w:name w:val="Wingding Symbols"/>
    <w:rsid w:val="006E595F"/>
    <w:rPr>
      <w:rFonts w:ascii="Wingdings" w:hAnsi="Wingdings"/>
    </w:rPr>
  </w:style>
  <w:style w:type="paragraph" w:customStyle="1" w:styleId="TableHeading">
    <w:name w:val="Table Heading"/>
    <w:basedOn w:val="HeadingBase"/>
    <w:rsid w:val="006E595F"/>
    <w:pPr>
      <w:keepLines/>
      <w:pBdr>
        <w:bottom w:val="single" w:sz="6" w:space="1" w:color="918585"/>
      </w:pBdr>
      <w:spacing w:before="240"/>
    </w:pPr>
  </w:style>
  <w:style w:type="character" w:customStyle="1" w:styleId="HotSpot">
    <w:name w:val="HotSpot"/>
    <w:rsid w:val="006E595F"/>
    <w:rPr>
      <w:color w:val="0033CC"/>
      <w:u w:val="none"/>
    </w:rPr>
  </w:style>
  <w:style w:type="paragraph" w:customStyle="1" w:styleId="BodyTextRight">
    <w:name w:val="Body Text Right"/>
    <w:basedOn w:val="BodyText"/>
    <w:rsid w:val="006E595F"/>
    <w:pPr>
      <w:spacing w:before="0" w:after="0"/>
      <w:jc w:val="right"/>
    </w:pPr>
  </w:style>
  <w:style w:type="paragraph" w:styleId="Index3">
    <w:name w:val="index 3"/>
    <w:basedOn w:val="ListNumber2"/>
    <w:next w:val="Normal"/>
    <w:semiHidden/>
    <w:rsid w:val="006E595F"/>
    <w:pPr>
      <w:numPr>
        <w:numId w:val="0"/>
      </w:numPr>
      <w:tabs>
        <w:tab w:val="right" w:leader="dot" w:pos="4176"/>
      </w:tabs>
    </w:pPr>
  </w:style>
  <w:style w:type="paragraph" w:styleId="ListNumber2">
    <w:name w:val="List Number 2"/>
    <w:basedOn w:val="List2"/>
    <w:rsid w:val="006E595F"/>
    <w:pPr>
      <w:numPr>
        <w:numId w:val="10"/>
      </w:numPr>
      <w:tabs>
        <w:tab w:val="clear" w:pos="1060"/>
      </w:tabs>
    </w:pPr>
  </w:style>
  <w:style w:type="paragraph" w:customStyle="1" w:styleId="MarginNote">
    <w:name w:val="Margin Note"/>
    <w:basedOn w:val="BodyText"/>
    <w:rsid w:val="006E59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59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59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E595F"/>
    <w:rPr>
      <w:sz w:val="32"/>
    </w:rPr>
  </w:style>
  <w:style w:type="paragraph" w:customStyle="1" w:styleId="HeadingProcedure">
    <w:name w:val="Heading Procedure"/>
    <w:basedOn w:val="HeadingBase"/>
    <w:next w:val="Normal"/>
    <w:rsid w:val="006E595F"/>
    <w:pPr>
      <w:tabs>
        <w:tab w:val="left" w:pos="0"/>
      </w:tabs>
      <w:spacing w:before="120" w:after="60"/>
    </w:pPr>
    <w:rPr>
      <w:i/>
      <w:color w:val="918585"/>
      <w:sz w:val="22"/>
    </w:rPr>
  </w:style>
  <w:style w:type="paragraph" w:customStyle="1" w:styleId="TableBodyText">
    <w:name w:val="Table Body Text"/>
    <w:basedOn w:val="BodyText"/>
    <w:rsid w:val="006E595F"/>
    <w:pPr>
      <w:spacing w:before="60" w:after="60"/>
    </w:pPr>
  </w:style>
  <w:style w:type="paragraph" w:styleId="ListContinue">
    <w:name w:val="List Continue"/>
    <w:basedOn w:val="List"/>
    <w:rsid w:val="006E595F"/>
    <w:pPr>
      <w:ind w:firstLine="0"/>
    </w:pPr>
  </w:style>
  <w:style w:type="paragraph" w:customStyle="1" w:styleId="ListNote">
    <w:name w:val="List Note"/>
    <w:basedOn w:val="List"/>
    <w:rsid w:val="006E595F"/>
    <w:pPr>
      <w:pBdr>
        <w:top w:val="single" w:sz="6" w:space="2" w:color="918585"/>
        <w:bottom w:val="single" w:sz="6" w:space="2" w:color="918585"/>
      </w:pBdr>
      <w:tabs>
        <w:tab w:val="left" w:pos="1021"/>
      </w:tabs>
      <w:ind w:firstLine="0"/>
    </w:pPr>
  </w:style>
  <w:style w:type="paragraph" w:customStyle="1" w:styleId="Warning">
    <w:name w:val="Warning"/>
    <w:basedOn w:val="BodyText"/>
    <w:rsid w:val="006E595F"/>
    <w:pPr>
      <w:shd w:val="clear" w:color="auto" w:fill="D9D9D9"/>
      <w:tabs>
        <w:tab w:val="left" w:pos="992"/>
      </w:tabs>
      <w:ind w:left="119" w:right="119"/>
    </w:pPr>
    <w:rPr>
      <w:sz w:val="20"/>
    </w:rPr>
  </w:style>
  <w:style w:type="paragraph" w:customStyle="1" w:styleId="MarginIcons">
    <w:name w:val="Margin Icons"/>
    <w:basedOn w:val="BodyText"/>
    <w:rsid w:val="006E59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595F"/>
    <w:rPr>
      <w:rFonts w:ascii="Courier New" w:hAnsi="Courier New"/>
    </w:rPr>
  </w:style>
  <w:style w:type="paragraph" w:customStyle="1" w:styleId="NoteBullet">
    <w:name w:val="Note Bullet"/>
    <w:basedOn w:val="Note"/>
    <w:rsid w:val="006E595F"/>
    <w:pPr>
      <w:tabs>
        <w:tab w:val="clear" w:pos="680"/>
      </w:tabs>
      <w:spacing w:before="60" w:after="60"/>
    </w:pPr>
  </w:style>
  <w:style w:type="paragraph" w:customStyle="1" w:styleId="SubHeading2">
    <w:name w:val="SubHeading2"/>
    <w:basedOn w:val="HeadingBase"/>
    <w:rsid w:val="006E595F"/>
    <w:pPr>
      <w:spacing w:before="240" w:after="60"/>
    </w:pPr>
    <w:rPr>
      <w:sz w:val="20"/>
    </w:rPr>
  </w:style>
  <w:style w:type="paragraph" w:customStyle="1" w:styleId="SubHeading1">
    <w:name w:val="SubHeading1"/>
    <w:basedOn w:val="HeadingBase"/>
    <w:rsid w:val="006E595F"/>
    <w:pPr>
      <w:spacing w:before="240" w:after="60"/>
    </w:pPr>
    <w:rPr>
      <w:color w:val="918585"/>
      <w:sz w:val="22"/>
    </w:rPr>
  </w:style>
  <w:style w:type="paragraph" w:customStyle="1" w:styleId="SideHeading">
    <w:name w:val="Side Heading"/>
    <w:basedOn w:val="HeadingBase"/>
    <w:rsid w:val="006E59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595F"/>
    <w:pPr>
      <w:numPr>
        <w:numId w:val="12"/>
      </w:numPr>
    </w:pPr>
  </w:style>
  <w:style w:type="paragraph" w:styleId="PlainText">
    <w:name w:val="Plain Text"/>
    <w:basedOn w:val="Normal"/>
    <w:link w:val="PlainTextChar"/>
    <w:rsid w:val="006E595F"/>
    <w:rPr>
      <w:sz w:val="20"/>
    </w:rPr>
  </w:style>
  <w:style w:type="character" w:customStyle="1" w:styleId="PlainTextChar">
    <w:name w:val="Plain Text Char"/>
    <w:basedOn w:val="DefaultParagraphFont"/>
    <w:link w:val="PlainText"/>
    <w:rsid w:val="006E595F"/>
    <w:rPr>
      <w:rFonts w:ascii="Courier New" w:eastAsia="Times New Roman" w:hAnsi="Courier New" w:cs="Times New Roman"/>
      <w:sz w:val="20"/>
      <w:szCs w:val="20"/>
      <w:lang w:eastAsia="en-US"/>
    </w:rPr>
  </w:style>
  <w:style w:type="character" w:customStyle="1" w:styleId="MenuOption">
    <w:name w:val="Menu Option"/>
    <w:basedOn w:val="DefaultParagraphFont"/>
    <w:rsid w:val="006E595F"/>
    <w:rPr>
      <w:b/>
      <w:smallCaps/>
    </w:rPr>
  </w:style>
  <w:style w:type="paragraph" w:customStyle="1" w:styleId="TableListNumber">
    <w:name w:val="Table List Number"/>
    <w:basedOn w:val="ListNumber"/>
    <w:rsid w:val="006E595F"/>
    <w:pPr>
      <w:numPr>
        <w:numId w:val="0"/>
      </w:numPr>
    </w:pPr>
  </w:style>
  <w:style w:type="paragraph" w:styleId="TOC4">
    <w:name w:val="toc 4"/>
    <w:basedOn w:val="TOCBase"/>
    <w:next w:val="Normal"/>
    <w:semiHidden/>
    <w:rsid w:val="006E595F"/>
    <w:pPr>
      <w:tabs>
        <w:tab w:val="right" w:leader="dot" w:pos="9071"/>
      </w:tabs>
      <w:ind w:left="1701"/>
    </w:pPr>
  </w:style>
  <w:style w:type="paragraph" w:customStyle="1" w:styleId="ListAlpha">
    <w:name w:val="List Alpha"/>
    <w:basedOn w:val="List"/>
    <w:rsid w:val="006E595F"/>
    <w:pPr>
      <w:numPr>
        <w:numId w:val="9"/>
      </w:numPr>
    </w:pPr>
  </w:style>
  <w:style w:type="paragraph" w:customStyle="1" w:styleId="ListAlpha2">
    <w:name w:val="List Alpha 2"/>
    <w:basedOn w:val="List2"/>
    <w:rsid w:val="006E595F"/>
    <w:pPr>
      <w:numPr>
        <w:numId w:val="8"/>
      </w:numPr>
    </w:pPr>
  </w:style>
  <w:style w:type="paragraph" w:styleId="List2">
    <w:name w:val="List 2"/>
    <w:basedOn w:val="BodyText"/>
    <w:rsid w:val="006E595F"/>
    <w:pPr>
      <w:tabs>
        <w:tab w:val="left" w:pos="680"/>
      </w:tabs>
      <w:spacing w:before="60" w:after="60"/>
      <w:ind w:left="680" w:hanging="340"/>
    </w:pPr>
  </w:style>
  <w:style w:type="paragraph" w:styleId="List3">
    <w:name w:val="List 3"/>
    <w:basedOn w:val="BodyText"/>
    <w:rsid w:val="006E595F"/>
    <w:pPr>
      <w:tabs>
        <w:tab w:val="left" w:pos="1021"/>
      </w:tabs>
      <w:spacing w:before="60" w:after="60"/>
      <w:ind w:left="1020" w:hanging="340"/>
    </w:pPr>
  </w:style>
  <w:style w:type="paragraph" w:styleId="List4">
    <w:name w:val="List 4"/>
    <w:basedOn w:val="BodyText"/>
    <w:rsid w:val="006E595F"/>
    <w:pPr>
      <w:tabs>
        <w:tab w:val="left" w:pos="1361"/>
      </w:tabs>
      <w:spacing w:before="60" w:after="60"/>
      <w:ind w:left="1361" w:hanging="340"/>
    </w:pPr>
  </w:style>
  <w:style w:type="paragraph" w:styleId="List5">
    <w:name w:val="List 5"/>
    <w:basedOn w:val="BodyText"/>
    <w:rsid w:val="006E595F"/>
    <w:pPr>
      <w:tabs>
        <w:tab w:val="left" w:pos="1701"/>
      </w:tabs>
      <w:spacing w:before="60" w:after="60"/>
      <w:ind w:left="1701" w:hanging="340"/>
    </w:pPr>
  </w:style>
  <w:style w:type="paragraph" w:styleId="ListBullet3">
    <w:name w:val="List Bullet 3"/>
    <w:basedOn w:val="List3"/>
    <w:rsid w:val="006E595F"/>
    <w:pPr>
      <w:numPr>
        <w:numId w:val="15"/>
      </w:numPr>
      <w:tabs>
        <w:tab w:val="clear" w:pos="1021"/>
      </w:tabs>
      <w:ind w:left="1037" w:hanging="357"/>
    </w:pPr>
  </w:style>
  <w:style w:type="paragraph" w:styleId="ListBullet4">
    <w:name w:val="List Bullet 4"/>
    <w:basedOn w:val="List4"/>
    <w:rsid w:val="006E595F"/>
    <w:pPr>
      <w:numPr>
        <w:numId w:val="3"/>
      </w:numPr>
      <w:tabs>
        <w:tab w:val="clear" w:pos="1361"/>
      </w:tabs>
    </w:pPr>
  </w:style>
  <w:style w:type="paragraph" w:styleId="ListBullet5">
    <w:name w:val="List Bullet 5"/>
    <w:basedOn w:val="List5"/>
    <w:rsid w:val="006E595F"/>
    <w:pPr>
      <w:numPr>
        <w:numId w:val="4"/>
      </w:numPr>
    </w:pPr>
  </w:style>
  <w:style w:type="paragraph" w:styleId="ListContinue2">
    <w:name w:val="List Continue 2"/>
    <w:basedOn w:val="List2"/>
    <w:rsid w:val="006E595F"/>
    <w:pPr>
      <w:ind w:firstLine="0"/>
    </w:pPr>
  </w:style>
  <w:style w:type="paragraph" w:styleId="ListContinue3">
    <w:name w:val="List Continue 3"/>
    <w:basedOn w:val="List3"/>
    <w:rsid w:val="006E595F"/>
    <w:pPr>
      <w:ind w:left="1021" w:firstLine="0"/>
    </w:pPr>
  </w:style>
  <w:style w:type="paragraph" w:styleId="ListContinue4">
    <w:name w:val="List Continue 4"/>
    <w:basedOn w:val="List4"/>
    <w:rsid w:val="006E595F"/>
    <w:pPr>
      <w:ind w:firstLine="0"/>
    </w:pPr>
  </w:style>
  <w:style w:type="paragraph" w:styleId="ListContinue5">
    <w:name w:val="List Continue 5"/>
    <w:basedOn w:val="List5"/>
    <w:rsid w:val="006E595F"/>
    <w:pPr>
      <w:ind w:firstLine="0"/>
    </w:pPr>
  </w:style>
  <w:style w:type="paragraph" w:styleId="ListNumber3">
    <w:name w:val="List Number 3"/>
    <w:basedOn w:val="List3"/>
    <w:rsid w:val="006E595F"/>
    <w:pPr>
      <w:numPr>
        <w:numId w:val="5"/>
      </w:numPr>
    </w:pPr>
  </w:style>
  <w:style w:type="paragraph" w:styleId="ListNumber4">
    <w:name w:val="List Number 4"/>
    <w:basedOn w:val="List4"/>
    <w:rsid w:val="006E595F"/>
    <w:pPr>
      <w:numPr>
        <w:numId w:val="6"/>
      </w:numPr>
    </w:pPr>
  </w:style>
  <w:style w:type="paragraph" w:styleId="ListNumber5">
    <w:name w:val="List Number 5"/>
    <w:basedOn w:val="List5"/>
    <w:rsid w:val="006E595F"/>
    <w:pPr>
      <w:numPr>
        <w:numId w:val="7"/>
      </w:numPr>
    </w:pPr>
  </w:style>
  <w:style w:type="paragraph" w:styleId="BlockText">
    <w:name w:val="Block Text"/>
    <w:basedOn w:val="Normal"/>
    <w:rsid w:val="006E595F"/>
    <w:pPr>
      <w:spacing w:after="120"/>
      <w:ind w:left="1440" w:right="1440"/>
    </w:pPr>
  </w:style>
  <w:style w:type="character" w:customStyle="1" w:styleId="Subscript">
    <w:name w:val="Subscript"/>
    <w:basedOn w:val="DefaultParagraphFont"/>
    <w:rsid w:val="006E595F"/>
    <w:rPr>
      <w:sz w:val="16"/>
      <w:vertAlign w:val="subscript"/>
    </w:rPr>
  </w:style>
  <w:style w:type="character" w:customStyle="1" w:styleId="Superscript">
    <w:name w:val="Superscript"/>
    <w:basedOn w:val="DefaultParagraphFont"/>
    <w:rsid w:val="006E595F"/>
    <w:rPr>
      <w:sz w:val="16"/>
      <w:vertAlign w:val="superscript"/>
    </w:rPr>
  </w:style>
  <w:style w:type="character" w:customStyle="1" w:styleId="Symbols">
    <w:name w:val="Symbols"/>
    <w:basedOn w:val="DefaultParagraphFont"/>
    <w:rsid w:val="006E595F"/>
    <w:rPr>
      <w:rFonts w:ascii="Symbol" w:hAnsi="Symbol"/>
    </w:rPr>
  </w:style>
  <w:style w:type="character" w:customStyle="1" w:styleId="MenuOptions">
    <w:name w:val="Menu Options"/>
    <w:basedOn w:val="DefaultParagraphFont"/>
    <w:rsid w:val="006E595F"/>
    <w:rPr>
      <w:rFonts w:ascii="Arial Narrow" w:hAnsi="Arial Narrow"/>
      <w:smallCaps/>
    </w:rPr>
  </w:style>
  <w:style w:type="character" w:customStyle="1" w:styleId="Buttons">
    <w:name w:val="Buttons"/>
    <w:basedOn w:val="DefaultParagraphFont"/>
    <w:rsid w:val="006E595F"/>
    <w:rPr>
      <w:b/>
    </w:rPr>
  </w:style>
  <w:style w:type="character" w:customStyle="1" w:styleId="Underlined">
    <w:name w:val="Underlined"/>
    <w:basedOn w:val="DefaultParagraphFont"/>
    <w:rsid w:val="006E595F"/>
    <w:rPr>
      <w:u w:val="single"/>
    </w:rPr>
  </w:style>
  <w:style w:type="paragraph" w:customStyle="1" w:styleId="TableBodyTextRight">
    <w:name w:val="Table Body Text Right"/>
    <w:basedOn w:val="TableBodyText"/>
    <w:rsid w:val="006E595F"/>
    <w:pPr>
      <w:widowControl w:val="0"/>
      <w:autoSpaceDE w:val="0"/>
      <w:autoSpaceDN w:val="0"/>
      <w:adjustRightInd w:val="0"/>
      <w:jc w:val="right"/>
    </w:pPr>
    <w:rPr>
      <w:rFonts w:cs="Arial"/>
      <w:szCs w:val="18"/>
    </w:rPr>
  </w:style>
  <w:style w:type="paragraph" w:customStyle="1" w:styleId="CopyrightText">
    <w:name w:val="Copyright Text"/>
    <w:basedOn w:val="BodyText"/>
    <w:rsid w:val="006E595F"/>
    <w:rPr>
      <w:sz w:val="18"/>
    </w:rPr>
  </w:style>
  <w:style w:type="paragraph" w:customStyle="1" w:styleId="BodySmallRight">
    <w:name w:val="Body Small Right"/>
    <w:basedOn w:val="BodyTextRight"/>
    <w:rsid w:val="006E595F"/>
    <w:rPr>
      <w:sz w:val="18"/>
      <w:szCs w:val="18"/>
    </w:rPr>
  </w:style>
  <w:style w:type="paragraph" w:customStyle="1" w:styleId="MarginEdition">
    <w:name w:val="Margin Edition"/>
    <w:basedOn w:val="MarginNote"/>
    <w:rsid w:val="006E595F"/>
    <w:pPr>
      <w:spacing w:before="0" w:after="0"/>
    </w:pPr>
    <w:rPr>
      <w:rFonts w:ascii="Times New Roman" w:hAnsi="Times New Roman"/>
      <w:color w:val="999999"/>
    </w:rPr>
  </w:style>
  <w:style w:type="paragraph" w:customStyle="1" w:styleId="Spacer">
    <w:name w:val="Spacer"/>
    <w:basedOn w:val="Normal"/>
    <w:rsid w:val="006E595F"/>
    <w:rPr>
      <w:sz w:val="2"/>
      <w:szCs w:val="2"/>
    </w:rPr>
  </w:style>
  <w:style w:type="character" w:customStyle="1" w:styleId="Small">
    <w:name w:val="Small"/>
    <w:basedOn w:val="DefaultParagraphFont"/>
    <w:rsid w:val="006E595F"/>
    <w:rPr>
      <w:sz w:val="16"/>
    </w:rPr>
  </w:style>
  <w:style w:type="paragraph" w:customStyle="1" w:styleId="WideTable">
    <w:name w:val="Wide Table"/>
    <w:basedOn w:val="Normal"/>
    <w:rsid w:val="006E595F"/>
    <w:pPr>
      <w:ind w:left="-1418"/>
    </w:pPr>
    <w:rPr>
      <w:sz w:val="2"/>
      <w:szCs w:val="2"/>
    </w:rPr>
  </w:style>
  <w:style w:type="character" w:styleId="PageNumber">
    <w:name w:val="page number"/>
    <w:basedOn w:val="DefaultParagraphFont"/>
    <w:rsid w:val="006E595F"/>
  </w:style>
  <w:style w:type="paragraph" w:styleId="Quote">
    <w:name w:val="Quote"/>
    <w:basedOn w:val="Heading1"/>
    <w:link w:val="QuoteChar"/>
    <w:qFormat/>
    <w:rsid w:val="006E595F"/>
    <w:rPr>
      <w:b w:val="0"/>
      <w:sz w:val="72"/>
      <w:szCs w:val="72"/>
      <w:lang w:val="en-NZ"/>
    </w:rPr>
  </w:style>
  <w:style w:type="character" w:customStyle="1" w:styleId="QuoteChar">
    <w:name w:val="Quote Char"/>
    <w:basedOn w:val="DefaultParagraphFont"/>
    <w:link w:val="Quote"/>
    <w:rsid w:val="006E59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595F"/>
    <w:pPr>
      <w:pageBreakBefore/>
    </w:pPr>
  </w:style>
  <w:style w:type="paragraph" w:customStyle="1" w:styleId="Border">
    <w:name w:val="Border"/>
    <w:basedOn w:val="Normal"/>
    <w:qFormat/>
    <w:rsid w:val="006E59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595F"/>
    <w:rPr>
      <w:b/>
      <w:bCs/>
      <w:i/>
      <w:iCs/>
      <w:color w:val="auto"/>
    </w:rPr>
  </w:style>
  <w:style w:type="paragraph" w:styleId="IntenseQuote">
    <w:name w:val="Intense Quote"/>
    <w:basedOn w:val="Normal"/>
    <w:next w:val="Normal"/>
    <w:link w:val="IntenseQuoteChar"/>
    <w:uiPriority w:val="30"/>
    <w:qFormat/>
    <w:rsid w:val="006E59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59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E595F"/>
    <w:rPr>
      <w:smallCaps/>
      <w:color w:val="auto"/>
      <w:u w:val="single"/>
    </w:rPr>
  </w:style>
  <w:style w:type="character" w:styleId="IntenseReference">
    <w:name w:val="Intense Reference"/>
    <w:basedOn w:val="DefaultParagraphFont"/>
    <w:uiPriority w:val="32"/>
    <w:qFormat/>
    <w:rsid w:val="006E595F"/>
    <w:rPr>
      <w:b/>
      <w:bCs/>
      <w:smallCaps/>
      <w:color w:val="auto"/>
      <w:spacing w:val="5"/>
      <w:u w:val="single"/>
    </w:rPr>
  </w:style>
  <w:style w:type="paragraph" w:customStyle="1" w:styleId="2ColumnHeading">
    <w:name w:val="2Column Heading"/>
    <w:basedOn w:val="BodyText"/>
    <w:qFormat/>
    <w:rsid w:val="006E595F"/>
    <w:pPr>
      <w:spacing w:after="60"/>
      <w:ind w:left="-2268"/>
    </w:pPr>
    <w:rPr>
      <w:b/>
    </w:rPr>
  </w:style>
  <w:style w:type="paragraph" w:customStyle="1" w:styleId="Heading1TOC">
    <w:name w:val="Heading1 TOC"/>
    <w:basedOn w:val="Normal"/>
    <w:qFormat/>
    <w:rsid w:val="006E595F"/>
    <w:pPr>
      <w:spacing w:before="240" w:after="120"/>
    </w:pPr>
    <w:rPr>
      <w:rFonts w:ascii="Times New Roman" w:hAnsi="Times New Roman"/>
      <w:b/>
      <w:sz w:val="32"/>
    </w:rPr>
  </w:style>
  <w:style w:type="paragraph" w:customStyle="1" w:styleId="Heading2TOC">
    <w:name w:val="Heading2 TOC"/>
    <w:basedOn w:val="Normal"/>
    <w:qFormat/>
    <w:rsid w:val="006E595F"/>
    <w:pPr>
      <w:spacing w:before="240" w:after="60"/>
    </w:pPr>
    <w:rPr>
      <w:rFonts w:ascii="Times New Roman" w:hAnsi="Times New Roman"/>
      <w:b/>
      <w:sz w:val="28"/>
    </w:rPr>
  </w:style>
  <w:style w:type="character" w:customStyle="1" w:styleId="Underline">
    <w:name w:val="Underline"/>
    <w:basedOn w:val="DefaultParagraphFont"/>
    <w:qFormat/>
    <w:rsid w:val="006E595F"/>
    <w:rPr>
      <w:u w:val="single"/>
    </w:rPr>
  </w:style>
  <w:style w:type="character" w:customStyle="1" w:styleId="BoldandItalics">
    <w:name w:val="Bold and Italics"/>
    <w:qFormat/>
    <w:rsid w:val="006E595F"/>
    <w:rPr>
      <w:b/>
      <w:i/>
      <w:u w:val="none"/>
    </w:rPr>
  </w:style>
  <w:style w:type="paragraph" w:styleId="BalloonText">
    <w:name w:val="Balloon Text"/>
    <w:basedOn w:val="Normal"/>
    <w:link w:val="BalloonTextChar"/>
    <w:rsid w:val="006E595F"/>
    <w:rPr>
      <w:rFonts w:ascii="Tahoma" w:hAnsi="Tahoma" w:cs="Tahoma"/>
      <w:sz w:val="16"/>
      <w:szCs w:val="16"/>
    </w:rPr>
  </w:style>
  <w:style w:type="character" w:customStyle="1" w:styleId="BalloonTextChar">
    <w:name w:val="Balloon Text Char"/>
    <w:basedOn w:val="DefaultParagraphFont"/>
    <w:link w:val="BalloonText"/>
    <w:rsid w:val="006E59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E595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E59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E595F"/>
    <w:rPr>
      <w:b/>
      <w:color w:val="660033"/>
      <w:spacing w:val="0"/>
    </w:rPr>
  </w:style>
  <w:style w:type="paragraph" w:customStyle="1" w:styleId="Nameditemlist">
    <w:name w:val="Named item list"/>
    <w:basedOn w:val="BodyText"/>
    <w:qFormat/>
    <w:rsid w:val="006E595F"/>
    <w:pPr>
      <w:tabs>
        <w:tab w:val="left" w:pos="2835"/>
      </w:tabs>
      <w:ind w:left="2835" w:hanging="2835"/>
    </w:pPr>
  </w:style>
  <w:style w:type="paragraph" w:customStyle="1" w:styleId="BodyTextnopadding">
    <w:name w:val="Body Text no padding"/>
    <w:basedOn w:val="BodyText"/>
    <w:qFormat/>
    <w:rsid w:val="006E595F"/>
    <w:pPr>
      <w:spacing w:before="0" w:after="0"/>
    </w:pPr>
  </w:style>
  <w:style w:type="character" w:styleId="Hyperlink">
    <w:name w:val="Hyperlink"/>
    <w:basedOn w:val="DefaultParagraphFont"/>
    <w:uiPriority w:val="99"/>
    <w:unhideWhenUsed/>
    <w:rsid w:val="009A600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583</Words>
  <Characters>3767</Characters>
  <Application>Microsoft Office Word</Application>
  <DocSecurity>0</DocSecurity>
  <Lines>101</Lines>
  <Paragraphs>73</Paragraphs>
  <ScaleCrop>false</ScaleCrop>
  <Company>Author-it Software Corporation Ltd.</Company>
  <LinksUpToDate>false</LinksUpToDate>
  <CharactersWithSpaces>4277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CPCCSH3002 Fabricate and assemble shopfront structures</dc:title>
  <dc:subject>Approved</dc:subject>
  <dc:creator>Artibus Innovation</dc:creator>
  <cp:keywords>Release: 1</cp:keywords>
  <dc:description>Review Date: 12 April 2008</dc:description>
  <cp:lastModifiedBy>HSD_TPCMSd.prod</cp:lastModifiedBy>
  <cp:revision>3</cp:revision>
  <dcterms:created xsi:type="dcterms:W3CDTF">2019-01-17T03:23:00Z</dcterms:created>
  <dcterms:modified xsi:type="dcterms:W3CDTF">2019-01-17T03:23:00Z</dcterms:modified>
</cp:coreProperties>
</file>