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0CF" w:rsidP="002630CF">
      <w:pPr>
        <w:pStyle w:val="Title"/>
      </w:pPr>
      <w:r>
        <w:fldChar w:fldCharType="begin"/>
      </w:r>
      <w:r>
        <w:instrText xml:space="preserve"> TITLE   \* MERGEFORMAT </w:instrText>
      </w:r>
      <w:r>
        <w:fldChar w:fldCharType="separate"/>
      </w:r>
      <w:r>
        <w:t>CPCCSH3001 Fabricate shopfitting components using CNC machines</w:t>
      </w:r>
      <w:r>
        <w:fldChar w:fldCharType="end"/>
      </w:r>
    </w:p>
    <w:p w:rsidR="002630CF" w:rsidP="002630CF">
      <w:pPr>
        <w:pStyle w:val="Version"/>
        <w:sectPr w:rsidSect="002654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4C7" w:rsidP="002654C7">
      <w:pPr>
        <w:pStyle w:val="SuperHeading"/>
      </w:pPr>
      <w:r w:rsidRPr="002654C7">
        <w:t>CPCCSH3001 Fabricate shopfitting components using CNC machines</w:t>
      </w:r>
    </w:p>
    <w:p w:rsidR="00000000" w:rsidRPr="002654C7" w:rsidP="002654C7">
      <w:pPr>
        <w:pStyle w:val="Heading1"/>
      </w:pPr>
      <w:bookmarkStart w:id="1" w:name="O_832347"/>
      <w:bookmarkEnd w:id="1"/>
      <w:r w:rsidRPr="002654C7">
        <w:t>Modification History</w:t>
      </w:r>
    </w:p>
    <w:p w:rsidR="00000000" w:rsidRPr="002654C7" w:rsidP="002630CF">
      <w:pPr>
        <w:pStyle w:val="BodyText"/>
      </w:pPr>
      <w:r w:rsidRPr="002654C7">
        <w:t>Release 1.</w:t>
      </w:r>
    </w:p>
    <w:p w:rsidR="00000000" w:rsidRPr="002654C7" w:rsidP="002630CF">
      <w:pPr>
        <w:pStyle w:val="BodyText"/>
      </w:pPr>
      <w:r w:rsidRPr="002654C7">
        <w:t>This version first released with CPC Construction, Plumbing and Services Training Package Version 2.</w:t>
      </w:r>
    </w:p>
    <w:p w:rsidR="00000000" w:rsidRPr="002654C7" w:rsidP="002630CF">
      <w:pPr>
        <w:pStyle w:val="BodyText"/>
      </w:pPr>
      <w:r w:rsidRPr="002654C7">
        <w:t>New unit of competency.</w:t>
      </w:r>
    </w:p>
    <w:p w:rsidR="00000000" w:rsidRPr="002654C7" w:rsidP="002654C7">
      <w:pPr>
        <w:pStyle w:val="Heading1"/>
      </w:pPr>
      <w:bookmarkStart w:id="2" w:name="O_832355"/>
      <w:bookmarkEnd w:id="2"/>
      <w:r w:rsidRPr="002654C7">
        <w:t>Application</w:t>
      </w:r>
    </w:p>
    <w:p w:rsidR="00000000" w:rsidRPr="002654C7" w:rsidP="002630CF">
      <w:pPr>
        <w:pStyle w:val="BodyText"/>
      </w:pPr>
      <w:r w:rsidRPr="002654C7">
        <w:t>This unit of competency specifies the outcomes required to fabricate components for shopfitting units using computer numerically-controlled (CNC) machinery. It covers interpreting specifications for components, programming and testing the CNC m</w:t>
      </w:r>
      <w:r w:rsidRPr="002654C7">
        <w:t>achine, and producing and marking components for assembly. The components include cabinets, benches, counters, showcases, wall units and work stations.</w:t>
      </w:r>
    </w:p>
    <w:p w:rsidR="00000000" w:rsidRPr="002654C7" w:rsidP="002630CF">
      <w:pPr>
        <w:pStyle w:val="BodyText"/>
      </w:pPr>
      <w:r w:rsidRPr="002654C7">
        <w:t>The unit supports shopfitters working as part of a team to fabricate a range of shopfitting units for t</w:t>
      </w:r>
      <w:r w:rsidRPr="002654C7">
        <w:t>ransportation to different installation work sites. It applies to off-site shopfitting work conducted in manufacturing premises or workshops.</w:t>
      </w:r>
    </w:p>
    <w:p w:rsidR="00000000" w:rsidRPr="002654C7" w:rsidP="002630CF">
      <w:pPr>
        <w:pStyle w:val="BodyText"/>
      </w:pPr>
      <w:r w:rsidRPr="002654C7">
        <w:t xml:space="preserve">No licensing, legislative, regulatory or certification requirements apply to this unit of competency at the time </w:t>
      </w:r>
      <w:r w:rsidRPr="002654C7">
        <w:t xml:space="preserve">of endorsement. </w:t>
      </w:r>
    </w:p>
    <w:p w:rsidR="00000000" w:rsidRPr="002654C7" w:rsidP="002654C7">
      <w:pPr>
        <w:pStyle w:val="Heading1"/>
      </w:pPr>
      <w:bookmarkStart w:id="3" w:name="O_832354"/>
      <w:bookmarkEnd w:id="3"/>
      <w:r w:rsidRPr="002654C7">
        <w:t>Pre-requisite Unit</w:t>
      </w:r>
    </w:p>
    <w:p w:rsidR="00000000" w:rsidRPr="002654C7" w:rsidP="002630CF">
      <w:pPr>
        <w:pStyle w:val="BodyText"/>
      </w:pPr>
      <w:r w:rsidRPr="002654C7">
        <w:t>Nil</w:t>
      </w:r>
    </w:p>
    <w:p w:rsidR="00000000" w:rsidRPr="002654C7" w:rsidP="002654C7">
      <w:pPr>
        <w:pStyle w:val="Heading1"/>
      </w:pPr>
      <w:bookmarkStart w:id="4" w:name="O_832353"/>
      <w:bookmarkEnd w:id="4"/>
      <w:r w:rsidRPr="002654C7">
        <w:t>Competency Field</w:t>
      </w:r>
    </w:p>
    <w:p w:rsidR="00000000" w:rsidRPr="002654C7" w:rsidP="002630CF">
      <w:pPr>
        <w:pStyle w:val="BodyText"/>
      </w:pPr>
      <w:r w:rsidRPr="002654C7">
        <w:t>Shopfitting</w:t>
      </w:r>
    </w:p>
    <w:p w:rsidR="00000000" w:rsidRPr="002654C7" w:rsidP="002654C7">
      <w:pPr>
        <w:pStyle w:val="Heading1"/>
      </w:pPr>
      <w:bookmarkStart w:id="5" w:name="O_832352"/>
      <w:bookmarkEnd w:id="5"/>
      <w:r w:rsidRPr="002654C7">
        <w:t>Unit Sector</w:t>
      </w:r>
    </w:p>
    <w:p w:rsidR="00000000" w:rsidRPr="002654C7" w:rsidP="002630CF">
      <w:pPr>
        <w:pStyle w:val="BodyText"/>
      </w:pPr>
      <w:r w:rsidRPr="002654C7">
        <w:t>Construction</w:t>
      </w:r>
    </w:p>
    <w:p w:rsidR="00000000" w:rsidRPr="002654C7" w:rsidP="002654C7">
      <w:pPr>
        <w:pStyle w:val="Heading1"/>
      </w:pPr>
      <w:bookmarkStart w:id="6" w:name="O_832351"/>
      <w:bookmarkEnd w:id="6"/>
      <w:r w:rsidRPr="002654C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654C7">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Performance crite</w:t>
            </w:r>
            <w:r w:rsidRPr="002654C7">
              <w:t>ria describe the performance needed to demonstrate achievement of the element. Where bold italicised text is used, further information is detailed in the range of conditions.</w:t>
            </w:r>
          </w:p>
        </w:tc>
      </w:tr>
      <w:tr w:rsidTr="002654C7">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2654C7">
            <w:pPr>
              <w:pStyle w:val="BodyText"/>
              <w:rPr>
                <w:lang w:val="en-NZ"/>
              </w:rPr>
            </w:pP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1</w:t>
            </w:r>
          </w:p>
        </w:tc>
        <w:tc>
          <w:tcPr>
            <w:tcW w:w="1986" w:type="dxa"/>
            <w:vMerge w:val="restart"/>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Plan and prepare.</w:t>
            </w:r>
          </w:p>
        </w:tc>
        <w:tc>
          <w:tcPr>
            <w:tcW w:w="779" w:type="dxa"/>
            <w:tcBorders>
              <w:top w:val="nil"/>
              <w:left w:val="nil"/>
              <w:bottom w:val="nil"/>
              <w:right w:val="nil"/>
            </w:tcBorders>
            <w:tcMar>
              <w:top w:w="0" w:type="dxa"/>
              <w:left w:w="62" w:type="dxa"/>
              <w:bottom w:w="0" w:type="dxa"/>
              <w:right w:w="62" w:type="dxa"/>
            </w:tcMar>
          </w:tcPr>
          <w:p w:rsidR="00000000" w:rsidRPr="002654C7" w:rsidP="002654C7">
            <w:pPr>
              <w:pStyle w:val="BodyText"/>
            </w:pPr>
            <w:r w:rsidRPr="002654C7">
              <w:t>1.1</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rPr>
                <w:rStyle w:val="BoldandItalics"/>
              </w:rPr>
              <w:t>Job requirements</w:t>
            </w:r>
            <w:r w:rsidRPr="002654C7">
              <w:t xml:space="preserve"> are obtained, reviewed and confirmed with relevant personnel and applied to planning.</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1.2</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 xml:space="preserve">Work site conditions and hazards are identified and reported as required, and </w:t>
            </w:r>
            <w:r w:rsidRPr="002654C7">
              <w:rPr>
                <w:rStyle w:val="BoldandItalics"/>
              </w:rPr>
              <w:t>health and safety requirements</w:t>
            </w:r>
            <w:r w:rsidRPr="002654C7">
              <w:t xml:space="preserve"> for fabricating components for </w:t>
            </w:r>
            <w:r w:rsidRPr="002654C7">
              <w:rPr>
                <w:rStyle w:val="BoldandItalics"/>
              </w:rPr>
              <w:t>shopfitting units</w:t>
            </w:r>
            <w:r w:rsidRPr="002654C7">
              <w:t xml:space="preserve"> are confirmed with relevant personnel and applied to planning.</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1.3</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Details of structure of shopfitting unit are identified and confirmed.</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1.4</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CNC machinery is selected to carry out tasks according to job requirements, checked for serviceability, and</w:t>
            </w:r>
            <w:r w:rsidRPr="002654C7">
              <w:t xml:space="preserve"> faults are rectified or reported before starting work.</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2654C7" w:rsidP="002654C7">
            <w:pPr>
              <w:pStyle w:val="BodyText"/>
            </w:pPr>
            <w:r w:rsidRPr="002654C7">
              <w:t>1.5</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rPr>
                <w:rStyle w:val="BoldandItalics"/>
              </w:rPr>
              <w:t>Materials</w:t>
            </w:r>
            <w:r w:rsidRPr="002654C7">
              <w:rPr>
                <w:rStyle w:val="SpecialBold"/>
              </w:rPr>
              <w:t xml:space="preserve"> </w:t>
            </w:r>
            <w:r w:rsidRPr="002654C7">
              <w:t>specified for shopfitting units are identified, and quantity requirements are calculated according to drawings, specifications and quality requirements.</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1.6</w:t>
            </w:r>
          </w:p>
        </w:tc>
        <w:tc>
          <w:tcPr>
            <w:tcW w:w="5678" w:type="dxa"/>
            <w:tcBorders>
              <w:top w:val="nil"/>
              <w:left w:val="nil"/>
              <w:bottom w:val="nil"/>
              <w:right w:val="nil"/>
            </w:tcBorders>
            <w:tcMar>
              <w:top w:w="0" w:type="dxa"/>
              <w:left w:w="62" w:type="dxa"/>
              <w:bottom w:w="0" w:type="dxa"/>
              <w:right w:w="62" w:type="dxa"/>
            </w:tcMar>
          </w:tcPr>
          <w:p w:rsidR="00000000" w:rsidRPr="002654C7" w:rsidP="002654C7">
            <w:pPr>
              <w:pStyle w:val="BodyText"/>
            </w:pPr>
            <w:r w:rsidRPr="002654C7">
              <w:t>Materials appropriate t</w:t>
            </w:r>
            <w:r w:rsidRPr="002654C7">
              <w:t xml:space="preserve">o the work application are obtained, safely handled, prepared, and located ready for use. </w:t>
            </w:r>
          </w:p>
        </w:tc>
      </w:tr>
    </w:tbl>
    <w:p w:rsidR="00000000" w:rsidRPr="002654C7" w:rsidP="002654C7">
      <w:pPr>
        <w:pStyle w:val="BodyText"/>
      </w:pPr>
    </w:p>
    <w:tbl>
      <w:tblPr>
        <w:tblW w:w="0" w:type="auto"/>
        <w:tblLayout w:type="fixed"/>
        <w:tblCellMar>
          <w:left w:w="62" w:type="dxa"/>
          <w:right w:w="62" w:type="dxa"/>
        </w:tblCellMar>
        <w:tblLook w:val="0000"/>
      </w:tblPr>
      <w:tblGrid>
        <w:gridCol w:w="686"/>
        <w:gridCol w:w="1985"/>
        <w:gridCol w:w="779"/>
        <w:gridCol w:w="5678"/>
      </w:tblGrid>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2</w:t>
            </w:r>
          </w:p>
        </w:tc>
        <w:tc>
          <w:tcPr>
            <w:tcW w:w="1985" w:type="dxa"/>
            <w:vMerge w:val="restart"/>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Adjust data input.</w:t>
            </w: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2.1</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Programming terms, methods and data storage capacity are determined and checked as consistent with job requirements and machine specifications.</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2.2</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Program is edited to produce the required straight or circular tool movements, compensating for tool prof</w:t>
            </w:r>
            <w:r w:rsidRPr="002654C7">
              <w:t>iles and according to machine specifications.</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2.3</w:t>
            </w:r>
          </w:p>
        </w:tc>
        <w:tc>
          <w:tcPr>
            <w:tcW w:w="5678" w:type="dxa"/>
            <w:tcBorders>
              <w:top w:val="nil"/>
              <w:left w:val="nil"/>
              <w:bottom w:val="nil"/>
              <w:right w:val="nil"/>
            </w:tcBorders>
            <w:tcMar>
              <w:top w:w="0" w:type="dxa"/>
              <w:left w:w="62" w:type="dxa"/>
              <w:bottom w:w="0" w:type="dxa"/>
              <w:right w:w="62" w:type="dxa"/>
            </w:tcMar>
          </w:tcPr>
          <w:p w:rsidR="00000000" w:rsidRPr="002654C7" w:rsidP="002654C7">
            <w:pPr>
              <w:pStyle w:val="BodyText"/>
            </w:pPr>
            <w:r w:rsidRPr="002654C7">
              <w:t>Program is entered according to machine specifications.</w:t>
            </w:r>
          </w:p>
        </w:tc>
      </w:tr>
    </w:tbl>
    <w:p w:rsidR="00000000" w:rsidRPr="002654C7" w:rsidP="002654C7">
      <w:pPr>
        <w:pStyle w:val="BodyText"/>
      </w:pPr>
    </w:p>
    <w:tbl>
      <w:tblPr>
        <w:tblW w:w="0" w:type="auto"/>
        <w:tblLayout w:type="fixed"/>
        <w:tblCellMar>
          <w:left w:w="62" w:type="dxa"/>
          <w:right w:w="62" w:type="dxa"/>
        </w:tblCellMar>
        <w:tblLook w:val="0000"/>
      </w:tblPr>
      <w:tblGrid>
        <w:gridCol w:w="686"/>
        <w:gridCol w:w="1985"/>
        <w:gridCol w:w="779"/>
        <w:gridCol w:w="5678"/>
      </w:tblGrid>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3</w:t>
            </w:r>
          </w:p>
        </w:tc>
        <w:tc>
          <w:tcPr>
            <w:tcW w:w="1985" w:type="dxa"/>
            <w:vMerge w:val="restart"/>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Transfer program to machine control.</w:t>
            </w: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3.1</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Methods of transferring programs into machine memory are identified and selected.</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3.2</w:t>
            </w:r>
          </w:p>
        </w:tc>
        <w:tc>
          <w:tcPr>
            <w:tcW w:w="5678" w:type="dxa"/>
            <w:tcBorders>
              <w:top w:val="nil"/>
              <w:left w:val="nil"/>
              <w:bottom w:val="nil"/>
              <w:right w:val="nil"/>
            </w:tcBorders>
            <w:tcMar>
              <w:top w:w="0" w:type="dxa"/>
              <w:left w:w="62" w:type="dxa"/>
              <w:bottom w:w="0" w:type="dxa"/>
              <w:right w:w="62" w:type="dxa"/>
            </w:tcMar>
          </w:tcPr>
          <w:p w:rsidR="00000000" w:rsidRPr="002654C7" w:rsidP="002654C7">
            <w:pPr>
              <w:pStyle w:val="BodyText"/>
            </w:pPr>
            <w:r w:rsidRPr="002654C7">
              <w:t>Program is loaded into machine memory using appropriate method.</w:t>
            </w:r>
          </w:p>
        </w:tc>
      </w:tr>
    </w:tbl>
    <w:p w:rsidR="00000000" w:rsidRPr="002654C7" w:rsidP="002654C7">
      <w:pPr>
        <w:pStyle w:val="BodyText"/>
      </w:pPr>
    </w:p>
    <w:tbl>
      <w:tblPr>
        <w:tblW w:w="0" w:type="auto"/>
        <w:tblLayout w:type="fixed"/>
        <w:tblCellMar>
          <w:left w:w="62" w:type="dxa"/>
          <w:right w:w="62" w:type="dxa"/>
        </w:tblCellMar>
        <w:tblLook w:val="0000"/>
      </w:tblPr>
      <w:tblGrid>
        <w:gridCol w:w="686"/>
        <w:gridCol w:w="1985"/>
        <w:gridCol w:w="779"/>
        <w:gridCol w:w="5678"/>
      </w:tblGrid>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4</w:t>
            </w:r>
          </w:p>
        </w:tc>
        <w:tc>
          <w:tcPr>
            <w:tcW w:w="1985" w:type="dxa"/>
            <w:vMerge w:val="restart"/>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Test program and produce components.</w:t>
            </w:r>
          </w:p>
        </w:tc>
        <w:tc>
          <w:tcPr>
            <w:tcW w:w="779" w:type="dxa"/>
            <w:tcBorders>
              <w:top w:val="nil"/>
              <w:left w:val="nil"/>
              <w:bottom w:val="nil"/>
              <w:right w:val="nil"/>
            </w:tcBorders>
            <w:tcMar>
              <w:top w:w="0" w:type="dxa"/>
              <w:left w:w="62" w:type="dxa"/>
              <w:bottom w:w="0" w:type="dxa"/>
              <w:right w:w="62" w:type="dxa"/>
            </w:tcMar>
          </w:tcPr>
          <w:p w:rsidR="00000000" w:rsidRPr="002654C7" w:rsidP="002654C7">
            <w:pPr>
              <w:pStyle w:val="BodyText"/>
            </w:pPr>
            <w:r w:rsidRPr="002654C7">
              <w:t>4.1</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rPr>
                <w:rStyle w:val="BoldandItalics"/>
              </w:rPr>
              <w:t>Program operations</w:t>
            </w:r>
            <w:r w:rsidRPr="002654C7">
              <w:rPr>
                <w:rStyle w:val="SpecialBold"/>
              </w:rPr>
              <w:t xml:space="preserve"> </w:t>
            </w:r>
            <w:r w:rsidRPr="002654C7">
              <w:t>are tested through dry run simulation mode, and alarm settings and program are edited where required using the control station.</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4.2</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Specified components are produced using automatic mode according to manufacturer specifications.</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4.3</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Component identity, face and edge are marked on each piece of material according to design specifications.</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4.4</w:t>
            </w:r>
          </w:p>
        </w:tc>
        <w:tc>
          <w:tcPr>
            <w:tcW w:w="5678" w:type="dxa"/>
            <w:tcBorders>
              <w:top w:val="nil"/>
              <w:left w:val="nil"/>
              <w:bottom w:val="nil"/>
              <w:right w:val="nil"/>
            </w:tcBorders>
            <w:tcMar>
              <w:top w:w="0" w:type="dxa"/>
              <w:left w:w="62" w:type="dxa"/>
              <w:bottom w:w="0" w:type="dxa"/>
              <w:right w:w="62" w:type="dxa"/>
            </w:tcMar>
          </w:tcPr>
          <w:p w:rsidR="00000000" w:rsidRPr="002654C7" w:rsidP="002654C7">
            <w:pPr>
              <w:pStyle w:val="BodyText"/>
            </w:pPr>
            <w:r w:rsidRPr="002654C7">
              <w:t>Components are located ready for assembly with relevant plans and specifications.</w:t>
            </w:r>
          </w:p>
        </w:tc>
      </w:tr>
    </w:tbl>
    <w:p w:rsidR="00000000" w:rsidRPr="002654C7" w:rsidP="002654C7">
      <w:pPr>
        <w:pStyle w:val="BodyText"/>
      </w:pPr>
    </w:p>
    <w:tbl>
      <w:tblPr>
        <w:tblW w:w="0" w:type="auto"/>
        <w:tblLayout w:type="fixed"/>
        <w:tblCellMar>
          <w:left w:w="62" w:type="dxa"/>
          <w:right w:w="62" w:type="dxa"/>
        </w:tblCellMar>
        <w:tblLook w:val="0000"/>
      </w:tblPr>
      <w:tblGrid>
        <w:gridCol w:w="686"/>
        <w:gridCol w:w="1985"/>
        <w:gridCol w:w="779"/>
        <w:gridCol w:w="5678"/>
      </w:tblGrid>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5</w:t>
            </w:r>
          </w:p>
        </w:tc>
        <w:tc>
          <w:tcPr>
            <w:tcW w:w="1985" w:type="dxa"/>
            <w:vMerge w:val="restart"/>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Clean up.</w:t>
            </w: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5.1</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CNC machinery is cleaned, checked and stored, and faults are report as necessary, according to manufacturer and workplace requirements.</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5.2</w:t>
            </w:r>
          </w:p>
        </w:tc>
        <w:tc>
          <w:tcPr>
            <w:tcW w:w="5678"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 xml:space="preserve">Work area is </w:t>
            </w:r>
            <w:r w:rsidRPr="002654C7">
              <w:t>cleared and waste and unwanted materials are removed safely according to workplace requirements.</w:t>
            </w:r>
          </w:p>
        </w:tc>
      </w:tr>
      <w:tr w:rsidTr="002654C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5.3</w:t>
            </w:r>
          </w:p>
        </w:tc>
        <w:tc>
          <w:tcPr>
            <w:tcW w:w="5678" w:type="dxa"/>
            <w:tcBorders>
              <w:top w:val="nil"/>
              <w:left w:val="nil"/>
              <w:bottom w:val="nil"/>
              <w:right w:val="nil"/>
            </w:tcBorders>
            <w:tcMar>
              <w:top w:w="0" w:type="dxa"/>
              <w:left w:w="62" w:type="dxa"/>
              <w:bottom w:w="0" w:type="dxa"/>
              <w:right w:w="62" w:type="dxa"/>
            </w:tcMar>
          </w:tcPr>
          <w:p w:rsidR="00000000" w:rsidRPr="002654C7" w:rsidP="002654C7">
            <w:pPr>
              <w:pStyle w:val="BodyText"/>
            </w:pPr>
            <w:r w:rsidRPr="002654C7">
              <w:t xml:space="preserve">Plans, specifications and set-outs are stored for future reference, and tools and equipment are cleaned, maintained and stored according to </w:t>
            </w:r>
            <w:r w:rsidRPr="002654C7">
              <w:t>workplace requirements.</w:t>
            </w:r>
          </w:p>
        </w:tc>
      </w:tr>
    </w:tbl>
    <w:p w:rsidR="00000000" w:rsidRPr="002654C7" w:rsidP="002654C7">
      <w:pPr>
        <w:pStyle w:val="BodyText"/>
      </w:pPr>
    </w:p>
    <w:p w:rsidR="00000000" w:rsidRPr="002654C7" w:rsidP="002654C7">
      <w:pPr>
        <w:pStyle w:val="AllowPageBreak"/>
      </w:pPr>
    </w:p>
    <w:p w:rsidR="00000000" w:rsidRPr="002654C7" w:rsidP="002654C7">
      <w:pPr>
        <w:pStyle w:val="Heading1"/>
      </w:pPr>
      <w:bookmarkStart w:id="7" w:name="O_832350"/>
      <w:bookmarkEnd w:id="7"/>
      <w:r w:rsidRPr="002654C7">
        <w:t>Foundation Skills</w:t>
      </w:r>
    </w:p>
    <w:tbl>
      <w:tblPr>
        <w:tblW w:w="0" w:type="auto"/>
        <w:tblLayout w:type="fixed"/>
        <w:tblCellMar>
          <w:left w:w="62" w:type="dxa"/>
          <w:right w:w="62" w:type="dxa"/>
        </w:tblCellMar>
        <w:tblLook w:val="0000"/>
      </w:tblPr>
      <w:tblGrid>
        <w:gridCol w:w="2212"/>
        <w:gridCol w:w="6750"/>
      </w:tblGrid>
      <w:tr w:rsidTr="002654C7">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This section describes the language, literacy, numeracy and employment skills essential to performance in this unit but not explicit in the performance criteria.</w:t>
            </w:r>
          </w:p>
        </w:tc>
      </w:tr>
      <w:tr w:rsidTr="002654C7">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2654C7" w:rsidP="002654C7">
            <w:pPr>
              <w:pStyle w:val="BodyText"/>
            </w:pPr>
            <w:r w:rsidRPr="002654C7">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rPr>
                <w:rStyle w:val="SpecialBold"/>
              </w:rPr>
              <w:t>Performance feature</w:t>
            </w:r>
          </w:p>
        </w:tc>
      </w:tr>
      <w:tr w:rsidTr="002654C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Learning skills to:</w:t>
            </w:r>
          </w:p>
        </w:tc>
        <w:tc>
          <w:tcPr>
            <w:tcW w:w="6750"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apply previous experience of CNC machine capabilities and programs when selecting machines and editing programs for new tasks</w:t>
            </w:r>
          </w:p>
          <w:p w:rsidR="00000000" w:rsidRPr="002654C7" w:rsidP="002654C7">
            <w:pPr>
              <w:pStyle w:val="ListBullet"/>
            </w:pPr>
            <w:r w:rsidRPr="002654C7">
              <w:t>recognise minor faults and problems with CNC machine operation and select and apply appropriate action.</w:t>
            </w:r>
          </w:p>
          <w:p w:rsidR="00000000" w:rsidP="002654C7">
            <w:pPr>
              <w:pStyle w:val="BodyText"/>
              <w:rPr>
                <w:lang w:val="en-NZ"/>
              </w:rPr>
            </w:pPr>
          </w:p>
        </w:tc>
      </w:tr>
      <w:tr w:rsidTr="002654C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Num</w:t>
            </w:r>
            <w:r w:rsidRPr="002654C7">
              <w:t>eracy skills to:</w:t>
            </w:r>
          </w:p>
        </w:tc>
        <w:tc>
          <w:tcPr>
            <w:tcW w:w="6750"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interpret numerical data in shopfitting component plans and specifications and apply to CNC machine program editing</w:t>
            </w:r>
          </w:p>
          <w:p w:rsidR="00000000" w:rsidRPr="002654C7" w:rsidP="002654C7">
            <w:pPr>
              <w:pStyle w:val="ListBullet"/>
            </w:pPr>
            <w:r w:rsidRPr="002654C7">
              <w:t>determine efficient cutting strategies to minimise waste.</w:t>
            </w:r>
          </w:p>
          <w:p w:rsidR="00000000" w:rsidP="002654C7">
            <w:pPr>
              <w:pStyle w:val="BodyText"/>
              <w:rPr>
                <w:lang w:val="en-NZ"/>
              </w:rPr>
            </w:pPr>
          </w:p>
        </w:tc>
      </w:tr>
      <w:tr w:rsidTr="002654C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use questioning to identify and confirm job requirements</w:t>
            </w:r>
          </w:p>
          <w:p w:rsidR="00000000" w:rsidRPr="002654C7" w:rsidP="002654C7">
            <w:pPr>
              <w:pStyle w:val="ListBullet"/>
            </w:pPr>
            <w:r w:rsidRPr="002654C7">
              <w:t>interact with workplace personnel and contribute to safe and efficient component production.</w:t>
            </w:r>
          </w:p>
          <w:p w:rsidR="00000000" w:rsidP="002654C7">
            <w:pPr>
              <w:pStyle w:val="BodyText"/>
              <w:rPr>
                <w:lang w:val="en-NZ"/>
              </w:rPr>
            </w:pPr>
          </w:p>
        </w:tc>
      </w:tr>
      <w:tr w:rsidTr="002654C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Reading skills to:</w:t>
            </w:r>
          </w:p>
        </w:tc>
        <w:tc>
          <w:tcPr>
            <w:tcW w:w="6750"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interpret job requirements in a range of familiar workplace documentation, including job safety analyses (JSA), safe work method statements (SWMS), drawings and specifications</w:t>
            </w:r>
          </w:p>
          <w:p w:rsidR="00000000" w:rsidRPr="002654C7" w:rsidP="002654C7">
            <w:pPr>
              <w:pStyle w:val="ListBullet"/>
            </w:pPr>
            <w:r w:rsidRPr="002654C7">
              <w:t>interpret CNC machine programming instructions.</w:t>
            </w:r>
          </w:p>
          <w:p w:rsidR="00000000" w:rsidP="002654C7">
            <w:pPr>
              <w:pStyle w:val="BodyText"/>
              <w:rPr>
                <w:lang w:val="en-NZ"/>
              </w:rPr>
            </w:pPr>
          </w:p>
        </w:tc>
      </w:tr>
      <w:tr w:rsidTr="002654C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Writing skills to:</w:t>
            </w:r>
          </w:p>
        </w:tc>
        <w:tc>
          <w:tcPr>
            <w:tcW w:w="6750"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 xml:space="preserve">enter CNC </w:t>
            </w:r>
            <w:r w:rsidRPr="002654C7">
              <w:t>programming details</w:t>
            </w:r>
          </w:p>
          <w:p w:rsidR="00000000" w:rsidRPr="002654C7" w:rsidP="002654C7">
            <w:pPr>
              <w:pStyle w:val="ListBullet"/>
            </w:pPr>
            <w:r w:rsidRPr="002654C7">
              <w:t>clearly and legibly mark components to assist with efficient assembly</w:t>
            </w:r>
          </w:p>
          <w:p w:rsidR="00000000" w:rsidRPr="002654C7" w:rsidP="002654C7">
            <w:pPr>
              <w:pStyle w:val="ListBullet"/>
            </w:pPr>
            <w:r w:rsidRPr="002654C7">
              <w:t>complete workplace documentation, including short, simple equipment fault reports.</w:t>
            </w:r>
          </w:p>
          <w:p w:rsidR="00000000" w:rsidP="002654C7">
            <w:pPr>
              <w:pStyle w:val="BodyText"/>
              <w:rPr>
                <w:lang w:val="en-NZ"/>
              </w:rPr>
            </w:pPr>
          </w:p>
        </w:tc>
      </w:tr>
      <w:tr w:rsidTr="002654C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respond to workplace challenges, including short timeframes and material delivery delays; and put ideas into action to overcome issues and meet project schedules.</w:t>
            </w:r>
          </w:p>
          <w:p w:rsidR="00000000" w:rsidRPr="002654C7" w:rsidP="002654C7">
            <w:pPr>
              <w:pStyle w:val="BodyText"/>
            </w:pPr>
          </w:p>
        </w:tc>
      </w:tr>
    </w:tbl>
    <w:p w:rsidR="00000000" w:rsidRPr="002654C7" w:rsidP="002654C7">
      <w:pPr>
        <w:pStyle w:val="BodyText"/>
      </w:pPr>
    </w:p>
    <w:p w:rsidR="00000000" w:rsidRPr="002654C7" w:rsidP="002654C7">
      <w:pPr>
        <w:pStyle w:val="AllowPageBreak"/>
      </w:pPr>
    </w:p>
    <w:p w:rsidR="00000000" w:rsidRPr="002654C7" w:rsidP="002654C7">
      <w:pPr>
        <w:pStyle w:val="Heading1"/>
      </w:pPr>
      <w:bookmarkStart w:id="8" w:name="O_832349"/>
      <w:bookmarkEnd w:id="8"/>
      <w:r w:rsidRPr="002654C7">
        <w:t>Range of Conditions</w:t>
      </w:r>
    </w:p>
    <w:tbl>
      <w:tblPr>
        <w:tblW w:w="0" w:type="auto"/>
        <w:tblLayout w:type="fixed"/>
        <w:tblCellMar>
          <w:left w:w="62" w:type="dxa"/>
          <w:right w:w="62" w:type="dxa"/>
        </w:tblCellMar>
        <w:tblLook w:val="0000"/>
      </w:tblPr>
      <w:tblGrid>
        <w:gridCol w:w="2159"/>
        <w:gridCol w:w="6803"/>
      </w:tblGrid>
      <w:tr w:rsidTr="002654C7">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t>This section specifies work environments and conditio</w:t>
            </w:r>
            <w:r w:rsidRPr="002654C7">
              <w:t>ns that may affect performance. Essential operating conditions that may be present (depending on the work situation, needs of the candidate, accessibility of the item, and local industry and regional contexts) are included. Bold italicised wording, if used</w:t>
            </w:r>
            <w:r w:rsidRPr="002654C7">
              <w:t xml:space="preserve"> in the performance criteria, is detailed below.</w:t>
            </w:r>
          </w:p>
        </w:tc>
      </w:tr>
      <w:tr w:rsidTr="002654C7">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rPr>
                <w:rStyle w:val="BoldandItalics"/>
              </w:rPr>
              <w:t xml:space="preserve">Job requirements </w:t>
            </w:r>
            <w:r w:rsidRPr="002654C7">
              <w:t>must include:</w:t>
            </w:r>
          </w:p>
        </w:tc>
        <w:tc>
          <w:tcPr>
            <w:tcW w:w="6803"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job specifications for shopfitting units to be fabricated, including:</w:t>
            </w:r>
          </w:p>
          <w:p w:rsidR="00000000" w:rsidRPr="002654C7" w:rsidP="002654C7">
            <w:pPr>
              <w:pStyle w:val="ListBullet2"/>
            </w:pPr>
            <w:r w:rsidRPr="002654C7">
              <w:t>computer-based set-out software and machining</w:t>
            </w:r>
          </w:p>
          <w:p w:rsidR="00000000" w:rsidRPr="002654C7" w:rsidP="002654C7">
            <w:pPr>
              <w:pStyle w:val="ListBullet2"/>
            </w:pPr>
            <w:r w:rsidRPr="002654C7">
              <w:t>materials take-off</w:t>
            </w:r>
          </w:p>
          <w:p w:rsidR="00000000" w:rsidRPr="002654C7" w:rsidP="002654C7">
            <w:pPr>
              <w:pStyle w:val="ListBullet2"/>
            </w:pPr>
            <w:r w:rsidRPr="002654C7">
              <w:t>production scheduling</w:t>
            </w:r>
          </w:p>
          <w:p w:rsidR="00000000" w:rsidRPr="002654C7" w:rsidP="002654C7">
            <w:pPr>
              <w:pStyle w:val="ListBullet2"/>
            </w:pPr>
            <w:r w:rsidRPr="002654C7">
              <w:t>quality requirements for the completed work</w:t>
            </w:r>
          </w:p>
          <w:p w:rsidR="00000000" w:rsidRPr="002654C7" w:rsidP="002654C7">
            <w:pPr>
              <w:pStyle w:val="ListBullet2"/>
            </w:pPr>
            <w:r w:rsidRPr="002654C7">
              <w:t>timeframe for completion</w:t>
            </w:r>
          </w:p>
          <w:p w:rsidR="00000000" w:rsidRPr="002654C7" w:rsidP="002654C7">
            <w:pPr>
              <w:pStyle w:val="ListBullet"/>
            </w:pPr>
            <w:r w:rsidRPr="002654C7">
              <w:t>JSA or SWMS for tasks</w:t>
            </w:r>
          </w:p>
          <w:p w:rsidR="00000000" w:rsidRPr="002654C7" w:rsidP="002654C7">
            <w:pPr>
              <w:pStyle w:val="ListBullet"/>
            </w:pPr>
            <w:r w:rsidRPr="002654C7">
              <w:t>workplace procedures incorporating requirements of relevant legislation, regulations, codes and Australian standards</w:t>
            </w:r>
          </w:p>
          <w:p w:rsidR="00000000" w:rsidRPr="002654C7" w:rsidP="002654C7">
            <w:pPr>
              <w:pStyle w:val="ListBullet"/>
            </w:pPr>
            <w:r w:rsidRPr="002654C7">
              <w:t>workplace and work site environmental and sustainability requirements, including:</w:t>
            </w:r>
          </w:p>
          <w:p w:rsidR="00000000" w:rsidRPr="002654C7" w:rsidP="002654C7">
            <w:pPr>
              <w:pStyle w:val="ListBullet2"/>
            </w:pPr>
            <w:r w:rsidRPr="002654C7">
              <w:t>clean-up management</w:t>
            </w:r>
          </w:p>
          <w:p w:rsidR="00000000" w:rsidRPr="002654C7" w:rsidP="002654C7">
            <w:pPr>
              <w:pStyle w:val="ListBullet2"/>
            </w:pPr>
            <w:r w:rsidRPr="002654C7">
              <w:t>dust and noise management</w:t>
            </w:r>
          </w:p>
          <w:p w:rsidR="00000000" w:rsidRPr="002654C7" w:rsidP="002654C7">
            <w:pPr>
              <w:pStyle w:val="ListBullet2"/>
            </w:pPr>
            <w:r w:rsidRPr="002654C7">
              <w:t xml:space="preserve">waste management. </w:t>
            </w:r>
          </w:p>
          <w:p w:rsidR="00000000" w:rsidP="002654C7">
            <w:pPr>
              <w:pStyle w:val="BodyText"/>
              <w:rPr>
                <w:lang w:val="en-NZ"/>
              </w:rPr>
            </w:pPr>
          </w:p>
        </w:tc>
      </w:tr>
      <w:tr w:rsidTr="002654C7">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rPr>
                <w:rStyle w:val="BoldandItalics"/>
              </w:rPr>
              <w:t>Health and safety</w:t>
            </w:r>
            <w:r w:rsidRPr="002654C7">
              <w:rPr>
                <w:rStyle w:val="SpecialBold"/>
              </w:rPr>
              <w:t xml:space="preserve"> </w:t>
            </w:r>
            <w:r w:rsidRPr="002654C7">
              <w:rPr>
                <w:rStyle w:val="BoldandItalics"/>
              </w:rPr>
              <w:t>requirements</w:t>
            </w:r>
            <w:r w:rsidRPr="002654C7">
              <w:rPr>
                <w:rStyle w:val="SpecialBold"/>
              </w:rPr>
              <w:t xml:space="preserve"> </w:t>
            </w:r>
            <w:r w:rsidRPr="002654C7">
              <w:t xml:space="preserve">must include: </w:t>
            </w:r>
          </w:p>
        </w:tc>
        <w:tc>
          <w:tcPr>
            <w:tcW w:w="6803"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selection, correct fitting, and use of personal protective equipment (PPE) prescribed under legislation, regulations and workplace policies and practices</w:t>
            </w:r>
          </w:p>
          <w:p w:rsidR="00000000" w:rsidRPr="002654C7" w:rsidP="002654C7">
            <w:pPr>
              <w:pStyle w:val="ListBullet"/>
            </w:pPr>
            <w:r w:rsidRPr="002654C7">
              <w:t>emergency procedures, including:</w:t>
            </w:r>
          </w:p>
          <w:p w:rsidR="00000000" w:rsidRPr="002654C7" w:rsidP="002654C7">
            <w:pPr>
              <w:pStyle w:val="ListBullet2"/>
            </w:pPr>
            <w:r w:rsidRPr="002654C7">
              <w:t>evacuation</w:t>
            </w:r>
          </w:p>
          <w:p w:rsidR="00000000" w:rsidRPr="002654C7" w:rsidP="002654C7">
            <w:pPr>
              <w:pStyle w:val="ListBullet2"/>
            </w:pPr>
            <w:r w:rsidRPr="002654C7">
              <w:t>first aid</w:t>
            </w:r>
          </w:p>
          <w:p w:rsidR="00000000" w:rsidRPr="002654C7" w:rsidP="002654C7">
            <w:pPr>
              <w:pStyle w:val="ListBullet2"/>
            </w:pPr>
            <w:r w:rsidRPr="002654C7">
              <w:t>location and use of firefighting equipment</w:t>
            </w:r>
          </w:p>
          <w:p w:rsidR="00000000" w:rsidRPr="002654C7" w:rsidP="002654C7">
            <w:pPr>
              <w:pStyle w:val="ListBullet"/>
            </w:pPr>
            <w:r w:rsidRPr="002654C7">
              <w:t>haz</w:t>
            </w:r>
            <w:r w:rsidRPr="002654C7">
              <w:t>ard identification and risk control procedures</w:t>
            </w:r>
          </w:p>
          <w:p w:rsidR="00000000" w:rsidRPr="002654C7" w:rsidP="002654C7">
            <w:pPr>
              <w:pStyle w:val="ListBullet"/>
            </w:pPr>
            <w:r w:rsidRPr="002654C7">
              <w:t>induction into safe use of CNC machines</w:t>
            </w:r>
          </w:p>
          <w:p w:rsidR="00000000" w:rsidRPr="002654C7" w:rsidP="002654C7">
            <w:pPr>
              <w:pStyle w:val="ListBullet"/>
            </w:pPr>
            <w:r w:rsidRPr="002654C7">
              <w:t>safe operating procedures, including:</w:t>
            </w:r>
          </w:p>
          <w:p w:rsidR="00000000" w:rsidRPr="002654C7" w:rsidP="002654C7">
            <w:pPr>
              <w:pStyle w:val="ListBullet2"/>
            </w:pPr>
            <w:r w:rsidRPr="002654C7">
              <w:t>AS 1473 Guarding and safe use of woodworking machinery</w:t>
            </w:r>
          </w:p>
          <w:p w:rsidR="00000000" w:rsidRPr="002654C7" w:rsidP="002654C7">
            <w:pPr>
              <w:pStyle w:val="ListBullet2"/>
            </w:pPr>
            <w:r w:rsidRPr="002654C7">
              <w:t>manual handling techniques</w:t>
            </w:r>
          </w:p>
          <w:p w:rsidR="00000000" w:rsidRPr="002654C7" w:rsidP="002654C7">
            <w:pPr>
              <w:pStyle w:val="ListBullet2"/>
            </w:pPr>
            <w:r w:rsidRPr="002654C7">
              <w:t>manufacturer specifications</w:t>
            </w:r>
          </w:p>
          <w:p w:rsidR="00000000" w:rsidRPr="002654C7" w:rsidP="002654C7">
            <w:pPr>
              <w:pStyle w:val="ListBullet2"/>
            </w:pPr>
            <w:r w:rsidRPr="002654C7">
              <w:t>safety data sheets (SDS)</w:t>
            </w:r>
          </w:p>
          <w:p w:rsidR="00000000" w:rsidRPr="002654C7" w:rsidP="002654C7">
            <w:pPr>
              <w:pStyle w:val="ListBullet2"/>
            </w:pPr>
            <w:r w:rsidRPr="002654C7">
              <w:t>requirements for:</w:t>
            </w:r>
          </w:p>
          <w:p w:rsidR="00000000" w:rsidRPr="002654C7" w:rsidP="002654C7">
            <w:pPr>
              <w:pStyle w:val="ListBullet3"/>
            </w:pPr>
            <w:r w:rsidRPr="002654C7">
              <w:t>lighting</w:t>
            </w:r>
          </w:p>
          <w:p w:rsidR="00000000" w:rsidRPr="002654C7" w:rsidP="002654C7">
            <w:pPr>
              <w:pStyle w:val="ListBullet3"/>
            </w:pPr>
            <w:r w:rsidRPr="002654C7">
              <w:t>work site visitors and the public</w:t>
            </w:r>
          </w:p>
          <w:p w:rsidR="00000000" w:rsidRPr="002654C7" w:rsidP="002654C7">
            <w:pPr>
              <w:pStyle w:val="ListBullet3"/>
            </w:pPr>
            <w:r w:rsidRPr="002654C7">
              <w:t>working in proximity to others</w:t>
            </w:r>
          </w:p>
          <w:p w:rsidR="00000000" w:rsidRPr="002654C7" w:rsidP="002654C7">
            <w:pPr>
              <w:pStyle w:val="ListBullet2"/>
            </w:pPr>
            <w:r w:rsidRPr="002654C7">
              <w:t>selection and use of tools and equipment</w:t>
            </w:r>
          </w:p>
          <w:p w:rsidR="00000000" w:rsidRPr="002654C7" w:rsidP="002654C7">
            <w:pPr>
              <w:pStyle w:val="ListBullet"/>
            </w:pPr>
            <w:r w:rsidRPr="002654C7">
              <w:t>identifying, safe handling, securing and labelling of hazardous materials.</w:t>
            </w:r>
          </w:p>
          <w:p w:rsidR="00000000" w:rsidP="002654C7">
            <w:pPr>
              <w:pStyle w:val="BodyText"/>
              <w:rPr>
                <w:lang w:val="en-NZ"/>
              </w:rPr>
            </w:pPr>
          </w:p>
        </w:tc>
      </w:tr>
      <w:tr w:rsidTr="002654C7">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rPr>
                <w:rStyle w:val="BoldandItalics"/>
              </w:rPr>
              <w:t xml:space="preserve">Shopfitting units </w:t>
            </w:r>
            <w:r w:rsidRPr="002654C7">
              <w:t>must include three of the following:</w:t>
            </w:r>
          </w:p>
        </w:tc>
        <w:tc>
          <w:tcPr>
            <w:tcW w:w="6803"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cabinet</w:t>
            </w:r>
          </w:p>
          <w:p w:rsidR="00000000" w:rsidRPr="002654C7" w:rsidP="002654C7">
            <w:pPr>
              <w:pStyle w:val="ListBullet"/>
            </w:pPr>
            <w:r w:rsidRPr="002654C7">
              <w:t>counter</w:t>
            </w:r>
          </w:p>
          <w:p w:rsidR="00000000" w:rsidRPr="002654C7" w:rsidP="002654C7">
            <w:pPr>
              <w:pStyle w:val="ListBullet"/>
            </w:pPr>
            <w:r w:rsidRPr="002654C7">
              <w:t>showcase</w:t>
            </w:r>
          </w:p>
          <w:p w:rsidR="00000000" w:rsidRPr="002654C7" w:rsidP="002654C7">
            <w:pPr>
              <w:pStyle w:val="ListBullet"/>
            </w:pPr>
            <w:r w:rsidRPr="002654C7">
              <w:t>wall unit</w:t>
            </w:r>
          </w:p>
          <w:p w:rsidR="00000000" w:rsidRPr="002654C7" w:rsidP="002654C7">
            <w:pPr>
              <w:pStyle w:val="ListBullet"/>
            </w:pPr>
            <w:r w:rsidRPr="002654C7">
              <w:t>workstation.</w:t>
            </w:r>
          </w:p>
          <w:p w:rsidR="00000000" w:rsidP="002654C7">
            <w:pPr>
              <w:pStyle w:val="BodyText"/>
              <w:rPr>
                <w:lang w:val="en-NZ"/>
              </w:rPr>
            </w:pPr>
          </w:p>
        </w:tc>
      </w:tr>
      <w:tr w:rsidTr="002654C7">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rPr>
                <w:rStyle w:val="BoldandItalics"/>
              </w:rPr>
              <w:t>Materials</w:t>
            </w:r>
            <w:r w:rsidRPr="002654C7">
              <w:t xml:space="preserve"> must include two or more of the following:</w:t>
            </w:r>
          </w:p>
        </w:tc>
        <w:tc>
          <w:tcPr>
            <w:tcW w:w="6803"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acrylic</w:t>
            </w:r>
          </w:p>
          <w:p w:rsidR="00000000" w:rsidRPr="002654C7" w:rsidP="002654C7">
            <w:pPr>
              <w:pStyle w:val="ListBullet"/>
            </w:pPr>
            <w:r w:rsidRPr="002654C7">
              <w:t>glass</w:t>
            </w:r>
          </w:p>
          <w:p w:rsidR="00000000" w:rsidRPr="002654C7" w:rsidP="002654C7">
            <w:pPr>
              <w:pStyle w:val="ListBullet"/>
            </w:pPr>
            <w:r w:rsidRPr="002654C7">
              <w:t>laminates</w:t>
            </w:r>
          </w:p>
          <w:p w:rsidR="00000000" w:rsidRPr="002654C7" w:rsidP="002654C7">
            <w:pPr>
              <w:pStyle w:val="ListBullet"/>
            </w:pPr>
            <w:r w:rsidRPr="002654C7">
              <w:t>manufactured board</w:t>
            </w:r>
          </w:p>
          <w:p w:rsidR="00000000" w:rsidRPr="002654C7" w:rsidP="002654C7">
            <w:pPr>
              <w:pStyle w:val="ListBullet"/>
            </w:pPr>
            <w:r w:rsidRPr="002654C7">
              <w:t>solid timber.</w:t>
            </w:r>
          </w:p>
          <w:p w:rsidR="00000000" w:rsidP="002654C7">
            <w:pPr>
              <w:pStyle w:val="BodyText"/>
              <w:rPr>
                <w:lang w:val="en-NZ"/>
              </w:rPr>
            </w:pPr>
          </w:p>
        </w:tc>
      </w:tr>
      <w:tr w:rsidTr="002654C7">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2654C7">
            <w:pPr>
              <w:pStyle w:val="BodyText"/>
              <w:rPr>
                <w:lang w:val="en-NZ"/>
              </w:rPr>
            </w:pPr>
            <w:r w:rsidRPr="002654C7">
              <w:rPr>
                <w:rStyle w:val="BoldandItalics"/>
              </w:rPr>
              <w:t>Program operations</w:t>
            </w:r>
            <w:r w:rsidRPr="002654C7">
              <w:t xml:space="preserve"> must include: </w:t>
            </w:r>
          </w:p>
        </w:tc>
        <w:tc>
          <w:tcPr>
            <w:tcW w:w="6803" w:type="dxa"/>
            <w:tcBorders>
              <w:top w:val="nil"/>
              <w:left w:val="nil"/>
              <w:bottom w:val="nil"/>
              <w:right w:val="nil"/>
            </w:tcBorders>
            <w:tcMar>
              <w:top w:w="0" w:type="dxa"/>
              <w:left w:w="62" w:type="dxa"/>
              <w:bottom w:w="0" w:type="dxa"/>
              <w:right w:w="62" w:type="dxa"/>
            </w:tcMar>
          </w:tcPr>
          <w:p w:rsidR="00000000" w:rsidRPr="002654C7" w:rsidP="002654C7">
            <w:pPr>
              <w:pStyle w:val="ListBullet"/>
            </w:pPr>
            <w:r w:rsidRPr="002654C7">
              <w:t>boring</w:t>
            </w:r>
          </w:p>
          <w:p w:rsidR="00000000" w:rsidRPr="002654C7" w:rsidP="002654C7">
            <w:pPr>
              <w:pStyle w:val="ListBullet"/>
            </w:pPr>
            <w:r w:rsidRPr="002654C7">
              <w:t>cutting</w:t>
            </w:r>
          </w:p>
          <w:p w:rsidR="00000000" w:rsidRPr="002654C7" w:rsidP="002654C7">
            <w:pPr>
              <w:pStyle w:val="ListBullet"/>
            </w:pPr>
            <w:r w:rsidRPr="002654C7">
              <w:t>forming or shaping</w:t>
            </w:r>
          </w:p>
          <w:p w:rsidR="00000000" w:rsidRPr="002654C7" w:rsidP="002654C7">
            <w:pPr>
              <w:pStyle w:val="ListBullet"/>
            </w:pPr>
            <w:r w:rsidRPr="002654C7">
              <w:t>milling.</w:t>
            </w:r>
          </w:p>
          <w:p w:rsidR="00000000" w:rsidRPr="002654C7" w:rsidP="002654C7">
            <w:pPr>
              <w:pStyle w:val="BodyText"/>
            </w:pPr>
          </w:p>
        </w:tc>
      </w:tr>
    </w:tbl>
    <w:p w:rsidR="00000000" w:rsidRPr="002654C7" w:rsidP="002654C7">
      <w:pPr>
        <w:pStyle w:val="BodyText"/>
      </w:pPr>
    </w:p>
    <w:p w:rsidR="00000000" w:rsidRPr="002654C7" w:rsidP="002654C7">
      <w:pPr>
        <w:pStyle w:val="AllowPageBreak"/>
      </w:pPr>
    </w:p>
    <w:p w:rsidR="00000000" w:rsidRPr="002654C7" w:rsidP="002654C7">
      <w:pPr>
        <w:pStyle w:val="Heading1"/>
      </w:pPr>
      <w:bookmarkStart w:id="9" w:name="O_832348"/>
      <w:bookmarkEnd w:id="9"/>
      <w:r w:rsidRPr="002654C7">
        <w:t>Unit Mapping Information</w:t>
      </w:r>
    </w:p>
    <w:p w:rsidR="00000000" w:rsidRPr="002654C7" w:rsidP="002630CF">
      <w:pPr>
        <w:pStyle w:val="BodyText"/>
      </w:pPr>
      <w:r w:rsidRPr="002654C7">
        <w:t>No equivalent unit.</w:t>
      </w:r>
    </w:p>
    <w:p w:rsidR="00000000" w:rsidRPr="002654C7" w:rsidP="002654C7">
      <w:pPr>
        <w:pStyle w:val="Heading1"/>
      </w:pPr>
      <w:bookmarkStart w:id="10" w:name="O_832341"/>
      <w:bookmarkEnd w:id="10"/>
      <w:r w:rsidRPr="002654C7">
        <w:t>Links</w:t>
      </w:r>
    </w:p>
    <w:p w:rsidR="00000000" w:rsidRPr="002654C7" w:rsidP="002630CF">
      <w:pPr>
        <w:pStyle w:val="BodyText"/>
      </w:pPr>
      <w:r w:rsidRPr="002654C7">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CF5D88">
        <w:rPr>
          <w:rStyle w:val="Hyperlink"/>
        </w:rPr>
        <w:t>https://vetnet.education.gov.au/Pages/TrainingDocs.aspx?q=7e15fa6a-68b8-4097-b099-030a5569b1ad</w:t>
      </w:r>
      <w:r>
        <w:fldChar w:fldCharType="end"/>
      </w:r>
    </w:p>
    <w:p w:rsidR="00000000" w:rsidRPr="002654C7" w:rsidP="002654C7"/>
    <w:sectPr w:rsidSect="002654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C7" w:rsidRPr="002630CF" w:rsidP="00263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CF" w:rsidP="00265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630CF" w:rsidP="002654C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2630CF" w:rsidP="00265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4C7" w:rsidRPr="002630CF" w:rsidP="002630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CF" w:rsidRPr="002D2AF8" w:rsidP="002654C7">
    <w:pPr>
      <w:pStyle w:val="Header"/>
      <w:framePr w:wrap="around"/>
    </w:pPr>
    <w:r>
      <w:fldChar w:fldCharType="begin"/>
    </w:r>
    <w:r>
      <w:instrText xml:space="preserve"> TITLE   \* MERGEFORMAT </w:instrText>
    </w:r>
    <w:r>
      <w:fldChar w:fldCharType="separate"/>
    </w:r>
    <w:r>
      <w:t>CPCCSH3001 Fabricate shopfitting components using CNC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2630CF" w:rsidP="00265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B89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81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CA17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4C7"/>
    <w:pPr>
      <w:spacing w:before="360" w:after="60"/>
      <w:outlineLvl w:val="0"/>
    </w:pPr>
    <w:rPr>
      <w:sz w:val="32"/>
    </w:rPr>
  </w:style>
  <w:style w:type="paragraph" w:styleId="Heading2">
    <w:name w:val="heading 2"/>
    <w:basedOn w:val="HeadingBase"/>
    <w:next w:val="BodyText"/>
    <w:link w:val="Heading2Char"/>
    <w:qFormat/>
    <w:rsid w:val="002654C7"/>
    <w:pPr>
      <w:keepLines/>
      <w:spacing w:before="240" w:after="120"/>
      <w:outlineLvl w:val="1"/>
    </w:pPr>
    <w:rPr>
      <w:sz w:val="28"/>
      <w:szCs w:val="40"/>
    </w:rPr>
  </w:style>
  <w:style w:type="paragraph" w:styleId="Heading3">
    <w:name w:val="heading 3"/>
    <w:basedOn w:val="HeadingBase"/>
    <w:next w:val="BodyText"/>
    <w:link w:val="Heading3Char"/>
    <w:qFormat/>
    <w:rsid w:val="002654C7"/>
    <w:pPr>
      <w:spacing w:before="180" w:after="120"/>
      <w:outlineLvl w:val="2"/>
    </w:pPr>
    <w:rPr>
      <w:spacing w:val="-10"/>
      <w:kern w:val="32"/>
    </w:rPr>
  </w:style>
  <w:style w:type="paragraph" w:styleId="Heading4">
    <w:name w:val="heading 4"/>
    <w:basedOn w:val="HeadingBase"/>
    <w:next w:val="BodyText"/>
    <w:link w:val="Heading4Char"/>
    <w:qFormat/>
    <w:rsid w:val="002654C7"/>
    <w:pPr>
      <w:spacing w:before="160" w:after="120"/>
      <w:outlineLvl w:val="3"/>
    </w:pPr>
    <w:rPr>
      <w:sz w:val="22"/>
    </w:rPr>
  </w:style>
  <w:style w:type="paragraph" w:styleId="Heading5">
    <w:name w:val="heading 5"/>
    <w:basedOn w:val="HeadingBase"/>
    <w:next w:val="Normal"/>
    <w:link w:val="Heading5Char"/>
    <w:qFormat/>
    <w:rsid w:val="002654C7"/>
    <w:pPr>
      <w:spacing w:before="80"/>
      <w:outlineLvl w:val="4"/>
    </w:pPr>
    <w:rPr>
      <w:color w:val="918585"/>
      <w:sz w:val="20"/>
    </w:rPr>
  </w:style>
  <w:style w:type="paragraph" w:styleId="Heading6">
    <w:name w:val="heading 6"/>
    <w:basedOn w:val="HeadingBase"/>
    <w:next w:val="Normal"/>
    <w:link w:val="Heading6Char"/>
    <w:qFormat/>
    <w:rsid w:val="002654C7"/>
    <w:pPr>
      <w:spacing w:before="60"/>
      <w:outlineLvl w:val="5"/>
    </w:pPr>
    <w:rPr>
      <w:color w:val="918585"/>
      <w:sz w:val="20"/>
    </w:rPr>
  </w:style>
  <w:style w:type="paragraph" w:styleId="Heading7">
    <w:name w:val="heading 7"/>
    <w:basedOn w:val="Normal"/>
    <w:next w:val="Normal"/>
    <w:link w:val="Heading7Char"/>
    <w:qFormat/>
    <w:rsid w:val="002654C7"/>
    <w:pPr>
      <w:ind w:left="720"/>
      <w:outlineLvl w:val="6"/>
    </w:pPr>
    <w:rPr>
      <w:i/>
    </w:rPr>
  </w:style>
  <w:style w:type="paragraph" w:styleId="Heading8">
    <w:name w:val="heading 8"/>
    <w:basedOn w:val="Normal"/>
    <w:next w:val="Normal"/>
    <w:link w:val="Heading8Char"/>
    <w:qFormat/>
    <w:rsid w:val="002654C7"/>
    <w:pPr>
      <w:ind w:left="720"/>
      <w:outlineLvl w:val="7"/>
    </w:pPr>
    <w:rPr>
      <w:i/>
    </w:rPr>
  </w:style>
  <w:style w:type="paragraph" w:styleId="Heading9">
    <w:name w:val="heading 9"/>
    <w:basedOn w:val="Normal"/>
    <w:next w:val="Normal"/>
    <w:link w:val="Heading9Char"/>
    <w:qFormat/>
    <w:rsid w:val="002654C7"/>
    <w:pPr>
      <w:ind w:left="720"/>
      <w:outlineLvl w:val="8"/>
    </w:pPr>
    <w:rPr>
      <w:i/>
    </w:rPr>
  </w:style>
  <w:style w:type="character" w:default="1" w:styleId="DefaultParagraphFont">
    <w:name w:val="Default Paragraph Font"/>
    <w:uiPriority w:val="1"/>
    <w:unhideWhenUsed/>
    <w:rsid w:val="00265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4C7"/>
  </w:style>
  <w:style w:type="character" w:customStyle="1" w:styleId="Heading1Char">
    <w:name w:val="Heading 1 Char"/>
    <w:basedOn w:val="DefaultParagraphFont"/>
    <w:link w:val="Heading1"/>
    <w:rsid w:val="002654C7"/>
    <w:rPr>
      <w:rFonts w:ascii="Times New Roman" w:eastAsia="Times New Roman" w:hAnsi="Times New Roman" w:cs="Times New Roman"/>
      <w:b/>
      <w:sz w:val="32"/>
      <w:szCs w:val="20"/>
      <w:lang w:eastAsia="en-US"/>
    </w:rPr>
  </w:style>
  <w:style w:type="paragraph" w:styleId="BodyText">
    <w:name w:val="Body Text"/>
    <w:basedOn w:val="Normal"/>
    <w:link w:val="BodyTextChar"/>
    <w:rsid w:val="00265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4C7"/>
    <w:rPr>
      <w:rFonts w:ascii="Times New Roman" w:eastAsia="Times New Roman" w:hAnsi="Times New Roman" w:cs="Times New Roman"/>
      <w:sz w:val="24"/>
      <w:lang w:eastAsia="en-US"/>
    </w:rPr>
  </w:style>
  <w:style w:type="paragraph" w:styleId="ListBullet">
    <w:name w:val="List Bullet"/>
    <w:basedOn w:val="List"/>
    <w:rsid w:val="002654C7"/>
    <w:pPr>
      <w:numPr>
        <w:numId w:val="14"/>
      </w:numPr>
      <w:tabs>
        <w:tab w:val="clear" w:pos="340"/>
      </w:tabs>
      <w:spacing w:before="40" w:after="40"/>
    </w:pPr>
  </w:style>
  <w:style w:type="character" w:customStyle="1" w:styleId="SpecialBold">
    <w:name w:val="Special Bold"/>
    <w:basedOn w:val="DefaultParagraphFont"/>
    <w:rsid w:val="002654C7"/>
    <w:rPr>
      <w:b/>
      <w:spacing w:val="0"/>
    </w:rPr>
  </w:style>
  <w:style w:type="paragraph" w:styleId="ListBullet2">
    <w:name w:val="List Bullet 2"/>
    <w:basedOn w:val="List2"/>
    <w:rsid w:val="002654C7"/>
    <w:pPr>
      <w:numPr>
        <w:numId w:val="15"/>
      </w:numPr>
      <w:tabs>
        <w:tab w:val="clear" w:pos="680"/>
      </w:tabs>
    </w:pPr>
  </w:style>
  <w:style w:type="paragraph" w:customStyle="1" w:styleId="SuperHeading">
    <w:name w:val="SuperHeading"/>
    <w:basedOn w:val="Normal"/>
    <w:rsid w:val="002654C7"/>
    <w:pPr>
      <w:spacing w:before="240" w:after="120"/>
      <w:outlineLvl w:val="0"/>
    </w:pPr>
    <w:rPr>
      <w:rFonts w:ascii="Times New Roman" w:hAnsi="Times New Roman"/>
      <w:b/>
      <w:sz w:val="32"/>
    </w:rPr>
  </w:style>
  <w:style w:type="paragraph" w:customStyle="1" w:styleId="AllowPageBreak">
    <w:name w:val="AllowPageBreak"/>
    <w:rsid w:val="002654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54C7"/>
    <w:pPr>
      <w:numPr>
        <w:numId w:val="3"/>
      </w:numPr>
      <w:tabs>
        <w:tab w:val="clear" w:pos="1021"/>
      </w:tabs>
      <w:ind w:left="1037" w:hanging="357"/>
    </w:pPr>
  </w:style>
  <w:style w:type="character" w:customStyle="1" w:styleId="BoldandItalics">
    <w:name w:val="Bold and Italics"/>
    <w:qFormat/>
    <w:rsid w:val="002654C7"/>
    <w:rPr>
      <w:b/>
      <w:i/>
      <w:u w:val="none"/>
    </w:rPr>
  </w:style>
  <w:style w:type="character" w:customStyle="1" w:styleId="Heading2Char">
    <w:name w:val="Heading 2 Char"/>
    <w:basedOn w:val="DefaultParagraphFont"/>
    <w:link w:val="Heading2"/>
    <w:rsid w:val="00265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4C7"/>
    <w:rPr>
      <w:rFonts w:ascii="Courier New" w:eastAsia="Times New Roman" w:hAnsi="Courier New" w:cs="Times New Roman"/>
      <w:i/>
      <w:szCs w:val="20"/>
      <w:lang w:eastAsia="en-US"/>
    </w:rPr>
  </w:style>
  <w:style w:type="paragraph" w:customStyle="1" w:styleId="HeadingBase">
    <w:name w:val="Heading Base"/>
    <w:rsid w:val="00265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4C7"/>
    <w:pPr>
      <w:tabs>
        <w:tab w:val="right" w:leader="dot" w:pos="9072"/>
      </w:tabs>
      <w:ind w:left="567"/>
    </w:pPr>
    <w:rPr>
      <w:szCs w:val="22"/>
    </w:rPr>
  </w:style>
  <w:style w:type="paragraph" w:customStyle="1" w:styleId="TOCBase">
    <w:name w:val="TOC Base"/>
    <w:rsid w:val="00265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4C7"/>
    <w:pPr>
      <w:tabs>
        <w:tab w:val="right" w:leader="dot" w:pos="9072"/>
      </w:tabs>
      <w:spacing w:before="40" w:after="40"/>
      <w:ind w:left="284"/>
    </w:pPr>
    <w:rPr>
      <w:rFonts w:ascii="Times New Roman" w:hAnsi="Times New Roman"/>
    </w:rPr>
  </w:style>
  <w:style w:type="paragraph" w:styleId="TOC1">
    <w:name w:val="toc 1"/>
    <w:basedOn w:val="TOCBase"/>
    <w:next w:val="Normal"/>
    <w:rsid w:val="00265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4C7"/>
    <w:rPr>
      <w:rFonts w:ascii="Times New Roman" w:eastAsia="Times New Roman" w:hAnsi="Times New Roman" w:cs="Times New Roman"/>
      <w:sz w:val="16"/>
      <w:lang w:eastAsia="en-US"/>
    </w:rPr>
  </w:style>
  <w:style w:type="paragraph" w:styleId="Title">
    <w:name w:val="Title"/>
    <w:basedOn w:val="HeadingBase"/>
    <w:link w:val="TitleChar"/>
    <w:qFormat/>
    <w:rsid w:val="002654C7"/>
    <w:pPr>
      <w:spacing w:before="5040"/>
      <w:jc w:val="center"/>
    </w:pPr>
    <w:rPr>
      <w:sz w:val="48"/>
      <w:szCs w:val="72"/>
      <w:lang w:val="en-US"/>
    </w:rPr>
  </w:style>
  <w:style w:type="character" w:customStyle="1" w:styleId="TitleChar">
    <w:name w:val="Title Char"/>
    <w:basedOn w:val="DefaultParagraphFont"/>
    <w:link w:val="Title"/>
    <w:rsid w:val="00265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4C7"/>
    <w:pPr>
      <w:tabs>
        <w:tab w:val="left" w:pos="3600"/>
        <w:tab w:val="left" w:pos="3958"/>
      </w:tabs>
    </w:pPr>
  </w:style>
  <w:style w:type="paragraph" w:styleId="List">
    <w:name w:val="List"/>
    <w:basedOn w:val="BodyText"/>
    <w:next w:val="BodyText"/>
    <w:rsid w:val="002654C7"/>
    <w:pPr>
      <w:tabs>
        <w:tab w:val="left" w:pos="340"/>
      </w:tabs>
      <w:spacing w:before="60" w:after="60"/>
      <w:ind w:left="340" w:hanging="340"/>
    </w:pPr>
  </w:style>
  <w:style w:type="paragraph" w:customStyle="1" w:styleId="Note">
    <w:name w:val="Note"/>
    <w:basedOn w:val="BodyText"/>
    <w:rsid w:val="00265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4C7"/>
    <w:pPr>
      <w:framePr w:wrap="auto" w:hAnchor="text" w:y="6049"/>
    </w:pPr>
    <w:rPr>
      <w:color w:val="000000"/>
      <w:sz w:val="40"/>
    </w:rPr>
  </w:style>
  <w:style w:type="paragraph" w:customStyle="1" w:styleId="TOCTitle">
    <w:name w:val="TOCTitle"/>
    <w:basedOn w:val="Heading1"/>
    <w:rsid w:val="002654C7"/>
    <w:pPr>
      <w:spacing w:after="240"/>
      <w:jc w:val="center"/>
      <w:outlineLvl w:val="9"/>
    </w:pPr>
    <w:rPr>
      <w:caps/>
    </w:rPr>
  </w:style>
  <w:style w:type="paragraph" w:customStyle="1" w:styleId="Version">
    <w:name w:val="Version"/>
    <w:rsid w:val="002654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4C7"/>
    <w:pPr>
      <w:keepNext w:val="0"/>
      <w:tabs>
        <w:tab w:val="right" w:pos="4176"/>
      </w:tabs>
      <w:ind w:left="198" w:hanging="198"/>
    </w:pPr>
    <w:rPr>
      <w:rFonts w:ascii="Garamond" w:hAnsi="Garamond"/>
    </w:rPr>
  </w:style>
  <w:style w:type="paragraph" w:styleId="IndexHeading">
    <w:name w:val="index heading"/>
    <w:basedOn w:val="Normal"/>
    <w:next w:val="Index1"/>
    <w:semiHidden/>
    <w:rsid w:val="002654C7"/>
    <w:pPr>
      <w:spacing w:before="120" w:after="120"/>
    </w:pPr>
    <w:rPr>
      <w:rFonts w:ascii="Arial" w:hAnsi="Arial"/>
      <w:b/>
      <w:color w:val="918585"/>
      <w:sz w:val="24"/>
    </w:rPr>
  </w:style>
  <w:style w:type="paragraph" w:styleId="Header">
    <w:name w:val="header"/>
    <w:basedOn w:val="Normal"/>
    <w:link w:val="HeaderChar"/>
    <w:rsid w:val="00265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4C7"/>
    <w:rPr>
      <w:rFonts w:ascii="Times New Roman" w:eastAsia="Times New Roman" w:hAnsi="Times New Roman" w:cs="Times New Roman"/>
      <w:sz w:val="16"/>
      <w:szCs w:val="20"/>
      <w:lang w:val="en-GB" w:eastAsia="en-US"/>
    </w:rPr>
  </w:style>
  <w:style w:type="paragraph" w:customStyle="1" w:styleId="Chapter">
    <w:name w:val="Chapter"/>
    <w:basedOn w:val="Normal"/>
    <w:rsid w:val="002654C7"/>
    <w:pPr>
      <w:spacing w:before="240"/>
    </w:pPr>
    <w:rPr>
      <w:rFonts w:ascii="Times New Roman" w:hAnsi="Times New Roman"/>
      <w:smallCaps/>
      <w:spacing w:val="80"/>
      <w:sz w:val="28"/>
    </w:rPr>
  </w:style>
  <w:style w:type="paragraph" w:customStyle="1" w:styleId="InChapter">
    <w:name w:val="InChapter"/>
    <w:basedOn w:val="Heading3"/>
    <w:rsid w:val="002654C7"/>
    <w:pPr>
      <w:spacing w:after="240"/>
      <w:outlineLvl w:val="9"/>
    </w:pPr>
    <w:rPr>
      <w:noProof/>
    </w:rPr>
  </w:style>
  <w:style w:type="paragraph" w:styleId="Index2">
    <w:name w:val="index 2"/>
    <w:basedOn w:val="Normal"/>
    <w:next w:val="Normal"/>
    <w:semiHidden/>
    <w:rsid w:val="002654C7"/>
    <w:pPr>
      <w:tabs>
        <w:tab w:val="right" w:pos="4176"/>
      </w:tabs>
      <w:ind w:left="568" w:hanging="284"/>
    </w:pPr>
    <w:rPr>
      <w:rFonts w:ascii="Garamond" w:hAnsi="Garamond"/>
    </w:rPr>
  </w:style>
  <w:style w:type="paragraph" w:customStyle="1" w:styleId="Byline">
    <w:name w:val="Byline"/>
    <w:rsid w:val="00265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4C7"/>
    <w:pPr>
      <w:tabs>
        <w:tab w:val="clear" w:pos="3600"/>
        <w:tab w:val="clear" w:pos="3958"/>
      </w:tabs>
      <w:jc w:val="right"/>
    </w:pPr>
  </w:style>
  <w:style w:type="character" w:styleId="Emphasis">
    <w:name w:val="Emphasis"/>
    <w:basedOn w:val="DefaultParagraphFont"/>
    <w:qFormat/>
    <w:rsid w:val="002654C7"/>
    <w:rPr>
      <w:i/>
    </w:rPr>
  </w:style>
  <w:style w:type="paragraph" w:styleId="Caption">
    <w:name w:val="caption"/>
    <w:basedOn w:val="BodyText"/>
    <w:next w:val="Normal"/>
    <w:qFormat/>
    <w:rsid w:val="002654C7"/>
    <w:pPr>
      <w:framePr w:w="2268" w:hSpace="181" w:vSpace="181" w:wrap="around" w:vAnchor="text" w:hAnchor="page" w:x="1135" w:y="285" w:anchorLock="1"/>
    </w:pPr>
    <w:rPr>
      <w:i/>
    </w:rPr>
  </w:style>
  <w:style w:type="paragraph" w:customStyle="1" w:styleId="MiniTOCTitle">
    <w:name w:val="MiniTOCTitle"/>
    <w:basedOn w:val="Heading4"/>
    <w:rsid w:val="002654C7"/>
    <w:pPr>
      <w:spacing w:before="240"/>
      <w:outlineLvl w:val="9"/>
    </w:pPr>
    <w:rPr>
      <w:noProof/>
      <w:sz w:val="24"/>
    </w:rPr>
  </w:style>
  <w:style w:type="paragraph" w:customStyle="1" w:styleId="MiniTOCItem">
    <w:name w:val="MiniTOCItem"/>
    <w:basedOn w:val="ListBullet"/>
    <w:rsid w:val="002654C7"/>
    <w:pPr>
      <w:numPr>
        <w:numId w:val="0"/>
      </w:numPr>
      <w:tabs>
        <w:tab w:val="right" w:leader="dot" w:pos="6521"/>
      </w:tabs>
      <w:spacing w:before="0" w:after="0"/>
    </w:pPr>
  </w:style>
  <w:style w:type="paragraph" w:customStyle="1" w:styleId="TOFTitle">
    <w:name w:val="TOFTitle"/>
    <w:basedOn w:val="TOCTitle"/>
    <w:rsid w:val="002654C7"/>
  </w:style>
  <w:style w:type="paragraph" w:styleId="TableofFigures">
    <w:name w:val="table of figures"/>
    <w:basedOn w:val="Normal"/>
    <w:next w:val="Normal"/>
    <w:semiHidden/>
    <w:rsid w:val="002654C7"/>
    <w:pPr>
      <w:tabs>
        <w:tab w:val="right" w:leader="dot" w:pos="9072"/>
      </w:tabs>
      <w:ind w:left="970" w:hanging="403"/>
    </w:pPr>
    <w:rPr>
      <w:rFonts w:ascii="Times New Roman" w:hAnsi="Times New Roman"/>
      <w:b/>
    </w:rPr>
  </w:style>
  <w:style w:type="paragraph" w:styleId="ListNumber">
    <w:name w:val="List Number"/>
    <w:basedOn w:val="List"/>
    <w:rsid w:val="002654C7"/>
    <w:pPr>
      <w:numPr>
        <w:numId w:val="12"/>
      </w:numPr>
    </w:pPr>
  </w:style>
  <w:style w:type="character" w:customStyle="1" w:styleId="WingdingSymbols">
    <w:name w:val="Wingding Symbols"/>
    <w:rsid w:val="002654C7"/>
    <w:rPr>
      <w:rFonts w:ascii="Wingdings" w:hAnsi="Wingdings"/>
    </w:rPr>
  </w:style>
  <w:style w:type="paragraph" w:customStyle="1" w:styleId="TableHeading">
    <w:name w:val="Table Heading"/>
    <w:basedOn w:val="HeadingBase"/>
    <w:rsid w:val="002654C7"/>
    <w:pPr>
      <w:keepLines/>
      <w:pBdr>
        <w:bottom w:val="single" w:sz="6" w:space="1" w:color="918585"/>
      </w:pBdr>
      <w:spacing w:before="240"/>
    </w:pPr>
  </w:style>
  <w:style w:type="character" w:customStyle="1" w:styleId="HotSpot">
    <w:name w:val="HotSpot"/>
    <w:rsid w:val="002654C7"/>
    <w:rPr>
      <w:color w:val="0033CC"/>
      <w:u w:val="none"/>
    </w:rPr>
  </w:style>
  <w:style w:type="paragraph" w:customStyle="1" w:styleId="BodyTextRight">
    <w:name w:val="Body Text Right"/>
    <w:basedOn w:val="BodyText"/>
    <w:rsid w:val="002654C7"/>
    <w:pPr>
      <w:spacing w:before="0" w:after="0"/>
      <w:jc w:val="right"/>
    </w:pPr>
  </w:style>
  <w:style w:type="paragraph" w:styleId="Index3">
    <w:name w:val="index 3"/>
    <w:basedOn w:val="ListNumber2"/>
    <w:next w:val="Normal"/>
    <w:semiHidden/>
    <w:rsid w:val="002654C7"/>
    <w:pPr>
      <w:numPr>
        <w:numId w:val="0"/>
      </w:numPr>
      <w:tabs>
        <w:tab w:val="right" w:leader="dot" w:pos="4176"/>
      </w:tabs>
    </w:pPr>
  </w:style>
  <w:style w:type="paragraph" w:styleId="ListNumber2">
    <w:name w:val="List Number 2"/>
    <w:basedOn w:val="List2"/>
    <w:rsid w:val="002654C7"/>
    <w:pPr>
      <w:numPr>
        <w:numId w:val="11"/>
      </w:numPr>
      <w:tabs>
        <w:tab w:val="clear" w:pos="1060"/>
      </w:tabs>
    </w:pPr>
  </w:style>
  <w:style w:type="paragraph" w:customStyle="1" w:styleId="MarginNote">
    <w:name w:val="Margin Note"/>
    <w:basedOn w:val="BodyText"/>
    <w:rsid w:val="00265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4C7"/>
    <w:rPr>
      <w:sz w:val="32"/>
    </w:rPr>
  </w:style>
  <w:style w:type="paragraph" w:customStyle="1" w:styleId="HeadingProcedure">
    <w:name w:val="Heading Procedure"/>
    <w:basedOn w:val="HeadingBase"/>
    <w:next w:val="Normal"/>
    <w:rsid w:val="002654C7"/>
    <w:pPr>
      <w:tabs>
        <w:tab w:val="left" w:pos="0"/>
      </w:tabs>
      <w:spacing w:before="120" w:after="60"/>
    </w:pPr>
    <w:rPr>
      <w:i/>
      <w:color w:val="918585"/>
      <w:sz w:val="22"/>
    </w:rPr>
  </w:style>
  <w:style w:type="paragraph" w:customStyle="1" w:styleId="TableBodyText">
    <w:name w:val="Table Body Text"/>
    <w:basedOn w:val="BodyText"/>
    <w:rsid w:val="002654C7"/>
    <w:pPr>
      <w:spacing w:before="60" w:after="60"/>
    </w:pPr>
  </w:style>
  <w:style w:type="paragraph" w:styleId="ListContinue">
    <w:name w:val="List Continue"/>
    <w:basedOn w:val="List"/>
    <w:rsid w:val="002654C7"/>
    <w:pPr>
      <w:ind w:firstLine="0"/>
    </w:pPr>
  </w:style>
  <w:style w:type="paragraph" w:customStyle="1" w:styleId="ListNote">
    <w:name w:val="List Note"/>
    <w:basedOn w:val="List"/>
    <w:rsid w:val="002654C7"/>
    <w:pPr>
      <w:pBdr>
        <w:top w:val="single" w:sz="6" w:space="2" w:color="918585"/>
        <w:bottom w:val="single" w:sz="6" w:space="2" w:color="918585"/>
      </w:pBdr>
      <w:tabs>
        <w:tab w:val="left" w:pos="1021"/>
      </w:tabs>
      <w:ind w:firstLine="0"/>
    </w:pPr>
  </w:style>
  <w:style w:type="paragraph" w:customStyle="1" w:styleId="Warning">
    <w:name w:val="Warning"/>
    <w:basedOn w:val="BodyText"/>
    <w:rsid w:val="002654C7"/>
    <w:pPr>
      <w:shd w:val="clear" w:color="auto" w:fill="D9D9D9"/>
      <w:tabs>
        <w:tab w:val="left" w:pos="992"/>
      </w:tabs>
      <w:ind w:left="119" w:right="119"/>
    </w:pPr>
    <w:rPr>
      <w:sz w:val="20"/>
    </w:rPr>
  </w:style>
  <w:style w:type="paragraph" w:customStyle="1" w:styleId="MarginIcons">
    <w:name w:val="Margin Icons"/>
    <w:basedOn w:val="BodyText"/>
    <w:rsid w:val="00265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4C7"/>
    <w:rPr>
      <w:rFonts w:ascii="Courier New" w:hAnsi="Courier New"/>
    </w:rPr>
  </w:style>
  <w:style w:type="paragraph" w:customStyle="1" w:styleId="NoteBullet">
    <w:name w:val="Note Bullet"/>
    <w:basedOn w:val="Note"/>
    <w:rsid w:val="002654C7"/>
    <w:pPr>
      <w:tabs>
        <w:tab w:val="clear" w:pos="680"/>
      </w:tabs>
      <w:spacing w:before="60" w:after="60"/>
    </w:pPr>
  </w:style>
  <w:style w:type="paragraph" w:customStyle="1" w:styleId="SubHeading2">
    <w:name w:val="SubHeading2"/>
    <w:basedOn w:val="HeadingBase"/>
    <w:rsid w:val="002654C7"/>
    <w:pPr>
      <w:spacing w:before="240" w:after="60"/>
    </w:pPr>
    <w:rPr>
      <w:sz w:val="20"/>
    </w:rPr>
  </w:style>
  <w:style w:type="paragraph" w:customStyle="1" w:styleId="SubHeading1">
    <w:name w:val="SubHeading1"/>
    <w:basedOn w:val="HeadingBase"/>
    <w:rsid w:val="002654C7"/>
    <w:pPr>
      <w:spacing w:before="240" w:after="60"/>
    </w:pPr>
    <w:rPr>
      <w:color w:val="918585"/>
      <w:sz w:val="22"/>
    </w:rPr>
  </w:style>
  <w:style w:type="paragraph" w:customStyle="1" w:styleId="SideHeading">
    <w:name w:val="Side Heading"/>
    <w:basedOn w:val="HeadingBase"/>
    <w:rsid w:val="00265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4C7"/>
    <w:pPr>
      <w:numPr>
        <w:numId w:val="13"/>
      </w:numPr>
    </w:pPr>
  </w:style>
  <w:style w:type="paragraph" w:styleId="PlainText">
    <w:name w:val="Plain Text"/>
    <w:basedOn w:val="Normal"/>
    <w:link w:val="PlainTextChar"/>
    <w:rsid w:val="002654C7"/>
    <w:rPr>
      <w:sz w:val="20"/>
    </w:rPr>
  </w:style>
  <w:style w:type="character" w:customStyle="1" w:styleId="PlainTextChar">
    <w:name w:val="Plain Text Char"/>
    <w:basedOn w:val="DefaultParagraphFont"/>
    <w:link w:val="PlainText"/>
    <w:rsid w:val="002654C7"/>
    <w:rPr>
      <w:rFonts w:ascii="Courier New" w:eastAsia="Times New Roman" w:hAnsi="Courier New" w:cs="Times New Roman"/>
      <w:sz w:val="20"/>
      <w:szCs w:val="20"/>
      <w:lang w:eastAsia="en-US"/>
    </w:rPr>
  </w:style>
  <w:style w:type="character" w:customStyle="1" w:styleId="MenuOption">
    <w:name w:val="Menu Option"/>
    <w:basedOn w:val="DefaultParagraphFont"/>
    <w:rsid w:val="002654C7"/>
    <w:rPr>
      <w:b/>
      <w:smallCaps/>
    </w:rPr>
  </w:style>
  <w:style w:type="paragraph" w:customStyle="1" w:styleId="TableListNumber">
    <w:name w:val="Table List Number"/>
    <w:basedOn w:val="ListNumber"/>
    <w:rsid w:val="002654C7"/>
    <w:pPr>
      <w:numPr>
        <w:numId w:val="0"/>
      </w:numPr>
    </w:pPr>
  </w:style>
  <w:style w:type="paragraph" w:styleId="TOC4">
    <w:name w:val="toc 4"/>
    <w:basedOn w:val="TOCBase"/>
    <w:next w:val="Normal"/>
    <w:semiHidden/>
    <w:rsid w:val="002654C7"/>
    <w:pPr>
      <w:tabs>
        <w:tab w:val="right" w:leader="dot" w:pos="9071"/>
      </w:tabs>
      <w:ind w:left="1701"/>
    </w:pPr>
  </w:style>
  <w:style w:type="paragraph" w:customStyle="1" w:styleId="ListAlpha">
    <w:name w:val="List Alpha"/>
    <w:basedOn w:val="List"/>
    <w:rsid w:val="002654C7"/>
    <w:pPr>
      <w:numPr>
        <w:numId w:val="10"/>
      </w:numPr>
    </w:pPr>
  </w:style>
  <w:style w:type="paragraph" w:customStyle="1" w:styleId="ListAlpha2">
    <w:name w:val="List Alpha 2"/>
    <w:basedOn w:val="List2"/>
    <w:rsid w:val="002654C7"/>
    <w:pPr>
      <w:numPr>
        <w:numId w:val="9"/>
      </w:numPr>
    </w:pPr>
  </w:style>
  <w:style w:type="paragraph" w:styleId="List2">
    <w:name w:val="List 2"/>
    <w:basedOn w:val="BodyText"/>
    <w:rsid w:val="002654C7"/>
    <w:pPr>
      <w:tabs>
        <w:tab w:val="left" w:pos="680"/>
      </w:tabs>
      <w:spacing w:before="60" w:after="60"/>
      <w:ind w:left="680" w:hanging="340"/>
    </w:pPr>
  </w:style>
  <w:style w:type="paragraph" w:styleId="List3">
    <w:name w:val="List 3"/>
    <w:basedOn w:val="BodyText"/>
    <w:rsid w:val="002654C7"/>
    <w:pPr>
      <w:tabs>
        <w:tab w:val="left" w:pos="1021"/>
      </w:tabs>
      <w:spacing w:before="60" w:after="60"/>
      <w:ind w:left="1020" w:hanging="340"/>
    </w:pPr>
  </w:style>
  <w:style w:type="paragraph" w:styleId="List4">
    <w:name w:val="List 4"/>
    <w:basedOn w:val="BodyText"/>
    <w:rsid w:val="002654C7"/>
    <w:pPr>
      <w:tabs>
        <w:tab w:val="left" w:pos="1361"/>
      </w:tabs>
      <w:spacing w:before="60" w:after="60"/>
      <w:ind w:left="1361" w:hanging="340"/>
    </w:pPr>
  </w:style>
  <w:style w:type="paragraph" w:styleId="List5">
    <w:name w:val="List 5"/>
    <w:basedOn w:val="BodyText"/>
    <w:rsid w:val="002654C7"/>
    <w:pPr>
      <w:tabs>
        <w:tab w:val="left" w:pos="1701"/>
      </w:tabs>
      <w:spacing w:before="60" w:after="60"/>
      <w:ind w:left="1701" w:hanging="340"/>
    </w:pPr>
  </w:style>
  <w:style w:type="paragraph" w:styleId="ListBullet4">
    <w:name w:val="List Bullet 4"/>
    <w:basedOn w:val="List4"/>
    <w:rsid w:val="002654C7"/>
    <w:pPr>
      <w:numPr>
        <w:numId w:val="4"/>
      </w:numPr>
      <w:tabs>
        <w:tab w:val="clear" w:pos="1361"/>
      </w:tabs>
    </w:pPr>
  </w:style>
  <w:style w:type="paragraph" w:styleId="ListBullet5">
    <w:name w:val="List Bullet 5"/>
    <w:basedOn w:val="List5"/>
    <w:rsid w:val="002654C7"/>
    <w:pPr>
      <w:numPr>
        <w:numId w:val="5"/>
      </w:numPr>
    </w:pPr>
  </w:style>
  <w:style w:type="paragraph" w:styleId="ListContinue2">
    <w:name w:val="List Continue 2"/>
    <w:basedOn w:val="List2"/>
    <w:rsid w:val="002654C7"/>
    <w:pPr>
      <w:ind w:firstLine="0"/>
    </w:pPr>
  </w:style>
  <w:style w:type="paragraph" w:styleId="ListContinue3">
    <w:name w:val="List Continue 3"/>
    <w:basedOn w:val="List3"/>
    <w:rsid w:val="002654C7"/>
    <w:pPr>
      <w:ind w:left="1021" w:firstLine="0"/>
    </w:pPr>
  </w:style>
  <w:style w:type="paragraph" w:styleId="ListContinue4">
    <w:name w:val="List Continue 4"/>
    <w:basedOn w:val="List4"/>
    <w:rsid w:val="002654C7"/>
    <w:pPr>
      <w:ind w:firstLine="0"/>
    </w:pPr>
  </w:style>
  <w:style w:type="paragraph" w:styleId="ListContinue5">
    <w:name w:val="List Continue 5"/>
    <w:basedOn w:val="List5"/>
    <w:rsid w:val="002654C7"/>
    <w:pPr>
      <w:ind w:firstLine="0"/>
    </w:pPr>
  </w:style>
  <w:style w:type="paragraph" w:styleId="ListNumber3">
    <w:name w:val="List Number 3"/>
    <w:basedOn w:val="List3"/>
    <w:rsid w:val="002654C7"/>
    <w:pPr>
      <w:numPr>
        <w:numId w:val="6"/>
      </w:numPr>
    </w:pPr>
  </w:style>
  <w:style w:type="paragraph" w:styleId="ListNumber4">
    <w:name w:val="List Number 4"/>
    <w:basedOn w:val="List4"/>
    <w:rsid w:val="002654C7"/>
    <w:pPr>
      <w:numPr>
        <w:numId w:val="7"/>
      </w:numPr>
    </w:pPr>
  </w:style>
  <w:style w:type="paragraph" w:styleId="ListNumber5">
    <w:name w:val="List Number 5"/>
    <w:basedOn w:val="List5"/>
    <w:rsid w:val="002654C7"/>
    <w:pPr>
      <w:numPr>
        <w:numId w:val="8"/>
      </w:numPr>
    </w:pPr>
  </w:style>
  <w:style w:type="paragraph" w:styleId="BlockText">
    <w:name w:val="Block Text"/>
    <w:basedOn w:val="Normal"/>
    <w:rsid w:val="002654C7"/>
    <w:pPr>
      <w:spacing w:after="120"/>
      <w:ind w:left="1440" w:right="1440"/>
    </w:pPr>
  </w:style>
  <w:style w:type="character" w:customStyle="1" w:styleId="Subscript">
    <w:name w:val="Subscript"/>
    <w:basedOn w:val="DefaultParagraphFont"/>
    <w:rsid w:val="002654C7"/>
    <w:rPr>
      <w:sz w:val="16"/>
      <w:vertAlign w:val="subscript"/>
    </w:rPr>
  </w:style>
  <w:style w:type="character" w:customStyle="1" w:styleId="Superscript">
    <w:name w:val="Superscript"/>
    <w:basedOn w:val="DefaultParagraphFont"/>
    <w:rsid w:val="002654C7"/>
    <w:rPr>
      <w:sz w:val="16"/>
      <w:vertAlign w:val="superscript"/>
    </w:rPr>
  </w:style>
  <w:style w:type="character" w:customStyle="1" w:styleId="Symbols">
    <w:name w:val="Symbols"/>
    <w:basedOn w:val="DefaultParagraphFont"/>
    <w:rsid w:val="002654C7"/>
    <w:rPr>
      <w:rFonts w:ascii="Symbol" w:hAnsi="Symbol"/>
    </w:rPr>
  </w:style>
  <w:style w:type="character" w:customStyle="1" w:styleId="MenuOptions">
    <w:name w:val="Menu Options"/>
    <w:basedOn w:val="DefaultParagraphFont"/>
    <w:rsid w:val="002654C7"/>
    <w:rPr>
      <w:rFonts w:ascii="Arial Narrow" w:hAnsi="Arial Narrow"/>
      <w:smallCaps/>
    </w:rPr>
  </w:style>
  <w:style w:type="character" w:customStyle="1" w:styleId="Buttons">
    <w:name w:val="Buttons"/>
    <w:basedOn w:val="DefaultParagraphFont"/>
    <w:rsid w:val="002654C7"/>
    <w:rPr>
      <w:b/>
    </w:rPr>
  </w:style>
  <w:style w:type="character" w:customStyle="1" w:styleId="Underlined">
    <w:name w:val="Underlined"/>
    <w:basedOn w:val="DefaultParagraphFont"/>
    <w:rsid w:val="002654C7"/>
    <w:rPr>
      <w:u w:val="single"/>
    </w:rPr>
  </w:style>
  <w:style w:type="paragraph" w:customStyle="1" w:styleId="TableBodyTextRight">
    <w:name w:val="Table Body Text Right"/>
    <w:basedOn w:val="TableBodyText"/>
    <w:rsid w:val="002654C7"/>
    <w:pPr>
      <w:widowControl w:val="0"/>
      <w:autoSpaceDE w:val="0"/>
      <w:autoSpaceDN w:val="0"/>
      <w:adjustRightInd w:val="0"/>
      <w:jc w:val="right"/>
    </w:pPr>
    <w:rPr>
      <w:rFonts w:cs="Arial"/>
      <w:szCs w:val="18"/>
    </w:rPr>
  </w:style>
  <w:style w:type="paragraph" w:customStyle="1" w:styleId="CopyrightText">
    <w:name w:val="Copyright Text"/>
    <w:basedOn w:val="BodyText"/>
    <w:rsid w:val="002654C7"/>
    <w:rPr>
      <w:sz w:val="18"/>
    </w:rPr>
  </w:style>
  <w:style w:type="paragraph" w:customStyle="1" w:styleId="BodySmallRight">
    <w:name w:val="Body Small Right"/>
    <w:basedOn w:val="BodyTextRight"/>
    <w:rsid w:val="002654C7"/>
    <w:rPr>
      <w:sz w:val="18"/>
      <w:szCs w:val="18"/>
    </w:rPr>
  </w:style>
  <w:style w:type="paragraph" w:customStyle="1" w:styleId="MarginEdition">
    <w:name w:val="Margin Edition"/>
    <w:basedOn w:val="MarginNote"/>
    <w:rsid w:val="002654C7"/>
    <w:pPr>
      <w:spacing w:before="0" w:after="0"/>
    </w:pPr>
    <w:rPr>
      <w:rFonts w:ascii="Times New Roman" w:hAnsi="Times New Roman"/>
      <w:color w:val="999999"/>
    </w:rPr>
  </w:style>
  <w:style w:type="paragraph" w:customStyle="1" w:styleId="Spacer">
    <w:name w:val="Spacer"/>
    <w:basedOn w:val="Normal"/>
    <w:rsid w:val="002654C7"/>
    <w:rPr>
      <w:sz w:val="2"/>
      <w:szCs w:val="2"/>
    </w:rPr>
  </w:style>
  <w:style w:type="character" w:customStyle="1" w:styleId="Small">
    <w:name w:val="Small"/>
    <w:basedOn w:val="DefaultParagraphFont"/>
    <w:rsid w:val="002654C7"/>
    <w:rPr>
      <w:sz w:val="16"/>
    </w:rPr>
  </w:style>
  <w:style w:type="paragraph" w:customStyle="1" w:styleId="WideTable">
    <w:name w:val="Wide Table"/>
    <w:basedOn w:val="Normal"/>
    <w:rsid w:val="002654C7"/>
    <w:pPr>
      <w:ind w:left="-1418"/>
    </w:pPr>
    <w:rPr>
      <w:sz w:val="2"/>
      <w:szCs w:val="2"/>
    </w:rPr>
  </w:style>
  <w:style w:type="character" w:styleId="PageNumber">
    <w:name w:val="page number"/>
    <w:basedOn w:val="DefaultParagraphFont"/>
    <w:rsid w:val="002654C7"/>
  </w:style>
  <w:style w:type="paragraph" w:styleId="Quote">
    <w:name w:val="Quote"/>
    <w:basedOn w:val="Heading1"/>
    <w:link w:val="QuoteChar"/>
    <w:qFormat/>
    <w:rsid w:val="002654C7"/>
    <w:rPr>
      <w:b w:val="0"/>
      <w:sz w:val="72"/>
      <w:szCs w:val="72"/>
      <w:lang w:val="en-NZ"/>
    </w:rPr>
  </w:style>
  <w:style w:type="character" w:customStyle="1" w:styleId="QuoteChar">
    <w:name w:val="Quote Char"/>
    <w:basedOn w:val="DefaultParagraphFont"/>
    <w:link w:val="Quote"/>
    <w:rsid w:val="00265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4C7"/>
    <w:pPr>
      <w:pageBreakBefore/>
    </w:pPr>
  </w:style>
  <w:style w:type="paragraph" w:customStyle="1" w:styleId="Border">
    <w:name w:val="Border"/>
    <w:basedOn w:val="Normal"/>
    <w:qFormat/>
    <w:rsid w:val="00265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4C7"/>
    <w:rPr>
      <w:b/>
      <w:bCs/>
      <w:i/>
      <w:iCs/>
      <w:color w:val="auto"/>
    </w:rPr>
  </w:style>
  <w:style w:type="paragraph" w:styleId="IntenseQuote">
    <w:name w:val="Intense Quote"/>
    <w:basedOn w:val="Normal"/>
    <w:next w:val="Normal"/>
    <w:link w:val="IntenseQuoteChar"/>
    <w:uiPriority w:val="30"/>
    <w:qFormat/>
    <w:rsid w:val="00265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4C7"/>
    <w:rPr>
      <w:smallCaps/>
      <w:color w:val="auto"/>
      <w:u w:val="single"/>
    </w:rPr>
  </w:style>
  <w:style w:type="character" w:styleId="IntenseReference">
    <w:name w:val="Intense Reference"/>
    <w:basedOn w:val="DefaultParagraphFont"/>
    <w:uiPriority w:val="32"/>
    <w:qFormat/>
    <w:rsid w:val="002654C7"/>
    <w:rPr>
      <w:b/>
      <w:bCs/>
      <w:smallCaps/>
      <w:color w:val="auto"/>
      <w:spacing w:val="5"/>
      <w:u w:val="single"/>
    </w:rPr>
  </w:style>
  <w:style w:type="paragraph" w:customStyle="1" w:styleId="2ColumnHeading">
    <w:name w:val="2Column Heading"/>
    <w:basedOn w:val="BodyText"/>
    <w:qFormat/>
    <w:rsid w:val="002654C7"/>
    <w:pPr>
      <w:spacing w:after="60"/>
      <w:ind w:left="-2268"/>
    </w:pPr>
    <w:rPr>
      <w:b/>
    </w:rPr>
  </w:style>
  <w:style w:type="paragraph" w:customStyle="1" w:styleId="Heading1TOC">
    <w:name w:val="Heading1 TOC"/>
    <w:basedOn w:val="Normal"/>
    <w:qFormat/>
    <w:rsid w:val="002654C7"/>
    <w:pPr>
      <w:spacing w:before="240" w:after="120"/>
    </w:pPr>
    <w:rPr>
      <w:rFonts w:ascii="Times New Roman" w:hAnsi="Times New Roman"/>
      <w:b/>
      <w:sz w:val="32"/>
    </w:rPr>
  </w:style>
  <w:style w:type="paragraph" w:customStyle="1" w:styleId="Heading2TOC">
    <w:name w:val="Heading2 TOC"/>
    <w:basedOn w:val="Normal"/>
    <w:qFormat/>
    <w:rsid w:val="002654C7"/>
    <w:pPr>
      <w:spacing w:before="240" w:after="60"/>
    </w:pPr>
    <w:rPr>
      <w:rFonts w:ascii="Times New Roman" w:hAnsi="Times New Roman"/>
      <w:b/>
      <w:sz w:val="28"/>
    </w:rPr>
  </w:style>
  <w:style w:type="character" w:customStyle="1" w:styleId="Underline">
    <w:name w:val="Underline"/>
    <w:basedOn w:val="DefaultParagraphFont"/>
    <w:qFormat/>
    <w:rsid w:val="002654C7"/>
    <w:rPr>
      <w:u w:val="single"/>
    </w:rPr>
  </w:style>
  <w:style w:type="paragraph" w:styleId="BalloonText">
    <w:name w:val="Balloon Text"/>
    <w:basedOn w:val="Normal"/>
    <w:link w:val="BalloonTextChar"/>
    <w:rsid w:val="002654C7"/>
    <w:rPr>
      <w:rFonts w:ascii="Tahoma" w:hAnsi="Tahoma" w:cs="Tahoma"/>
      <w:sz w:val="16"/>
      <w:szCs w:val="16"/>
    </w:rPr>
  </w:style>
  <w:style w:type="character" w:customStyle="1" w:styleId="BalloonTextChar">
    <w:name w:val="Balloon Text Char"/>
    <w:basedOn w:val="DefaultParagraphFont"/>
    <w:link w:val="BalloonText"/>
    <w:rsid w:val="00265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4C7"/>
    <w:rPr>
      <w:b/>
      <w:color w:val="660033"/>
      <w:spacing w:val="0"/>
    </w:rPr>
  </w:style>
  <w:style w:type="paragraph" w:customStyle="1" w:styleId="Nameditemlist">
    <w:name w:val="Named item list"/>
    <w:basedOn w:val="BodyText"/>
    <w:qFormat/>
    <w:rsid w:val="002654C7"/>
    <w:pPr>
      <w:tabs>
        <w:tab w:val="left" w:pos="2835"/>
      </w:tabs>
      <w:ind w:left="2835" w:hanging="2835"/>
    </w:pPr>
  </w:style>
  <w:style w:type="paragraph" w:customStyle="1" w:styleId="BodyTextnopadding">
    <w:name w:val="Body Text no padding"/>
    <w:basedOn w:val="BodyText"/>
    <w:qFormat/>
    <w:rsid w:val="002654C7"/>
    <w:pPr>
      <w:spacing w:before="0" w:after="0"/>
    </w:pPr>
  </w:style>
  <w:style w:type="character" w:styleId="Hyperlink">
    <w:name w:val="Hyperlink"/>
    <w:basedOn w:val="DefaultParagraphFont"/>
    <w:uiPriority w:val="99"/>
    <w:unhideWhenUsed/>
    <w:rsid w:val="002630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6693</Characters>
  <Application>Microsoft Office Word</Application>
  <DocSecurity>0</DocSecurity>
  <Lines>291</Lines>
  <Paragraphs>167</Paragraphs>
  <ScaleCrop>false</ScaleCrop>
  <Company>Author-it Software Corporation Ltd.</Company>
  <LinksUpToDate>false</LinksUpToDate>
  <CharactersWithSpaces>7558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CPCCSH3001 Fabricate shopfitting components using CNC machines</dc:title>
  <dc:subject>Approved</dc:subject>
  <dc:creator>Artibus Innovation</dc:creator>
  <cp:keywords>Release: 1</cp:keywords>
  <dc:description>Review Date: 12 April 2008</dc:description>
  <cp:lastModifiedBy>HSD_TPCMSd.prod</cp:lastModifiedBy>
  <cp:revision>3</cp:revision>
  <dcterms:created xsi:type="dcterms:W3CDTF">2019-01-17T03:21:00Z</dcterms:created>
  <dcterms:modified xsi:type="dcterms:W3CDTF">2019-01-17T03:21:00Z</dcterms:modified>
</cp:coreProperties>
</file>